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B4FE1" w14:textId="77777777" w:rsidR="00EB50E4" w:rsidRDefault="00EB50E4" w:rsidP="0003600D"/>
    <w:p w14:paraId="2C9910BD" w14:textId="0723ED4B" w:rsidR="00214FC9" w:rsidRDefault="00214FC9">
      <w:pPr>
        <w:ind w:left="360"/>
        <w:jc w:val="center"/>
      </w:pPr>
    </w:p>
    <w:p w14:paraId="1B37BD94" w14:textId="77777777" w:rsidR="00214FC9" w:rsidRDefault="00214FC9">
      <w:pPr>
        <w:ind w:left="360"/>
        <w:jc w:val="center"/>
      </w:pPr>
    </w:p>
    <w:p w14:paraId="41F37523" w14:textId="77777777" w:rsidR="004D32C0" w:rsidRDefault="009D4FA3" w:rsidP="00802C4E">
      <w:r>
        <w:rPr>
          <w:noProof/>
        </w:rPr>
        <w:drawing>
          <wp:inline distT="0" distB="0" distL="0" distR="0" wp14:anchorId="35F0E9EE" wp14:editId="1E1F5650">
            <wp:extent cx="6581775" cy="6866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nford logo_Fall 2019_Horizontal_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116" cy="688938"/>
                    </a:xfrm>
                    <a:prstGeom prst="rect">
                      <a:avLst/>
                    </a:prstGeom>
                  </pic:spPr>
                </pic:pic>
              </a:graphicData>
            </a:graphic>
          </wp:inline>
        </w:drawing>
      </w:r>
    </w:p>
    <w:p w14:paraId="0A5C9F7E" w14:textId="77777777" w:rsidR="0059654C" w:rsidRDefault="0059654C" w:rsidP="008234E0"/>
    <w:p w14:paraId="1E5F504F" w14:textId="77777777" w:rsidR="00453AA2" w:rsidRPr="00453AA2" w:rsidRDefault="00453AA2" w:rsidP="008234E0"/>
    <w:p w14:paraId="4998AEA1" w14:textId="3193CCA2" w:rsidR="008234E0" w:rsidRDefault="00FF312B" w:rsidP="4C5F57A2">
      <w:pPr>
        <w:jc w:val="center"/>
      </w:pPr>
      <w:r>
        <w:rPr>
          <w:noProof/>
        </w:rPr>
        <w:drawing>
          <wp:inline distT="0" distB="0" distL="0" distR="0" wp14:anchorId="139E4B7A" wp14:editId="3363875D">
            <wp:extent cx="6343650" cy="4242316"/>
            <wp:effectExtent l="0" t="0" r="0" b="0"/>
            <wp:docPr id="401621535" name="Picture 40162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3650" cy="4242316"/>
                    </a:xfrm>
                    <a:prstGeom prst="rect">
                      <a:avLst/>
                    </a:prstGeom>
                  </pic:spPr>
                </pic:pic>
              </a:graphicData>
            </a:graphic>
          </wp:inline>
        </w:drawing>
      </w:r>
    </w:p>
    <w:p w14:paraId="01703EB8" w14:textId="77777777" w:rsidR="004D32C0" w:rsidRDefault="004D32C0">
      <w:pPr>
        <w:jc w:val="center"/>
      </w:pPr>
    </w:p>
    <w:p w14:paraId="4197FFA3" w14:textId="77777777" w:rsidR="0059654C" w:rsidRDefault="0059654C" w:rsidP="00453AA2">
      <w:pPr>
        <w:jc w:val="center"/>
        <w:rPr>
          <w:b/>
          <w:sz w:val="40"/>
          <w:szCs w:val="40"/>
        </w:rPr>
      </w:pPr>
    </w:p>
    <w:p w14:paraId="7F36E255" w14:textId="77777777" w:rsidR="0059654C" w:rsidRPr="00453AA2" w:rsidRDefault="0059654C" w:rsidP="00453AA2">
      <w:pPr>
        <w:jc w:val="center"/>
        <w:rPr>
          <w:b/>
          <w:sz w:val="40"/>
          <w:szCs w:val="40"/>
        </w:rPr>
      </w:pPr>
    </w:p>
    <w:p w14:paraId="7795DA13" w14:textId="77777777" w:rsidR="00F406C0" w:rsidRDefault="1F2C98C5" w:rsidP="1F2C98C5">
      <w:pPr>
        <w:jc w:val="center"/>
        <w:rPr>
          <w:b/>
          <w:bCs/>
          <w:sz w:val="72"/>
          <w:szCs w:val="72"/>
        </w:rPr>
      </w:pPr>
      <w:r w:rsidRPr="1F2C98C5">
        <w:rPr>
          <w:b/>
          <w:bCs/>
          <w:sz w:val="72"/>
          <w:szCs w:val="72"/>
        </w:rPr>
        <w:t>MPP Student Handbook</w:t>
      </w:r>
    </w:p>
    <w:p w14:paraId="4ADC0D34" w14:textId="29183281" w:rsidR="00F406C0" w:rsidRDefault="002969BC" w:rsidP="51F008FC">
      <w:pPr>
        <w:jc w:val="center"/>
        <w:rPr>
          <w:b/>
          <w:bCs/>
          <w:sz w:val="52"/>
          <w:szCs w:val="52"/>
        </w:rPr>
      </w:pPr>
      <w:r>
        <w:rPr>
          <w:b/>
          <w:bCs/>
          <w:sz w:val="52"/>
          <w:szCs w:val="52"/>
        </w:rPr>
        <w:t>20</w:t>
      </w:r>
      <w:r w:rsidR="005979D8">
        <w:rPr>
          <w:b/>
          <w:bCs/>
          <w:sz w:val="52"/>
          <w:szCs w:val="52"/>
        </w:rPr>
        <w:t>2</w:t>
      </w:r>
      <w:r w:rsidR="00100D7B">
        <w:rPr>
          <w:b/>
          <w:bCs/>
          <w:sz w:val="52"/>
          <w:szCs w:val="52"/>
        </w:rPr>
        <w:t>3</w:t>
      </w:r>
      <w:r>
        <w:rPr>
          <w:b/>
          <w:bCs/>
          <w:sz w:val="52"/>
          <w:szCs w:val="52"/>
        </w:rPr>
        <w:t>-20</w:t>
      </w:r>
      <w:r w:rsidR="005979D8">
        <w:rPr>
          <w:b/>
          <w:bCs/>
          <w:sz w:val="52"/>
          <w:szCs w:val="52"/>
        </w:rPr>
        <w:t>2</w:t>
      </w:r>
      <w:r w:rsidR="00100D7B">
        <w:rPr>
          <w:b/>
          <w:bCs/>
          <w:sz w:val="52"/>
          <w:szCs w:val="52"/>
        </w:rPr>
        <w:t>4</w:t>
      </w:r>
    </w:p>
    <w:p w14:paraId="76F358EE" w14:textId="77777777" w:rsidR="0097544F" w:rsidRPr="00453AA2" w:rsidRDefault="0097544F" w:rsidP="51F008FC">
      <w:pPr>
        <w:jc w:val="center"/>
        <w:rPr>
          <w:b/>
          <w:bCs/>
          <w:sz w:val="52"/>
          <w:szCs w:val="52"/>
        </w:rPr>
      </w:pPr>
    </w:p>
    <w:p w14:paraId="1F4E8556" w14:textId="77777777" w:rsidR="00802C4E" w:rsidRDefault="00156496" w:rsidP="00802C4E">
      <w:r>
        <w:br w:type="page"/>
      </w:r>
    </w:p>
    <w:sdt>
      <w:sdtPr>
        <w:rPr>
          <w:b/>
          <w:bCs/>
          <w:caps/>
          <w:sz w:val="20"/>
          <w:szCs w:val="20"/>
        </w:rPr>
        <w:id w:val="-1362051919"/>
        <w:docPartObj>
          <w:docPartGallery w:val="Table of Contents"/>
          <w:docPartUnique/>
        </w:docPartObj>
      </w:sdtPr>
      <w:sdtEndPr>
        <w:rPr>
          <w:noProof/>
        </w:rPr>
      </w:sdtEndPr>
      <w:sdtContent>
        <w:p w14:paraId="7C3ADB17" w14:textId="7A86C55D" w:rsidR="0015185E" w:rsidRPr="00DD4419" w:rsidRDefault="001A5D14" w:rsidP="00802C4E">
          <w:r w:rsidRPr="00802C4E">
            <w:rPr>
              <w:b/>
              <w:bCs/>
            </w:rPr>
            <w:t xml:space="preserve">Table of </w:t>
          </w:r>
          <w:r w:rsidR="0015185E" w:rsidRPr="00802C4E">
            <w:rPr>
              <w:b/>
              <w:bCs/>
            </w:rPr>
            <w:t>Contents</w:t>
          </w:r>
        </w:p>
        <w:p w14:paraId="4B6D34FC" w14:textId="3BD4B343" w:rsidR="00975A0B" w:rsidRDefault="0015185E" w:rsidP="00802C4E">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0026105" w:history="1">
            <w:r w:rsidR="00975A0B" w:rsidRPr="00F563CF">
              <w:rPr>
                <w:rStyle w:val="Hyperlink"/>
                <w:noProof/>
              </w:rPr>
              <w:t>Academics and Program Policies</w:t>
            </w:r>
            <w:r w:rsidR="00975A0B">
              <w:rPr>
                <w:noProof/>
                <w:webHidden/>
              </w:rPr>
              <w:tab/>
            </w:r>
            <w:r w:rsidR="00975A0B">
              <w:rPr>
                <w:noProof/>
                <w:webHidden/>
              </w:rPr>
              <w:fldChar w:fldCharType="begin"/>
            </w:r>
            <w:r w:rsidR="00975A0B">
              <w:rPr>
                <w:noProof/>
                <w:webHidden/>
              </w:rPr>
              <w:instrText xml:space="preserve"> PAGEREF _Toc80026105 \h </w:instrText>
            </w:r>
            <w:r w:rsidR="00975A0B">
              <w:rPr>
                <w:noProof/>
                <w:webHidden/>
              </w:rPr>
            </w:r>
            <w:r w:rsidR="00975A0B">
              <w:rPr>
                <w:noProof/>
                <w:webHidden/>
              </w:rPr>
              <w:fldChar w:fldCharType="separate"/>
            </w:r>
            <w:r w:rsidR="002B0590">
              <w:rPr>
                <w:noProof/>
                <w:webHidden/>
              </w:rPr>
              <w:t>3</w:t>
            </w:r>
            <w:r w:rsidR="00975A0B">
              <w:rPr>
                <w:noProof/>
                <w:webHidden/>
              </w:rPr>
              <w:fldChar w:fldCharType="end"/>
            </w:r>
          </w:hyperlink>
        </w:p>
        <w:p w14:paraId="37967420" w14:textId="1C27CDAB" w:rsidR="00975A0B" w:rsidRDefault="00000000" w:rsidP="00802C4E">
          <w:pPr>
            <w:pStyle w:val="TOC2"/>
            <w:rPr>
              <w:rFonts w:asciiTheme="minorHAnsi" w:eastAsiaTheme="minorEastAsia" w:hAnsiTheme="minorHAnsi" w:cstheme="minorBidi"/>
              <w:sz w:val="22"/>
              <w:szCs w:val="22"/>
            </w:rPr>
          </w:pPr>
          <w:hyperlink w:anchor="_Toc80026106" w:history="1">
            <w:r w:rsidR="00975A0B" w:rsidRPr="00F563CF">
              <w:rPr>
                <w:rStyle w:val="Hyperlink"/>
              </w:rPr>
              <w:t>Graduation Requirements for the MPP Program</w:t>
            </w:r>
            <w:r w:rsidR="00975A0B">
              <w:rPr>
                <w:webHidden/>
              </w:rPr>
              <w:tab/>
            </w:r>
            <w:r w:rsidR="00975A0B">
              <w:rPr>
                <w:webHidden/>
              </w:rPr>
              <w:fldChar w:fldCharType="begin"/>
            </w:r>
            <w:r w:rsidR="00975A0B">
              <w:rPr>
                <w:webHidden/>
              </w:rPr>
              <w:instrText xml:space="preserve"> PAGEREF _Toc80026106 \h </w:instrText>
            </w:r>
            <w:r w:rsidR="00975A0B">
              <w:rPr>
                <w:webHidden/>
              </w:rPr>
            </w:r>
            <w:r w:rsidR="00975A0B">
              <w:rPr>
                <w:webHidden/>
              </w:rPr>
              <w:fldChar w:fldCharType="separate"/>
            </w:r>
            <w:r w:rsidR="002B0590">
              <w:rPr>
                <w:webHidden/>
              </w:rPr>
              <w:t>4</w:t>
            </w:r>
            <w:r w:rsidR="00975A0B">
              <w:rPr>
                <w:webHidden/>
              </w:rPr>
              <w:fldChar w:fldCharType="end"/>
            </w:r>
          </w:hyperlink>
        </w:p>
        <w:p w14:paraId="21F1BB88" w14:textId="1D8FA67E" w:rsidR="00975A0B" w:rsidRDefault="00000000" w:rsidP="00802C4E">
          <w:pPr>
            <w:pStyle w:val="TOC2"/>
            <w:rPr>
              <w:rFonts w:asciiTheme="minorHAnsi" w:eastAsiaTheme="minorEastAsia" w:hAnsiTheme="minorHAnsi" w:cstheme="minorBidi"/>
              <w:sz w:val="22"/>
              <w:szCs w:val="22"/>
            </w:rPr>
          </w:pPr>
          <w:hyperlink w:anchor="_Toc80026107" w:history="1">
            <w:r w:rsidR="00975A0B" w:rsidRPr="00F563CF">
              <w:rPr>
                <w:rStyle w:val="Hyperlink"/>
              </w:rPr>
              <w:t>Information for Course Planning and Registration</w:t>
            </w:r>
            <w:r w:rsidR="00975A0B">
              <w:rPr>
                <w:webHidden/>
              </w:rPr>
              <w:tab/>
            </w:r>
            <w:r w:rsidR="00975A0B">
              <w:rPr>
                <w:webHidden/>
              </w:rPr>
              <w:fldChar w:fldCharType="begin"/>
            </w:r>
            <w:r w:rsidR="00975A0B">
              <w:rPr>
                <w:webHidden/>
              </w:rPr>
              <w:instrText xml:space="preserve"> PAGEREF _Toc80026107 \h </w:instrText>
            </w:r>
            <w:r w:rsidR="00975A0B">
              <w:rPr>
                <w:webHidden/>
              </w:rPr>
            </w:r>
            <w:r w:rsidR="00975A0B">
              <w:rPr>
                <w:webHidden/>
              </w:rPr>
              <w:fldChar w:fldCharType="separate"/>
            </w:r>
            <w:r w:rsidR="002B0590">
              <w:rPr>
                <w:webHidden/>
              </w:rPr>
              <w:t>5</w:t>
            </w:r>
            <w:r w:rsidR="00975A0B">
              <w:rPr>
                <w:webHidden/>
              </w:rPr>
              <w:fldChar w:fldCharType="end"/>
            </w:r>
          </w:hyperlink>
        </w:p>
        <w:p w14:paraId="51B403F5" w14:textId="43F09551" w:rsidR="00975A0B" w:rsidRDefault="00000000" w:rsidP="00802C4E">
          <w:pPr>
            <w:pStyle w:val="TOC2"/>
            <w:rPr>
              <w:rFonts w:asciiTheme="minorHAnsi" w:eastAsiaTheme="minorEastAsia" w:hAnsiTheme="minorHAnsi" w:cstheme="minorBidi"/>
              <w:sz w:val="22"/>
              <w:szCs w:val="22"/>
            </w:rPr>
          </w:pPr>
          <w:hyperlink w:anchor="_Toc80026108" w:history="1">
            <w:r w:rsidR="00975A0B" w:rsidRPr="00F563CF">
              <w:rPr>
                <w:rStyle w:val="Hyperlink"/>
              </w:rPr>
              <w:t>General Academic Regulations</w:t>
            </w:r>
            <w:r w:rsidR="00975A0B">
              <w:rPr>
                <w:webHidden/>
              </w:rPr>
              <w:tab/>
            </w:r>
            <w:r w:rsidR="00975A0B">
              <w:rPr>
                <w:webHidden/>
              </w:rPr>
              <w:fldChar w:fldCharType="begin"/>
            </w:r>
            <w:r w:rsidR="00975A0B">
              <w:rPr>
                <w:webHidden/>
              </w:rPr>
              <w:instrText xml:space="preserve"> PAGEREF _Toc80026108 \h </w:instrText>
            </w:r>
            <w:r w:rsidR="00975A0B">
              <w:rPr>
                <w:webHidden/>
              </w:rPr>
            </w:r>
            <w:r w:rsidR="00975A0B">
              <w:rPr>
                <w:webHidden/>
              </w:rPr>
              <w:fldChar w:fldCharType="separate"/>
            </w:r>
            <w:r w:rsidR="002B0590">
              <w:rPr>
                <w:webHidden/>
              </w:rPr>
              <w:t>7</w:t>
            </w:r>
            <w:r w:rsidR="00975A0B">
              <w:rPr>
                <w:webHidden/>
              </w:rPr>
              <w:fldChar w:fldCharType="end"/>
            </w:r>
          </w:hyperlink>
        </w:p>
        <w:p w14:paraId="0208A6A6" w14:textId="4AA75C7A" w:rsidR="00975A0B" w:rsidRDefault="00000000" w:rsidP="00802C4E">
          <w:pPr>
            <w:pStyle w:val="TOC2"/>
            <w:rPr>
              <w:rFonts w:asciiTheme="minorHAnsi" w:eastAsiaTheme="minorEastAsia" w:hAnsiTheme="minorHAnsi" w:cstheme="minorBidi"/>
              <w:sz w:val="22"/>
              <w:szCs w:val="22"/>
            </w:rPr>
          </w:pPr>
          <w:hyperlink w:anchor="_Toc80026109" w:history="1">
            <w:r w:rsidR="00975A0B" w:rsidRPr="00F563CF">
              <w:rPr>
                <w:rStyle w:val="Hyperlink"/>
              </w:rPr>
              <w:t>Concentrations and Electives</w:t>
            </w:r>
            <w:r w:rsidR="00975A0B">
              <w:rPr>
                <w:webHidden/>
              </w:rPr>
              <w:tab/>
            </w:r>
            <w:r w:rsidR="00975A0B">
              <w:rPr>
                <w:webHidden/>
              </w:rPr>
              <w:fldChar w:fldCharType="begin"/>
            </w:r>
            <w:r w:rsidR="00975A0B">
              <w:rPr>
                <w:webHidden/>
              </w:rPr>
              <w:instrText xml:space="preserve"> PAGEREF _Toc80026109 \h </w:instrText>
            </w:r>
            <w:r w:rsidR="00975A0B">
              <w:rPr>
                <w:webHidden/>
              </w:rPr>
            </w:r>
            <w:r w:rsidR="00975A0B">
              <w:rPr>
                <w:webHidden/>
              </w:rPr>
              <w:fldChar w:fldCharType="separate"/>
            </w:r>
            <w:r w:rsidR="002B0590">
              <w:rPr>
                <w:webHidden/>
              </w:rPr>
              <w:t>9</w:t>
            </w:r>
            <w:r w:rsidR="00975A0B">
              <w:rPr>
                <w:webHidden/>
              </w:rPr>
              <w:fldChar w:fldCharType="end"/>
            </w:r>
          </w:hyperlink>
        </w:p>
        <w:p w14:paraId="20EDDD36" w14:textId="551640FF" w:rsidR="00975A0B" w:rsidRDefault="00000000" w:rsidP="00802C4E">
          <w:pPr>
            <w:pStyle w:val="TOC2"/>
            <w:rPr>
              <w:rFonts w:asciiTheme="minorHAnsi" w:eastAsiaTheme="minorEastAsia" w:hAnsiTheme="minorHAnsi" w:cstheme="minorBidi"/>
              <w:sz w:val="22"/>
              <w:szCs w:val="22"/>
            </w:rPr>
          </w:pPr>
          <w:hyperlink w:anchor="_Toc80026110" w:history="1">
            <w:r w:rsidR="00975A0B" w:rsidRPr="00F563CF">
              <w:rPr>
                <w:rStyle w:val="Hyperlink"/>
              </w:rPr>
              <w:t>Management and Leadership Course Requirement</w:t>
            </w:r>
            <w:r w:rsidR="00975A0B">
              <w:rPr>
                <w:webHidden/>
              </w:rPr>
              <w:tab/>
            </w:r>
            <w:r w:rsidR="00D23598">
              <w:rPr>
                <w:webHidden/>
              </w:rPr>
              <w:t>10</w:t>
            </w:r>
          </w:hyperlink>
        </w:p>
        <w:p w14:paraId="604C2F38" w14:textId="65628552" w:rsidR="00975A0B" w:rsidRDefault="00000000" w:rsidP="00802C4E">
          <w:pPr>
            <w:pStyle w:val="TOC2"/>
            <w:rPr>
              <w:rFonts w:asciiTheme="minorHAnsi" w:eastAsiaTheme="minorEastAsia" w:hAnsiTheme="minorHAnsi" w:cstheme="minorBidi"/>
              <w:sz w:val="22"/>
              <w:szCs w:val="22"/>
            </w:rPr>
          </w:pPr>
          <w:hyperlink w:anchor="_Toc80026111" w:history="1">
            <w:r w:rsidR="00975A0B" w:rsidRPr="00F563CF">
              <w:rPr>
                <w:rStyle w:val="Hyperlink"/>
              </w:rPr>
              <w:t>Electives Offered by Other Duke Departments</w:t>
            </w:r>
            <w:r w:rsidR="00975A0B">
              <w:rPr>
                <w:webHidden/>
              </w:rPr>
              <w:tab/>
            </w:r>
            <w:r w:rsidR="00975A0B">
              <w:rPr>
                <w:webHidden/>
              </w:rPr>
              <w:fldChar w:fldCharType="begin"/>
            </w:r>
            <w:r w:rsidR="00975A0B">
              <w:rPr>
                <w:webHidden/>
              </w:rPr>
              <w:instrText xml:space="preserve"> PAGEREF _Toc80026111 \h </w:instrText>
            </w:r>
            <w:r w:rsidR="00975A0B">
              <w:rPr>
                <w:webHidden/>
              </w:rPr>
            </w:r>
            <w:r w:rsidR="00975A0B">
              <w:rPr>
                <w:webHidden/>
              </w:rPr>
              <w:fldChar w:fldCharType="separate"/>
            </w:r>
            <w:r w:rsidR="002B0590">
              <w:rPr>
                <w:webHidden/>
              </w:rPr>
              <w:t>11</w:t>
            </w:r>
            <w:r w:rsidR="00975A0B">
              <w:rPr>
                <w:webHidden/>
              </w:rPr>
              <w:fldChar w:fldCharType="end"/>
            </w:r>
          </w:hyperlink>
        </w:p>
        <w:p w14:paraId="65BC5693" w14:textId="459B95C1" w:rsidR="00975A0B" w:rsidRDefault="00000000" w:rsidP="00802C4E">
          <w:pPr>
            <w:pStyle w:val="TOC2"/>
            <w:rPr>
              <w:rFonts w:asciiTheme="minorHAnsi" w:eastAsiaTheme="minorEastAsia" w:hAnsiTheme="minorHAnsi" w:cstheme="minorBidi"/>
              <w:sz w:val="22"/>
              <w:szCs w:val="22"/>
            </w:rPr>
          </w:pPr>
          <w:hyperlink w:anchor="_Toc80026112" w:history="1">
            <w:r w:rsidR="00975A0B" w:rsidRPr="00F563CF">
              <w:rPr>
                <w:rStyle w:val="Hyperlink"/>
              </w:rPr>
              <w:t>Hertie School of Governance Exchange Program Information</w:t>
            </w:r>
            <w:r w:rsidR="00975A0B">
              <w:rPr>
                <w:webHidden/>
              </w:rPr>
              <w:tab/>
            </w:r>
            <w:r w:rsidR="00975A0B">
              <w:rPr>
                <w:webHidden/>
              </w:rPr>
              <w:fldChar w:fldCharType="begin"/>
            </w:r>
            <w:r w:rsidR="00975A0B">
              <w:rPr>
                <w:webHidden/>
              </w:rPr>
              <w:instrText xml:space="preserve"> PAGEREF _Toc80026112 \h </w:instrText>
            </w:r>
            <w:r w:rsidR="00975A0B">
              <w:rPr>
                <w:webHidden/>
              </w:rPr>
            </w:r>
            <w:r w:rsidR="00975A0B">
              <w:rPr>
                <w:webHidden/>
              </w:rPr>
              <w:fldChar w:fldCharType="separate"/>
            </w:r>
            <w:r w:rsidR="002B0590">
              <w:rPr>
                <w:webHidden/>
              </w:rPr>
              <w:t>12</w:t>
            </w:r>
            <w:r w:rsidR="00975A0B">
              <w:rPr>
                <w:webHidden/>
              </w:rPr>
              <w:fldChar w:fldCharType="end"/>
            </w:r>
          </w:hyperlink>
        </w:p>
        <w:p w14:paraId="05524070" w14:textId="5E994FB9" w:rsidR="00975A0B" w:rsidRDefault="00000000" w:rsidP="00802C4E">
          <w:pPr>
            <w:pStyle w:val="TOC2"/>
            <w:rPr>
              <w:rFonts w:asciiTheme="minorHAnsi" w:eastAsiaTheme="minorEastAsia" w:hAnsiTheme="minorHAnsi" w:cstheme="minorBidi"/>
              <w:sz w:val="22"/>
              <w:szCs w:val="22"/>
            </w:rPr>
          </w:pPr>
          <w:hyperlink w:anchor="_Toc80026113" w:history="1">
            <w:r w:rsidR="00975A0B" w:rsidRPr="00F563CF">
              <w:rPr>
                <w:rStyle w:val="Hyperlink"/>
              </w:rPr>
              <w:t>Duke International Travel Registry</w:t>
            </w:r>
            <w:r w:rsidR="00975A0B">
              <w:rPr>
                <w:webHidden/>
              </w:rPr>
              <w:tab/>
            </w:r>
            <w:r w:rsidR="00975A0B">
              <w:rPr>
                <w:webHidden/>
              </w:rPr>
              <w:fldChar w:fldCharType="begin"/>
            </w:r>
            <w:r w:rsidR="00975A0B">
              <w:rPr>
                <w:webHidden/>
              </w:rPr>
              <w:instrText xml:space="preserve"> PAGEREF _Toc80026113 \h </w:instrText>
            </w:r>
            <w:r w:rsidR="00975A0B">
              <w:rPr>
                <w:webHidden/>
              </w:rPr>
            </w:r>
            <w:r w:rsidR="00975A0B">
              <w:rPr>
                <w:webHidden/>
              </w:rPr>
              <w:fldChar w:fldCharType="separate"/>
            </w:r>
            <w:r w:rsidR="002B0590">
              <w:rPr>
                <w:webHidden/>
              </w:rPr>
              <w:t>15</w:t>
            </w:r>
            <w:r w:rsidR="00975A0B">
              <w:rPr>
                <w:webHidden/>
              </w:rPr>
              <w:fldChar w:fldCharType="end"/>
            </w:r>
          </w:hyperlink>
        </w:p>
        <w:p w14:paraId="3F7EC5E7" w14:textId="64DD1134" w:rsidR="00975A0B" w:rsidRDefault="00000000" w:rsidP="00802C4E">
          <w:pPr>
            <w:pStyle w:val="TOC2"/>
            <w:rPr>
              <w:rFonts w:asciiTheme="minorHAnsi" w:eastAsiaTheme="minorEastAsia" w:hAnsiTheme="minorHAnsi" w:cstheme="minorBidi"/>
              <w:sz w:val="22"/>
              <w:szCs w:val="22"/>
            </w:rPr>
          </w:pPr>
          <w:hyperlink w:anchor="_Toc80026114" w:history="1">
            <w:r w:rsidR="00975A0B" w:rsidRPr="00F563CF">
              <w:rPr>
                <w:rStyle w:val="Hyperlink"/>
              </w:rPr>
              <w:t>Code of Professional Conduct</w:t>
            </w:r>
            <w:r w:rsidR="00975A0B">
              <w:rPr>
                <w:webHidden/>
              </w:rPr>
              <w:tab/>
            </w:r>
            <w:r w:rsidR="00975A0B">
              <w:rPr>
                <w:webHidden/>
              </w:rPr>
              <w:fldChar w:fldCharType="begin"/>
            </w:r>
            <w:r w:rsidR="00975A0B">
              <w:rPr>
                <w:webHidden/>
              </w:rPr>
              <w:instrText xml:space="preserve"> PAGEREF _Toc80026114 \h </w:instrText>
            </w:r>
            <w:r w:rsidR="00975A0B">
              <w:rPr>
                <w:webHidden/>
              </w:rPr>
            </w:r>
            <w:r w:rsidR="00975A0B">
              <w:rPr>
                <w:webHidden/>
              </w:rPr>
              <w:fldChar w:fldCharType="separate"/>
            </w:r>
            <w:r w:rsidR="002B0590">
              <w:rPr>
                <w:webHidden/>
              </w:rPr>
              <w:t>16</w:t>
            </w:r>
            <w:r w:rsidR="00975A0B">
              <w:rPr>
                <w:webHidden/>
              </w:rPr>
              <w:fldChar w:fldCharType="end"/>
            </w:r>
          </w:hyperlink>
        </w:p>
        <w:p w14:paraId="7D7B181D" w14:textId="19C371BA" w:rsidR="00975A0B" w:rsidRDefault="00000000" w:rsidP="00802C4E">
          <w:pPr>
            <w:pStyle w:val="TOC1"/>
            <w:rPr>
              <w:rFonts w:asciiTheme="minorHAnsi" w:eastAsiaTheme="minorEastAsia" w:hAnsiTheme="minorHAnsi" w:cstheme="minorBidi"/>
              <w:noProof/>
              <w:sz w:val="22"/>
              <w:szCs w:val="22"/>
            </w:rPr>
          </w:pPr>
          <w:hyperlink w:anchor="_Toc80026115" w:history="1">
            <w:r w:rsidR="00975A0B" w:rsidRPr="00F563CF">
              <w:rPr>
                <w:rStyle w:val="Hyperlink"/>
                <w:noProof/>
              </w:rPr>
              <w:t>Master’s Project</w:t>
            </w:r>
            <w:r w:rsidR="00975A0B">
              <w:rPr>
                <w:noProof/>
                <w:webHidden/>
              </w:rPr>
              <w:tab/>
            </w:r>
            <w:r w:rsidR="00975A0B">
              <w:rPr>
                <w:noProof/>
                <w:webHidden/>
              </w:rPr>
              <w:fldChar w:fldCharType="begin"/>
            </w:r>
            <w:r w:rsidR="00975A0B">
              <w:rPr>
                <w:noProof/>
                <w:webHidden/>
              </w:rPr>
              <w:instrText xml:space="preserve"> PAGEREF _Toc80026115 \h </w:instrText>
            </w:r>
            <w:r w:rsidR="00975A0B">
              <w:rPr>
                <w:noProof/>
                <w:webHidden/>
              </w:rPr>
            </w:r>
            <w:r w:rsidR="00975A0B">
              <w:rPr>
                <w:noProof/>
                <w:webHidden/>
              </w:rPr>
              <w:fldChar w:fldCharType="separate"/>
            </w:r>
            <w:r w:rsidR="002B0590">
              <w:rPr>
                <w:noProof/>
                <w:webHidden/>
              </w:rPr>
              <w:t>21</w:t>
            </w:r>
            <w:r w:rsidR="00975A0B">
              <w:rPr>
                <w:noProof/>
                <w:webHidden/>
              </w:rPr>
              <w:fldChar w:fldCharType="end"/>
            </w:r>
          </w:hyperlink>
        </w:p>
        <w:p w14:paraId="765911A2" w14:textId="543F29DB" w:rsidR="00975A0B" w:rsidRDefault="00000000" w:rsidP="00802C4E">
          <w:pPr>
            <w:pStyle w:val="TOC2"/>
            <w:rPr>
              <w:rFonts w:asciiTheme="minorHAnsi" w:eastAsiaTheme="minorEastAsia" w:hAnsiTheme="minorHAnsi" w:cstheme="minorBidi"/>
              <w:sz w:val="22"/>
              <w:szCs w:val="22"/>
            </w:rPr>
          </w:pPr>
          <w:hyperlink w:anchor="_Toc80026116" w:history="1">
            <w:r w:rsidR="00975A0B" w:rsidRPr="00F563CF">
              <w:rPr>
                <w:rStyle w:val="Hyperlink"/>
              </w:rPr>
              <w:t>MPP Master’s Project Process (MP) Information</w:t>
            </w:r>
            <w:r w:rsidR="00975A0B">
              <w:rPr>
                <w:webHidden/>
              </w:rPr>
              <w:tab/>
            </w:r>
            <w:r w:rsidR="00975A0B">
              <w:rPr>
                <w:webHidden/>
              </w:rPr>
              <w:fldChar w:fldCharType="begin"/>
            </w:r>
            <w:r w:rsidR="00975A0B">
              <w:rPr>
                <w:webHidden/>
              </w:rPr>
              <w:instrText xml:space="preserve"> PAGEREF _Toc80026116 \h </w:instrText>
            </w:r>
            <w:r w:rsidR="00975A0B">
              <w:rPr>
                <w:webHidden/>
              </w:rPr>
            </w:r>
            <w:r w:rsidR="00975A0B">
              <w:rPr>
                <w:webHidden/>
              </w:rPr>
              <w:fldChar w:fldCharType="separate"/>
            </w:r>
            <w:r w:rsidR="002B0590">
              <w:rPr>
                <w:webHidden/>
              </w:rPr>
              <w:t>22</w:t>
            </w:r>
            <w:r w:rsidR="00975A0B">
              <w:rPr>
                <w:webHidden/>
              </w:rPr>
              <w:fldChar w:fldCharType="end"/>
            </w:r>
          </w:hyperlink>
        </w:p>
        <w:p w14:paraId="520672DB" w14:textId="214A5B36" w:rsidR="00975A0B" w:rsidRDefault="00000000" w:rsidP="00802C4E">
          <w:pPr>
            <w:pStyle w:val="TOC2"/>
            <w:rPr>
              <w:rFonts w:asciiTheme="minorHAnsi" w:eastAsiaTheme="minorEastAsia" w:hAnsiTheme="minorHAnsi" w:cstheme="minorBidi"/>
              <w:sz w:val="22"/>
              <w:szCs w:val="22"/>
            </w:rPr>
          </w:pPr>
          <w:hyperlink w:anchor="_Toc80026117" w:history="1">
            <w:r w:rsidR="00975A0B" w:rsidRPr="00F563CF">
              <w:rPr>
                <w:rStyle w:val="Hyperlink"/>
              </w:rPr>
              <w:t>Process for Completing the Project</w:t>
            </w:r>
            <w:r w:rsidR="00975A0B">
              <w:rPr>
                <w:webHidden/>
              </w:rPr>
              <w:tab/>
            </w:r>
            <w:r w:rsidR="00975A0B">
              <w:rPr>
                <w:webHidden/>
              </w:rPr>
              <w:fldChar w:fldCharType="begin"/>
            </w:r>
            <w:r w:rsidR="00975A0B">
              <w:rPr>
                <w:webHidden/>
              </w:rPr>
              <w:instrText xml:space="preserve"> PAGEREF _Toc80026117 \h </w:instrText>
            </w:r>
            <w:r w:rsidR="00975A0B">
              <w:rPr>
                <w:webHidden/>
              </w:rPr>
            </w:r>
            <w:r w:rsidR="00975A0B">
              <w:rPr>
                <w:webHidden/>
              </w:rPr>
              <w:fldChar w:fldCharType="separate"/>
            </w:r>
            <w:r w:rsidR="002B0590">
              <w:rPr>
                <w:webHidden/>
              </w:rPr>
              <w:t>22</w:t>
            </w:r>
            <w:r w:rsidR="00975A0B">
              <w:rPr>
                <w:webHidden/>
              </w:rPr>
              <w:fldChar w:fldCharType="end"/>
            </w:r>
          </w:hyperlink>
        </w:p>
        <w:p w14:paraId="5C7110E7" w14:textId="75E055EC" w:rsidR="00975A0B" w:rsidRDefault="00000000" w:rsidP="00802C4E">
          <w:pPr>
            <w:pStyle w:val="TOC2"/>
            <w:rPr>
              <w:rFonts w:asciiTheme="minorHAnsi" w:eastAsiaTheme="minorEastAsia" w:hAnsiTheme="minorHAnsi" w:cstheme="minorBidi"/>
              <w:sz w:val="22"/>
              <w:szCs w:val="22"/>
            </w:rPr>
          </w:pPr>
          <w:hyperlink w:anchor="_Toc80026118" w:history="1">
            <w:r w:rsidR="00975A0B" w:rsidRPr="00F563CF">
              <w:rPr>
                <w:rStyle w:val="Hyperlink"/>
              </w:rPr>
              <w:t>Expectations for Master’s Project Advisors, Students, and Committee Members</w:t>
            </w:r>
            <w:r w:rsidR="00975A0B">
              <w:rPr>
                <w:webHidden/>
              </w:rPr>
              <w:tab/>
            </w:r>
            <w:r w:rsidR="00975A0B">
              <w:rPr>
                <w:webHidden/>
              </w:rPr>
              <w:fldChar w:fldCharType="begin"/>
            </w:r>
            <w:r w:rsidR="00975A0B">
              <w:rPr>
                <w:webHidden/>
              </w:rPr>
              <w:instrText xml:space="preserve"> PAGEREF _Toc80026118 \h </w:instrText>
            </w:r>
            <w:r w:rsidR="00975A0B">
              <w:rPr>
                <w:webHidden/>
              </w:rPr>
            </w:r>
            <w:r w:rsidR="00975A0B">
              <w:rPr>
                <w:webHidden/>
              </w:rPr>
              <w:fldChar w:fldCharType="separate"/>
            </w:r>
            <w:r w:rsidR="002B0590">
              <w:rPr>
                <w:webHidden/>
              </w:rPr>
              <w:t>25</w:t>
            </w:r>
            <w:r w:rsidR="00975A0B">
              <w:rPr>
                <w:webHidden/>
              </w:rPr>
              <w:fldChar w:fldCharType="end"/>
            </w:r>
          </w:hyperlink>
        </w:p>
        <w:p w14:paraId="78A2437C" w14:textId="3E40E848" w:rsidR="00975A0B" w:rsidRDefault="00000000" w:rsidP="00802C4E">
          <w:pPr>
            <w:pStyle w:val="TOC2"/>
            <w:rPr>
              <w:rFonts w:asciiTheme="minorHAnsi" w:eastAsiaTheme="minorEastAsia" w:hAnsiTheme="minorHAnsi" w:cstheme="minorBidi"/>
              <w:sz w:val="22"/>
              <w:szCs w:val="22"/>
            </w:rPr>
          </w:pPr>
          <w:hyperlink w:anchor="_Toc80026119" w:history="1">
            <w:r w:rsidR="00975A0B" w:rsidRPr="00F563CF">
              <w:rPr>
                <w:rStyle w:val="Hyperlink"/>
              </w:rPr>
              <w:t>The</w:t>
            </w:r>
            <w:r w:rsidR="00975A0B" w:rsidRPr="00F563CF">
              <w:rPr>
                <w:rStyle w:val="Hyperlink"/>
                <w:spacing w:val="-2"/>
              </w:rPr>
              <w:t xml:space="preserve"> </w:t>
            </w:r>
            <w:r w:rsidR="00975A0B" w:rsidRPr="00F563CF">
              <w:rPr>
                <w:rStyle w:val="Hyperlink"/>
              </w:rPr>
              <w:t>Master’s</w:t>
            </w:r>
            <w:r w:rsidR="00975A0B" w:rsidRPr="00F563CF">
              <w:rPr>
                <w:rStyle w:val="Hyperlink"/>
                <w:spacing w:val="-5"/>
              </w:rPr>
              <w:t xml:space="preserve"> </w:t>
            </w:r>
            <w:r w:rsidR="00975A0B" w:rsidRPr="00F563CF">
              <w:rPr>
                <w:rStyle w:val="Hyperlink"/>
              </w:rPr>
              <w:t>Project</w:t>
            </w:r>
            <w:r w:rsidR="00975A0B" w:rsidRPr="00F563CF">
              <w:rPr>
                <w:rStyle w:val="Hyperlink"/>
                <w:spacing w:val="-7"/>
              </w:rPr>
              <w:t xml:space="preserve"> </w:t>
            </w:r>
            <w:r w:rsidR="00975A0B" w:rsidRPr="00F563CF">
              <w:rPr>
                <w:rStyle w:val="Hyperlink"/>
              </w:rPr>
              <w:t>and the</w:t>
            </w:r>
            <w:r w:rsidR="00975A0B" w:rsidRPr="00F563CF">
              <w:rPr>
                <w:rStyle w:val="Hyperlink"/>
                <w:spacing w:val="-1"/>
              </w:rPr>
              <w:t xml:space="preserve"> </w:t>
            </w:r>
            <w:r w:rsidR="00975A0B" w:rsidRPr="00F563CF">
              <w:rPr>
                <w:rStyle w:val="Hyperlink"/>
              </w:rPr>
              <w:t>IRB</w:t>
            </w:r>
            <w:r w:rsidR="00975A0B">
              <w:rPr>
                <w:webHidden/>
              </w:rPr>
              <w:tab/>
            </w:r>
            <w:r w:rsidR="00975A0B">
              <w:rPr>
                <w:webHidden/>
              </w:rPr>
              <w:fldChar w:fldCharType="begin"/>
            </w:r>
            <w:r w:rsidR="00975A0B">
              <w:rPr>
                <w:webHidden/>
              </w:rPr>
              <w:instrText xml:space="preserve"> PAGEREF _Toc80026119 \h </w:instrText>
            </w:r>
            <w:r w:rsidR="00975A0B">
              <w:rPr>
                <w:webHidden/>
              </w:rPr>
            </w:r>
            <w:r w:rsidR="00975A0B">
              <w:rPr>
                <w:webHidden/>
              </w:rPr>
              <w:fldChar w:fldCharType="separate"/>
            </w:r>
            <w:r w:rsidR="002B0590">
              <w:rPr>
                <w:webHidden/>
              </w:rPr>
              <w:t>27</w:t>
            </w:r>
            <w:r w:rsidR="00975A0B">
              <w:rPr>
                <w:webHidden/>
              </w:rPr>
              <w:fldChar w:fldCharType="end"/>
            </w:r>
          </w:hyperlink>
        </w:p>
        <w:p w14:paraId="0403D686" w14:textId="5A83F86F" w:rsidR="00975A0B" w:rsidRDefault="00000000" w:rsidP="00802C4E">
          <w:pPr>
            <w:pStyle w:val="TOC2"/>
            <w:rPr>
              <w:rFonts w:asciiTheme="minorHAnsi" w:eastAsiaTheme="minorEastAsia" w:hAnsiTheme="minorHAnsi" w:cstheme="minorBidi"/>
              <w:sz w:val="22"/>
              <w:szCs w:val="22"/>
            </w:rPr>
          </w:pPr>
          <w:hyperlink w:anchor="_Toc80026120" w:history="1">
            <w:r w:rsidR="00975A0B" w:rsidRPr="00F563CF">
              <w:rPr>
                <w:rStyle w:val="Hyperlink"/>
                <w:rFonts w:eastAsia="Arial Unicode MS"/>
              </w:rPr>
              <w:t>The Master’s Project Prospectus</w:t>
            </w:r>
            <w:r w:rsidR="00975A0B">
              <w:rPr>
                <w:webHidden/>
              </w:rPr>
              <w:tab/>
            </w:r>
            <w:r w:rsidR="00975A0B">
              <w:rPr>
                <w:webHidden/>
              </w:rPr>
              <w:fldChar w:fldCharType="begin"/>
            </w:r>
            <w:r w:rsidR="00975A0B">
              <w:rPr>
                <w:webHidden/>
              </w:rPr>
              <w:instrText xml:space="preserve"> PAGEREF _Toc80026120 \h </w:instrText>
            </w:r>
            <w:r w:rsidR="00975A0B">
              <w:rPr>
                <w:webHidden/>
              </w:rPr>
            </w:r>
            <w:r w:rsidR="00975A0B">
              <w:rPr>
                <w:webHidden/>
              </w:rPr>
              <w:fldChar w:fldCharType="separate"/>
            </w:r>
            <w:r w:rsidR="002B0590">
              <w:rPr>
                <w:webHidden/>
              </w:rPr>
              <w:t>29</w:t>
            </w:r>
            <w:r w:rsidR="00975A0B">
              <w:rPr>
                <w:webHidden/>
              </w:rPr>
              <w:fldChar w:fldCharType="end"/>
            </w:r>
          </w:hyperlink>
        </w:p>
        <w:p w14:paraId="22498A81" w14:textId="608D16E6" w:rsidR="00975A0B" w:rsidRDefault="00000000" w:rsidP="00802C4E">
          <w:pPr>
            <w:pStyle w:val="TOC2"/>
            <w:rPr>
              <w:rFonts w:asciiTheme="minorHAnsi" w:eastAsiaTheme="minorEastAsia" w:hAnsiTheme="minorHAnsi" w:cstheme="minorBidi"/>
              <w:sz w:val="22"/>
              <w:szCs w:val="22"/>
            </w:rPr>
          </w:pPr>
          <w:hyperlink w:anchor="_Toc80026121" w:history="1">
            <w:r w:rsidR="00975A0B" w:rsidRPr="00F563CF">
              <w:rPr>
                <w:rStyle w:val="Hyperlink"/>
              </w:rPr>
              <w:t>Master’s Project Executive Summary Guidelines</w:t>
            </w:r>
            <w:r w:rsidR="00975A0B">
              <w:rPr>
                <w:webHidden/>
              </w:rPr>
              <w:tab/>
            </w:r>
            <w:r w:rsidR="00975A0B">
              <w:rPr>
                <w:webHidden/>
              </w:rPr>
              <w:fldChar w:fldCharType="begin"/>
            </w:r>
            <w:r w:rsidR="00975A0B">
              <w:rPr>
                <w:webHidden/>
              </w:rPr>
              <w:instrText xml:space="preserve"> PAGEREF _Toc80026121 \h </w:instrText>
            </w:r>
            <w:r w:rsidR="00975A0B">
              <w:rPr>
                <w:webHidden/>
              </w:rPr>
            </w:r>
            <w:r w:rsidR="00975A0B">
              <w:rPr>
                <w:webHidden/>
              </w:rPr>
              <w:fldChar w:fldCharType="separate"/>
            </w:r>
            <w:r w:rsidR="002B0590">
              <w:rPr>
                <w:webHidden/>
              </w:rPr>
              <w:t>32</w:t>
            </w:r>
            <w:r w:rsidR="00975A0B">
              <w:rPr>
                <w:webHidden/>
              </w:rPr>
              <w:fldChar w:fldCharType="end"/>
            </w:r>
          </w:hyperlink>
        </w:p>
        <w:p w14:paraId="7A5336B3" w14:textId="63C6C251" w:rsidR="00975A0B" w:rsidRDefault="00000000" w:rsidP="00802C4E">
          <w:pPr>
            <w:pStyle w:val="TOC2"/>
            <w:rPr>
              <w:rFonts w:asciiTheme="minorHAnsi" w:eastAsiaTheme="minorEastAsia" w:hAnsiTheme="minorHAnsi" w:cstheme="minorBidi"/>
              <w:sz w:val="22"/>
              <w:szCs w:val="22"/>
            </w:rPr>
          </w:pPr>
          <w:hyperlink w:anchor="_Toc80026122" w:history="1">
            <w:r w:rsidR="00975A0B" w:rsidRPr="00F563CF">
              <w:rPr>
                <w:rStyle w:val="Hyperlink"/>
              </w:rPr>
              <w:t>MPP Master’s Project Research/Travel Grants</w:t>
            </w:r>
            <w:r w:rsidR="00975A0B">
              <w:rPr>
                <w:webHidden/>
              </w:rPr>
              <w:tab/>
            </w:r>
            <w:r w:rsidR="00975A0B">
              <w:rPr>
                <w:webHidden/>
              </w:rPr>
              <w:fldChar w:fldCharType="begin"/>
            </w:r>
            <w:r w:rsidR="00975A0B">
              <w:rPr>
                <w:webHidden/>
              </w:rPr>
              <w:instrText xml:space="preserve"> PAGEREF _Toc80026122 \h </w:instrText>
            </w:r>
            <w:r w:rsidR="00975A0B">
              <w:rPr>
                <w:webHidden/>
              </w:rPr>
            </w:r>
            <w:r w:rsidR="00975A0B">
              <w:rPr>
                <w:webHidden/>
              </w:rPr>
              <w:fldChar w:fldCharType="separate"/>
            </w:r>
            <w:r w:rsidR="002B0590">
              <w:rPr>
                <w:webHidden/>
              </w:rPr>
              <w:t>37</w:t>
            </w:r>
            <w:r w:rsidR="00975A0B">
              <w:rPr>
                <w:webHidden/>
              </w:rPr>
              <w:fldChar w:fldCharType="end"/>
            </w:r>
          </w:hyperlink>
        </w:p>
        <w:p w14:paraId="656667F0" w14:textId="7F98E87A" w:rsidR="00975A0B" w:rsidRDefault="00000000" w:rsidP="00802C4E">
          <w:pPr>
            <w:pStyle w:val="TOC1"/>
            <w:rPr>
              <w:rFonts w:asciiTheme="minorHAnsi" w:eastAsiaTheme="minorEastAsia" w:hAnsiTheme="minorHAnsi" w:cstheme="minorBidi"/>
              <w:noProof/>
              <w:sz w:val="22"/>
              <w:szCs w:val="22"/>
            </w:rPr>
          </w:pPr>
          <w:hyperlink w:anchor="_Toc80026123" w:history="1">
            <w:r w:rsidR="00975A0B" w:rsidRPr="00F563CF">
              <w:rPr>
                <w:rStyle w:val="Hyperlink"/>
                <w:noProof/>
              </w:rPr>
              <w:t>Emergency Plan</w:t>
            </w:r>
            <w:r w:rsidR="00975A0B">
              <w:rPr>
                <w:noProof/>
                <w:webHidden/>
              </w:rPr>
              <w:tab/>
            </w:r>
            <w:r w:rsidR="00975A0B">
              <w:rPr>
                <w:noProof/>
                <w:webHidden/>
              </w:rPr>
              <w:fldChar w:fldCharType="begin"/>
            </w:r>
            <w:r w:rsidR="00975A0B">
              <w:rPr>
                <w:noProof/>
                <w:webHidden/>
              </w:rPr>
              <w:instrText xml:space="preserve"> PAGEREF _Toc80026123 \h </w:instrText>
            </w:r>
            <w:r w:rsidR="00975A0B">
              <w:rPr>
                <w:noProof/>
                <w:webHidden/>
              </w:rPr>
            </w:r>
            <w:r w:rsidR="00975A0B">
              <w:rPr>
                <w:noProof/>
                <w:webHidden/>
              </w:rPr>
              <w:fldChar w:fldCharType="separate"/>
            </w:r>
            <w:r w:rsidR="002B0590">
              <w:rPr>
                <w:noProof/>
                <w:webHidden/>
              </w:rPr>
              <w:t>38</w:t>
            </w:r>
            <w:r w:rsidR="00975A0B">
              <w:rPr>
                <w:noProof/>
                <w:webHidden/>
              </w:rPr>
              <w:fldChar w:fldCharType="end"/>
            </w:r>
          </w:hyperlink>
        </w:p>
        <w:p w14:paraId="24AE4638" w14:textId="44D1D302" w:rsidR="00975A0B" w:rsidRDefault="00000000" w:rsidP="00802C4E">
          <w:pPr>
            <w:pStyle w:val="TOC2"/>
            <w:rPr>
              <w:rFonts w:asciiTheme="minorHAnsi" w:eastAsiaTheme="minorEastAsia" w:hAnsiTheme="minorHAnsi" w:cstheme="minorBidi"/>
              <w:sz w:val="22"/>
              <w:szCs w:val="22"/>
            </w:rPr>
          </w:pPr>
          <w:hyperlink w:anchor="_Toc80026124" w:history="1">
            <w:r w:rsidR="00975A0B" w:rsidRPr="00F563CF">
              <w:rPr>
                <w:rStyle w:val="Hyperlink"/>
                <w:bCs/>
                <w:lang w:val="en"/>
              </w:rPr>
              <w:t>Emergency Response Procedure</w:t>
            </w:r>
            <w:r w:rsidR="00975A0B">
              <w:rPr>
                <w:webHidden/>
              </w:rPr>
              <w:tab/>
            </w:r>
            <w:r w:rsidR="00975A0B">
              <w:rPr>
                <w:webHidden/>
              </w:rPr>
              <w:fldChar w:fldCharType="begin"/>
            </w:r>
            <w:r w:rsidR="00975A0B">
              <w:rPr>
                <w:webHidden/>
              </w:rPr>
              <w:instrText xml:space="preserve"> PAGEREF _Toc80026124 \h </w:instrText>
            </w:r>
            <w:r w:rsidR="00975A0B">
              <w:rPr>
                <w:webHidden/>
              </w:rPr>
            </w:r>
            <w:r w:rsidR="00975A0B">
              <w:rPr>
                <w:webHidden/>
              </w:rPr>
              <w:fldChar w:fldCharType="separate"/>
            </w:r>
            <w:r w:rsidR="002B0590">
              <w:rPr>
                <w:webHidden/>
              </w:rPr>
              <w:t>39</w:t>
            </w:r>
            <w:r w:rsidR="00975A0B">
              <w:rPr>
                <w:webHidden/>
              </w:rPr>
              <w:fldChar w:fldCharType="end"/>
            </w:r>
          </w:hyperlink>
        </w:p>
        <w:p w14:paraId="4CC898A0" w14:textId="43AB0779" w:rsidR="00975A0B" w:rsidRDefault="00000000" w:rsidP="00802C4E">
          <w:pPr>
            <w:pStyle w:val="TOC2"/>
            <w:rPr>
              <w:rFonts w:asciiTheme="minorHAnsi" w:eastAsiaTheme="minorEastAsia" w:hAnsiTheme="minorHAnsi" w:cstheme="minorBidi"/>
              <w:sz w:val="22"/>
              <w:szCs w:val="22"/>
            </w:rPr>
          </w:pPr>
          <w:hyperlink w:anchor="_Toc80026125" w:history="1">
            <w:r w:rsidR="00975A0B" w:rsidRPr="00F563CF">
              <w:rPr>
                <w:rStyle w:val="Hyperlink"/>
                <w:bCs/>
                <w:lang w:val="en"/>
              </w:rPr>
              <w:t>Policy &amp; Priorities</w:t>
            </w:r>
            <w:r w:rsidR="00975A0B">
              <w:rPr>
                <w:webHidden/>
              </w:rPr>
              <w:tab/>
            </w:r>
            <w:r w:rsidR="00975A0B">
              <w:rPr>
                <w:webHidden/>
              </w:rPr>
              <w:fldChar w:fldCharType="begin"/>
            </w:r>
            <w:r w:rsidR="00975A0B">
              <w:rPr>
                <w:webHidden/>
              </w:rPr>
              <w:instrText xml:space="preserve"> PAGEREF _Toc80026125 \h </w:instrText>
            </w:r>
            <w:r w:rsidR="00975A0B">
              <w:rPr>
                <w:webHidden/>
              </w:rPr>
            </w:r>
            <w:r w:rsidR="00975A0B">
              <w:rPr>
                <w:webHidden/>
              </w:rPr>
              <w:fldChar w:fldCharType="separate"/>
            </w:r>
            <w:r w:rsidR="002B0590">
              <w:rPr>
                <w:webHidden/>
              </w:rPr>
              <w:t>40</w:t>
            </w:r>
            <w:r w:rsidR="00975A0B">
              <w:rPr>
                <w:webHidden/>
              </w:rPr>
              <w:fldChar w:fldCharType="end"/>
            </w:r>
          </w:hyperlink>
        </w:p>
        <w:p w14:paraId="46941A80" w14:textId="2E21E646" w:rsidR="00975A0B" w:rsidRDefault="00000000" w:rsidP="00802C4E">
          <w:pPr>
            <w:pStyle w:val="TOC2"/>
            <w:rPr>
              <w:rFonts w:asciiTheme="minorHAnsi" w:eastAsiaTheme="minorEastAsia" w:hAnsiTheme="minorHAnsi" w:cstheme="minorBidi"/>
              <w:sz w:val="22"/>
              <w:szCs w:val="22"/>
            </w:rPr>
          </w:pPr>
          <w:hyperlink w:anchor="_Toc80026126" w:history="1">
            <w:r w:rsidR="00975A0B" w:rsidRPr="00F563CF">
              <w:rPr>
                <w:rStyle w:val="Hyperlink"/>
                <w:bCs/>
                <w:lang w:val="en"/>
              </w:rPr>
              <w:t>Sanford School Emergency Management Plan &amp; Team</w:t>
            </w:r>
            <w:r w:rsidR="00975A0B">
              <w:rPr>
                <w:webHidden/>
              </w:rPr>
              <w:tab/>
            </w:r>
            <w:r w:rsidR="00975A0B">
              <w:rPr>
                <w:webHidden/>
              </w:rPr>
              <w:fldChar w:fldCharType="begin"/>
            </w:r>
            <w:r w:rsidR="00975A0B">
              <w:rPr>
                <w:webHidden/>
              </w:rPr>
              <w:instrText xml:space="preserve"> PAGEREF _Toc80026126 \h </w:instrText>
            </w:r>
            <w:r w:rsidR="00975A0B">
              <w:rPr>
                <w:webHidden/>
              </w:rPr>
            </w:r>
            <w:r w:rsidR="00975A0B">
              <w:rPr>
                <w:webHidden/>
              </w:rPr>
              <w:fldChar w:fldCharType="separate"/>
            </w:r>
            <w:r w:rsidR="002B0590">
              <w:rPr>
                <w:webHidden/>
              </w:rPr>
              <w:t>41</w:t>
            </w:r>
            <w:r w:rsidR="00975A0B">
              <w:rPr>
                <w:webHidden/>
              </w:rPr>
              <w:fldChar w:fldCharType="end"/>
            </w:r>
          </w:hyperlink>
        </w:p>
        <w:p w14:paraId="3AC97B50" w14:textId="3F9D1FA2" w:rsidR="00975A0B" w:rsidRDefault="00000000" w:rsidP="00802C4E">
          <w:pPr>
            <w:pStyle w:val="TOC2"/>
            <w:rPr>
              <w:rFonts w:asciiTheme="minorHAnsi" w:eastAsiaTheme="minorEastAsia" w:hAnsiTheme="minorHAnsi" w:cstheme="minorBidi"/>
              <w:sz w:val="22"/>
              <w:szCs w:val="22"/>
            </w:rPr>
          </w:pPr>
          <w:hyperlink w:anchor="_Toc80026127" w:history="1">
            <w:r w:rsidR="00975A0B" w:rsidRPr="00F563CF">
              <w:rPr>
                <w:rStyle w:val="Hyperlink"/>
                <w:bCs/>
                <w:lang w:val="en"/>
              </w:rPr>
              <w:t>Employee Responsibilities</w:t>
            </w:r>
            <w:r w:rsidR="00975A0B">
              <w:rPr>
                <w:webHidden/>
              </w:rPr>
              <w:tab/>
            </w:r>
            <w:r w:rsidR="00975A0B">
              <w:rPr>
                <w:webHidden/>
              </w:rPr>
              <w:fldChar w:fldCharType="begin"/>
            </w:r>
            <w:r w:rsidR="00975A0B">
              <w:rPr>
                <w:webHidden/>
              </w:rPr>
              <w:instrText xml:space="preserve"> PAGEREF _Toc80026127 \h </w:instrText>
            </w:r>
            <w:r w:rsidR="00975A0B">
              <w:rPr>
                <w:webHidden/>
              </w:rPr>
            </w:r>
            <w:r w:rsidR="00975A0B">
              <w:rPr>
                <w:webHidden/>
              </w:rPr>
              <w:fldChar w:fldCharType="separate"/>
            </w:r>
            <w:r w:rsidR="002B0590">
              <w:rPr>
                <w:webHidden/>
              </w:rPr>
              <w:t>43</w:t>
            </w:r>
            <w:r w:rsidR="00975A0B">
              <w:rPr>
                <w:webHidden/>
              </w:rPr>
              <w:fldChar w:fldCharType="end"/>
            </w:r>
          </w:hyperlink>
        </w:p>
        <w:p w14:paraId="5E8C8B98" w14:textId="0A8DD28A" w:rsidR="00975A0B" w:rsidRDefault="00000000" w:rsidP="00802C4E">
          <w:pPr>
            <w:pStyle w:val="TOC1"/>
            <w:rPr>
              <w:rFonts w:asciiTheme="minorHAnsi" w:eastAsiaTheme="minorEastAsia" w:hAnsiTheme="minorHAnsi" w:cstheme="minorBidi"/>
              <w:noProof/>
              <w:sz w:val="22"/>
              <w:szCs w:val="22"/>
            </w:rPr>
          </w:pPr>
          <w:hyperlink w:anchor="_Toc80026128" w:history="1">
            <w:r w:rsidR="00975A0B" w:rsidRPr="00F563CF">
              <w:rPr>
                <w:rStyle w:val="Hyperlink"/>
                <w:noProof/>
              </w:rPr>
              <w:t>General Reference</w:t>
            </w:r>
            <w:r w:rsidR="00975A0B">
              <w:rPr>
                <w:noProof/>
                <w:webHidden/>
              </w:rPr>
              <w:tab/>
            </w:r>
            <w:r w:rsidR="00975A0B">
              <w:rPr>
                <w:noProof/>
                <w:webHidden/>
              </w:rPr>
              <w:fldChar w:fldCharType="begin"/>
            </w:r>
            <w:r w:rsidR="00975A0B">
              <w:rPr>
                <w:noProof/>
                <w:webHidden/>
              </w:rPr>
              <w:instrText xml:space="preserve"> PAGEREF _Toc80026128 \h </w:instrText>
            </w:r>
            <w:r w:rsidR="00975A0B">
              <w:rPr>
                <w:noProof/>
                <w:webHidden/>
              </w:rPr>
            </w:r>
            <w:r w:rsidR="00975A0B">
              <w:rPr>
                <w:noProof/>
                <w:webHidden/>
              </w:rPr>
              <w:fldChar w:fldCharType="separate"/>
            </w:r>
            <w:r w:rsidR="002B0590">
              <w:rPr>
                <w:noProof/>
                <w:webHidden/>
              </w:rPr>
              <w:t>45</w:t>
            </w:r>
            <w:r w:rsidR="00975A0B">
              <w:rPr>
                <w:noProof/>
                <w:webHidden/>
              </w:rPr>
              <w:fldChar w:fldCharType="end"/>
            </w:r>
          </w:hyperlink>
        </w:p>
        <w:p w14:paraId="50D436C3" w14:textId="19194E4D" w:rsidR="00975A0B" w:rsidRDefault="00000000" w:rsidP="00802C4E">
          <w:pPr>
            <w:pStyle w:val="TOC2"/>
            <w:rPr>
              <w:rFonts w:asciiTheme="minorHAnsi" w:eastAsiaTheme="minorEastAsia" w:hAnsiTheme="minorHAnsi" w:cstheme="minorBidi"/>
              <w:sz w:val="22"/>
              <w:szCs w:val="22"/>
            </w:rPr>
          </w:pPr>
          <w:hyperlink w:anchor="_Toc80026129" w:history="1">
            <w:r w:rsidR="00975A0B" w:rsidRPr="00F563CF">
              <w:rPr>
                <w:rStyle w:val="Hyperlink"/>
              </w:rPr>
              <w:t>Sanford School Frequent Contacts</w:t>
            </w:r>
            <w:r w:rsidR="00975A0B">
              <w:rPr>
                <w:webHidden/>
              </w:rPr>
              <w:tab/>
            </w:r>
            <w:r w:rsidR="00975A0B">
              <w:rPr>
                <w:webHidden/>
              </w:rPr>
              <w:fldChar w:fldCharType="begin"/>
            </w:r>
            <w:r w:rsidR="00975A0B">
              <w:rPr>
                <w:webHidden/>
              </w:rPr>
              <w:instrText xml:space="preserve"> PAGEREF _Toc80026129 \h </w:instrText>
            </w:r>
            <w:r w:rsidR="00975A0B">
              <w:rPr>
                <w:webHidden/>
              </w:rPr>
            </w:r>
            <w:r w:rsidR="00975A0B">
              <w:rPr>
                <w:webHidden/>
              </w:rPr>
              <w:fldChar w:fldCharType="separate"/>
            </w:r>
            <w:r w:rsidR="002B0590">
              <w:rPr>
                <w:webHidden/>
              </w:rPr>
              <w:t>46</w:t>
            </w:r>
            <w:r w:rsidR="00975A0B">
              <w:rPr>
                <w:webHidden/>
              </w:rPr>
              <w:fldChar w:fldCharType="end"/>
            </w:r>
          </w:hyperlink>
        </w:p>
        <w:p w14:paraId="7845A9EF" w14:textId="20BC3C78" w:rsidR="00975A0B" w:rsidRDefault="00000000" w:rsidP="00802C4E">
          <w:pPr>
            <w:pStyle w:val="TOC2"/>
            <w:rPr>
              <w:rFonts w:asciiTheme="minorHAnsi" w:eastAsiaTheme="minorEastAsia" w:hAnsiTheme="minorHAnsi" w:cstheme="minorBidi"/>
              <w:sz w:val="22"/>
              <w:szCs w:val="22"/>
            </w:rPr>
          </w:pPr>
          <w:hyperlink w:anchor="_Toc80026130" w:history="1">
            <w:r w:rsidR="00975A0B" w:rsidRPr="00F563CF">
              <w:rPr>
                <w:rStyle w:val="Hyperlink"/>
              </w:rPr>
              <w:t>Building Facilities Information</w:t>
            </w:r>
            <w:r w:rsidR="00975A0B">
              <w:rPr>
                <w:webHidden/>
              </w:rPr>
              <w:tab/>
            </w:r>
            <w:r w:rsidR="00975A0B">
              <w:rPr>
                <w:webHidden/>
              </w:rPr>
              <w:fldChar w:fldCharType="begin"/>
            </w:r>
            <w:r w:rsidR="00975A0B">
              <w:rPr>
                <w:webHidden/>
              </w:rPr>
              <w:instrText xml:space="preserve"> PAGEREF _Toc80026130 \h </w:instrText>
            </w:r>
            <w:r w:rsidR="00975A0B">
              <w:rPr>
                <w:webHidden/>
              </w:rPr>
            </w:r>
            <w:r w:rsidR="00975A0B">
              <w:rPr>
                <w:webHidden/>
              </w:rPr>
              <w:fldChar w:fldCharType="separate"/>
            </w:r>
            <w:r w:rsidR="002B0590">
              <w:rPr>
                <w:webHidden/>
              </w:rPr>
              <w:t>48</w:t>
            </w:r>
            <w:r w:rsidR="00975A0B">
              <w:rPr>
                <w:webHidden/>
              </w:rPr>
              <w:fldChar w:fldCharType="end"/>
            </w:r>
          </w:hyperlink>
        </w:p>
        <w:p w14:paraId="23952086" w14:textId="77008846" w:rsidR="00975A0B" w:rsidRDefault="00000000" w:rsidP="00802C4E">
          <w:pPr>
            <w:pStyle w:val="TOC2"/>
            <w:rPr>
              <w:rFonts w:asciiTheme="minorHAnsi" w:eastAsiaTheme="minorEastAsia" w:hAnsiTheme="minorHAnsi" w:cstheme="minorBidi"/>
              <w:sz w:val="22"/>
              <w:szCs w:val="22"/>
            </w:rPr>
          </w:pPr>
          <w:hyperlink w:anchor="_Toc80026131" w:history="1">
            <w:r w:rsidR="00975A0B" w:rsidRPr="00F563CF">
              <w:rPr>
                <w:rStyle w:val="Hyperlink"/>
              </w:rPr>
              <w:t>Sanford School IT Services</w:t>
            </w:r>
            <w:r w:rsidR="00975A0B">
              <w:rPr>
                <w:webHidden/>
              </w:rPr>
              <w:tab/>
            </w:r>
            <w:r w:rsidR="00975A0B">
              <w:rPr>
                <w:webHidden/>
              </w:rPr>
              <w:fldChar w:fldCharType="begin"/>
            </w:r>
            <w:r w:rsidR="00975A0B">
              <w:rPr>
                <w:webHidden/>
              </w:rPr>
              <w:instrText xml:space="preserve"> PAGEREF _Toc80026131 \h </w:instrText>
            </w:r>
            <w:r w:rsidR="00975A0B">
              <w:rPr>
                <w:webHidden/>
              </w:rPr>
            </w:r>
            <w:r w:rsidR="00975A0B">
              <w:rPr>
                <w:webHidden/>
              </w:rPr>
              <w:fldChar w:fldCharType="separate"/>
            </w:r>
            <w:r w:rsidR="002B0590">
              <w:rPr>
                <w:webHidden/>
              </w:rPr>
              <w:t>51</w:t>
            </w:r>
            <w:r w:rsidR="00975A0B">
              <w:rPr>
                <w:webHidden/>
              </w:rPr>
              <w:fldChar w:fldCharType="end"/>
            </w:r>
          </w:hyperlink>
        </w:p>
        <w:p w14:paraId="2B0D8155" w14:textId="37317616" w:rsidR="00975A0B" w:rsidRDefault="00000000" w:rsidP="00802C4E">
          <w:pPr>
            <w:pStyle w:val="TOC2"/>
            <w:rPr>
              <w:rFonts w:asciiTheme="minorHAnsi" w:eastAsiaTheme="minorEastAsia" w:hAnsiTheme="minorHAnsi" w:cstheme="minorBidi"/>
              <w:sz w:val="22"/>
              <w:szCs w:val="22"/>
            </w:rPr>
          </w:pPr>
          <w:hyperlink w:anchor="_Toc80026132" w:history="1">
            <w:r w:rsidR="00975A0B" w:rsidRPr="00F563CF">
              <w:rPr>
                <w:rStyle w:val="Hyperlink"/>
              </w:rPr>
              <w:t>Sanford Communications Team</w:t>
            </w:r>
            <w:r w:rsidR="00975A0B">
              <w:rPr>
                <w:webHidden/>
              </w:rPr>
              <w:tab/>
            </w:r>
            <w:r w:rsidR="00975A0B">
              <w:rPr>
                <w:webHidden/>
              </w:rPr>
              <w:fldChar w:fldCharType="begin"/>
            </w:r>
            <w:r w:rsidR="00975A0B">
              <w:rPr>
                <w:webHidden/>
              </w:rPr>
              <w:instrText xml:space="preserve"> PAGEREF _Toc80026132 \h </w:instrText>
            </w:r>
            <w:r w:rsidR="00975A0B">
              <w:rPr>
                <w:webHidden/>
              </w:rPr>
            </w:r>
            <w:r w:rsidR="00975A0B">
              <w:rPr>
                <w:webHidden/>
              </w:rPr>
              <w:fldChar w:fldCharType="separate"/>
            </w:r>
            <w:r w:rsidR="002B0590">
              <w:rPr>
                <w:webHidden/>
              </w:rPr>
              <w:t>54</w:t>
            </w:r>
            <w:r w:rsidR="00975A0B">
              <w:rPr>
                <w:webHidden/>
              </w:rPr>
              <w:fldChar w:fldCharType="end"/>
            </w:r>
          </w:hyperlink>
        </w:p>
        <w:p w14:paraId="40276CC0" w14:textId="3A30EBE7" w:rsidR="00975A0B" w:rsidRDefault="00000000" w:rsidP="00802C4E">
          <w:pPr>
            <w:pStyle w:val="TOC2"/>
            <w:rPr>
              <w:rFonts w:asciiTheme="minorHAnsi" w:eastAsiaTheme="minorEastAsia" w:hAnsiTheme="minorHAnsi" w:cstheme="minorBidi"/>
              <w:sz w:val="22"/>
              <w:szCs w:val="22"/>
            </w:rPr>
          </w:pPr>
          <w:hyperlink w:anchor="_Toc80026133" w:history="1">
            <w:r w:rsidR="00975A0B" w:rsidRPr="00F563CF">
              <w:rPr>
                <w:rStyle w:val="Hyperlink"/>
              </w:rPr>
              <w:t>Sanford Committee on Diversity and Inclusion (CDI</w:t>
            </w:r>
            <w:r w:rsidR="00975A0B">
              <w:rPr>
                <w:webHidden/>
              </w:rPr>
              <w:tab/>
            </w:r>
            <w:r w:rsidR="00975A0B">
              <w:rPr>
                <w:webHidden/>
              </w:rPr>
              <w:fldChar w:fldCharType="begin"/>
            </w:r>
            <w:r w:rsidR="00975A0B">
              <w:rPr>
                <w:webHidden/>
              </w:rPr>
              <w:instrText xml:space="preserve"> PAGEREF _Toc80026133 \h </w:instrText>
            </w:r>
            <w:r w:rsidR="00975A0B">
              <w:rPr>
                <w:webHidden/>
              </w:rPr>
            </w:r>
            <w:r w:rsidR="00975A0B">
              <w:rPr>
                <w:webHidden/>
              </w:rPr>
              <w:fldChar w:fldCharType="separate"/>
            </w:r>
            <w:r w:rsidR="002B0590">
              <w:rPr>
                <w:webHidden/>
              </w:rPr>
              <w:t>56</w:t>
            </w:r>
            <w:r w:rsidR="00975A0B">
              <w:rPr>
                <w:webHidden/>
              </w:rPr>
              <w:fldChar w:fldCharType="end"/>
            </w:r>
          </w:hyperlink>
        </w:p>
        <w:p w14:paraId="4383D78B" w14:textId="2B415368" w:rsidR="00975A0B" w:rsidRDefault="00000000" w:rsidP="00802C4E">
          <w:pPr>
            <w:pStyle w:val="TOC2"/>
            <w:rPr>
              <w:rFonts w:asciiTheme="minorHAnsi" w:eastAsiaTheme="minorEastAsia" w:hAnsiTheme="minorHAnsi" w:cstheme="minorBidi"/>
              <w:sz w:val="22"/>
              <w:szCs w:val="22"/>
            </w:rPr>
          </w:pPr>
          <w:hyperlink w:anchor="_Toc80026134" w:history="1">
            <w:r w:rsidR="00975A0B" w:rsidRPr="00F563CF">
              <w:rPr>
                <w:rStyle w:val="Hyperlink"/>
                <w:bCs/>
              </w:rPr>
              <w:t>Sanford MPP Student Council</w:t>
            </w:r>
            <w:r w:rsidR="00975A0B">
              <w:rPr>
                <w:webHidden/>
              </w:rPr>
              <w:tab/>
            </w:r>
            <w:r w:rsidR="00975A0B">
              <w:rPr>
                <w:webHidden/>
              </w:rPr>
              <w:fldChar w:fldCharType="begin"/>
            </w:r>
            <w:r w:rsidR="00975A0B">
              <w:rPr>
                <w:webHidden/>
              </w:rPr>
              <w:instrText xml:space="preserve"> PAGEREF _Toc80026134 \h </w:instrText>
            </w:r>
            <w:r w:rsidR="00975A0B">
              <w:rPr>
                <w:webHidden/>
              </w:rPr>
            </w:r>
            <w:r w:rsidR="00975A0B">
              <w:rPr>
                <w:webHidden/>
              </w:rPr>
              <w:fldChar w:fldCharType="separate"/>
            </w:r>
            <w:r w:rsidR="002B0590">
              <w:rPr>
                <w:webHidden/>
              </w:rPr>
              <w:t>57</w:t>
            </w:r>
            <w:r w:rsidR="00975A0B">
              <w:rPr>
                <w:webHidden/>
              </w:rPr>
              <w:fldChar w:fldCharType="end"/>
            </w:r>
          </w:hyperlink>
        </w:p>
        <w:p w14:paraId="33F0C883" w14:textId="4908CB82" w:rsidR="00975A0B" w:rsidRDefault="00000000" w:rsidP="00802C4E">
          <w:pPr>
            <w:pStyle w:val="TOC2"/>
            <w:rPr>
              <w:rFonts w:asciiTheme="minorHAnsi" w:eastAsiaTheme="minorEastAsia" w:hAnsiTheme="minorHAnsi" w:cstheme="minorBidi"/>
              <w:sz w:val="22"/>
              <w:szCs w:val="22"/>
            </w:rPr>
          </w:pPr>
          <w:hyperlink w:anchor="_Toc80026135" w:history="1">
            <w:r w:rsidR="00975A0B" w:rsidRPr="00F563CF">
              <w:rPr>
                <w:rStyle w:val="Hyperlink"/>
              </w:rPr>
              <w:t>Sanford School Student Organizations</w:t>
            </w:r>
            <w:r w:rsidR="00975A0B">
              <w:rPr>
                <w:webHidden/>
              </w:rPr>
              <w:tab/>
            </w:r>
            <w:r w:rsidR="00975A0B">
              <w:rPr>
                <w:webHidden/>
              </w:rPr>
              <w:fldChar w:fldCharType="begin"/>
            </w:r>
            <w:r w:rsidR="00975A0B">
              <w:rPr>
                <w:webHidden/>
              </w:rPr>
              <w:instrText xml:space="preserve"> PAGEREF _Toc80026135 \h </w:instrText>
            </w:r>
            <w:r w:rsidR="00975A0B">
              <w:rPr>
                <w:webHidden/>
              </w:rPr>
            </w:r>
            <w:r w:rsidR="00975A0B">
              <w:rPr>
                <w:webHidden/>
              </w:rPr>
              <w:fldChar w:fldCharType="separate"/>
            </w:r>
            <w:r w:rsidR="002B0590">
              <w:rPr>
                <w:webHidden/>
              </w:rPr>
              <w:t>59</w:t>
            </w:r>
            <w:r w:rsidR="00975A0B">
              <w:rPr>
                <w:webHidden/>
              </w:rPr>
              <w:fldChar w:fldCharType="end"/>
            </w:r>
          </w:hyperlink>
        </w:p>
        <w:p w14:paraId="37491B56" w14:textId="0CCE0661" w:rsidR="00975A0B" w:rsidRDefault="00000000" w:rsidP="00802C4E">
          <w:pPr>
            <w:pStyle w:val="TOC2"/>
            <w:rPr>
              <w:rFonts w:asciiTheme="minorHAnsi" w:eastAsiaTheme="minorEastAsia" w:hAnsiTheme="minorHAnsi" w:cstheme="minorBidi"/>
              <w:sz w:val="22"/>
              <w:szCs w:val="22"/>
            </w:rPr>
          </w:pPr>
          <w:hyperlink w:anchor="_Toc80026136" w:history="1">
            <w:r w:rsidR="00975A0B" w:rsidRPr="00F563CF">
              <w:rPr>
                <w:rStyle w:val="Hyperlink"/>
              </w:rPr>
              <w:t>Campus Resources for Graduate Students</w:t>
            </w:r>
            <w:r w:rsidR="00975A0B">
              <w:rPr>
                <w:webHidden/>
              </w:rPr>
              <w:tab/>
            </w:r>
            <w:r w:rsidR="00975A0B">
              <w:rPr>
                <w:webHidden/>
              </w:rPr>
              <w:fldChar w:fldCharType="begin"/>
            </w:r>
            <w:r w:rsidR="00975A0B">
              <w:rPr>
                <w:webHidden/>
              </w:rPr>
              <w:instrText xml:space="preserve"> PAGEREF _Toc80026136 \h </w:instrText>
            </w:r>
            <w:r w:rsidR="00975A0B">
              <w:rPr>
                <w:webHidden/>
              </w:rPr>
            </w:r>
            <w:r w:rsidR="00975A0B">
              <w:rPr>
                <w:webHidden/>
              </w:rPr>
              <w:fldChar w:fldCharType="separate"/>
            </w:r>
            <w:r w:rsidR="002B0590">
              <w:rPr>
                <w:webHidden/>
              </w:rPr>
              <w:t>61</w:t>
            </w:r>
            <w:r w:rsidR="00975A0B">
              <w:rPr>
                <w:webHidden/>
              </w:rPr>
              <w:fldChar w:fldCharType="end"/>
            </w:r>
          </w:hyperlink>
        </w:p>
        <w:p w14:paraId="0AAA929B" w14:textId="1FB5D0B5" w:rsidR="00975A0B" w:rsidRDefault="00000000" w:rsidP="00802C4E">
          <w:pPr>
            <w:pStyle w:val="TOC2"/>
            <w:rPr>
              <w:rFonts w:asciiTheme="minorHAnsi" w:eastAsiaTheme="minorEastAsia" w:hAnsiTheme="minorHAnsi" w:cstheme="minorBidi"/>
              <w:sz w:val="22"/>
              <w:szCs w:val="22"/>
            </w:rPr>
          </w:pPr>
          <w:hyperlink w:anchor="_Toc80026137" w:history="1">
            <w:r w:rsidR="00975A0B" w:rsidRPr="00F563CF">
              <w:rPr>
                <w:rStyle w:val="Hyperlink"/>
              </w:rPr>
              <w:t>Student Expense Reimbursement Policies and Procedures</w:t>
            </w:r>
            <w:r w:rsidR="00975A0B">
              <w:rPr>
                <w:webHidden/>
              </w:rPr>
              <w:tab/>
            </w:r>
            <w:r w:rsidR="00975A0B">
              <w:rPr>
                <w:webHidden/>
              </w:rPr>
              <w:fldChar w:fldCharType="begin"/>
            </w:r>
            <w:r w:rsidR="00975A0B">
              <w:rPr>
                <w:webHidden/>
              </w:rPr>
              <w:instrText xml:space="preserve"> PAGEREF _Toc80026137 \h </w:instrText>
            </w:r>
            <w:r w:rsidR="00975A0B">
              <w:rPr>
                <w:webHidden/>
              </w:rPr>
            </w:r>
            <w:r w:rsidR="00975A0B">
              <w:rPr>
                <w:webHidden/>
              </w:rPr>
              <w:fldChar w:fldCharType="separate"/>
            </w:r>
            <w:r w:rsidR="002B0590">
              <w:rPr>
                <w:webHidden/>
              </w:rPr>
              <w:t>63</w:t>
            </w:r>
            <w:r w:rsidR="00975A0B">
              <w:rPr>
                <w:webHidden/>
              </w:rPr>
              <w:fldChar w:fldCharType="end"/>
            </w:r>
          </w:hyperlink>
        </w:p>
        <w:p w14:paraId="4CC6E80D" w14:textId="366E2F39" w:rsidR="00975A0B" w:rsidRDefault="00000000" w:rsidP="00802C4E">
          <w:pPr>
            <w:pStyle w:val="TOC2"/>
            <w:rPr>
              <w:rFonts w:asciiTheme="minorHAnsi" w:eastAsiaTheme="minorEastAsia" w:hAnsiTheme="minorHAnsi" w:cstheme="minorBidi"/>
              <w:sz w:val="22"/>
              <w:szCs w:val="22"/>
            </w:rPr>
          </w:pPr>
          <w:hyperlink w:anchor="_Toc80026138" w:history="1">
            <w:r w:rsidR="00975A0B" w:rsidRPr="00F563CF">
              <w:rPr>
                <w:rStyle w:val="Hyperlink"/>
              </w:rPr>
              <w:t>Managing Time and Stress</w:t>
            </w:r>
            <w:r w:rsidR="00975A0B">
              <w:rPr>
                <w:webHidden/>
              </w:rPr>
              <w:tab/>
            </w:r>
            <w:r w:rsidR="00975A0B">
              <w:rPr>
                <w:webHidden/>
              </w:rPr>
              <w:fldChar w:fldCharType="begin"/>
            </w:r>
            <w:r w:rsidR="00975A0B">
              <w:rPr>
                <w:webHidden/>
              </w:rPr>
              <w:instrText xml:space="preserve"> PAGEREF _Toc80026138 \h </w:instrText>
            </w:r>
            <w:r w:rsidR="00975A0B">
              <w:rPr>
                <w:webHidden/>
              </w:rPr>
            </w:r>
            <w:r w:rsidR="00975A0B">
              <w:rPr>
                <w:webHidden/>
              </w:rPr>
              <w:fldChar w:fldCharType="separate"/>
            </w:r>
            <w:r w:rsidR="002B0590">
              <w:rPr>
                <w:webHidden/>
              </w:rPr>
              <w:t>64</w:t>
            </w:r>
            <w:r w:rsidR="00975A0B">
              <w:rPr>
                <w:webHidden/>
              </w:rPr>
              <w:fldChar w:fldCharType="end"/>
            </w:r>
          </w:hyperlink>
        </w:p>
        <w:p w14:paraId="05C106DB" w14:textId="4168B066" w:rsidR="00975A0B" w:rsidRDefault="00000000" w:rsidP="00802C4E">
          <w:pPr>
            <w:pStyle w:val="TOC2"/>
            <w:rPr>
              <w:rFonts w:asciiTheme="minorHAnsi" w:eastAsiaTheme="minorEastAsia" w:hAnsiTheme="minorHAnsi" w:cstheme="minorBidi"/>
              <w:sz w:val="22"/>
              <w:szCs w:val="22"/>
            </w:rPr>
          </w:pPr>
          <w:hyperlink w:anchor="_Toc80026139" w:history="1">
            <w:r w:rsidR="00975A0B" w:rsidRPr="00F563CF">
              <w:rPr>
                <w:rStyle w:val="Hyperlink"/>
              </w:rPr>
              <w:t>Reading Efficiently</w:t>
            </w:r>
            <w:r w:rsidR="00975A0B">
              <w:rPr>
                <w:webHidden/>
              </w:rPr>
              <w:tab/>
            </w:r>
            <w:r w:rsidR="00975A0B">
              <w:rPr>
                <w:webHidden/>
              </w:rPr>
              <w:fldChar w:fldCharType="begin"/>
            </w:r>
            <w:r w:rsidR="00975A0B">
              <w:rPr>
                <w:webHidden/>
              </w:rPr>
              <w:instrText xml:space="preserve"> PAGEREF _Toc80026139 \h </w:instrText>
            </w:r>
            <w:r w:rsidR="00975A0B">
              <w:rPr>
                <w:webHidden/>
              </w:rPr>
            </w:r>
            <w:r w:rsidR="00975A0B">
              <w:rPr>
                <w:webHidden/>
              </w:rPr>
              <w:fldChar w:fldCharType="separate"/>
            </w:r>
            <w:r w:rsidR="002B0590">
              <w:rPr>
                <w:webHidden/>
              </w:rPr>
              <w:t>65</w:t>
            </w:r>
            <w:r w:rsidR="00975A0B">
              <w:rPr>
                <w:webHidden/>
              </w:rPr>
              <w:fldChar w:fldCharType="end"/>
            </w:r>
          </w:hyperlink>
        </w:p>
        <w:p w14:paraId="5930A1A6" w14:textId="1633F143" w:rsidR="00975A0B" w:rsidRDefault="00000000" w:rsidP="00802C4E">
          <w:pPr>
            <w:pStyle w:val="TOC2"/>
            <w:rPr>
              <w:rFonts w:asciiTheme="minorHAnsi" w:eastAsiaTheme="minorEastAsia" w:hAnsiTheme="minorHAnsi" w:cstheme="minorBidi"/>
              <w:sz w:val="22"/>
              <w:szCs w:val="22"/>
            </w:rPr>
          </w:pPr>
          <w:hyperlink w:anchor="_Toc80026140" w:history="1">
            <w:r w:rsidR="00975A0B" w:rsidRPr="00F563CF">
              <w:rPr>
                <w:rStyle w:val="Hyperlink"/>
              </w:rPr>
              <w:t>Overview of Teaching, Research, and Graduate Assistant Assignments</w:t>
            </w:r>
            <w:r w:rsidR="00975A0B">
              <w:rPr>
                <w:webHidden/>
              </w:rPr>
              <w:tab/>
            </w:r>
            <w:r w:rsidR="00975A0B">
              <w:rPr>
                <w:webHidden/>
              </w:rPr>
              <w:fldChar w:fldCharType="begin"/>
            </w:r>
            <w:r w:rsidR="00975A0B">
              <w:rPr>
                <w:webHidden/>
              </w:rPr>
              <w:instrText xml:space="preserve"> PAGEREF _Toc80026140 \h </w:instrText>
            </w:r>
            <w:r w:rsidR="00975A0B">
              <w:rPr>
                <w:webHidden/>
              </w:rPr>
            </w:r>
            <w:r w:rsidR="00975A0B">
              <w:rPr>
                <w:webHidden/>
              </w:rPr>
              <w:fldChar w:fldCharType="separate"/>
            </w:r>
            <w:r w:rsidR="002B0590">
              <w:rPr>
                <w:webHidden/>
              </w:rPr>
              <w:t>66</w:t>
            </w:r>
            <w:r w:rsidR="00975A0B">
              <w:rPr>
                <w:webHidden/>
              </w:rPr>
              <w:fldChar w:fldCharType="end"/>
            </w:r>
          </w:hyperlink>
        </w:p>
        <w:p w14:paraId="39B64FF2" w14:textId="6CE0DB2D" w:rsidR="00975A0B" w:rsidRDefault="00000000" w:rsidP="00802C4E">
          <w:pPr>
            <w:pStyle w:val="TOC2"/>
            <w:rPr>
              <w:rFonts w:asciiTheme="minorHAnsi" w:eastAsiaTheme="minorEastAsia" w:hAnsiTheme="minorHAnsi" w:cstheme="minorBidi"/>
              <w:sz w:val="22"/>
              <w:szCs w:val="22"/>
            </w:rPr>
          </w:pPr>
          <w:hyperlink w:anchor="_Toc80026141" w:history="1">
            <w:r w:rsidR="00975A0B" w:rsidRPr="00F563CF">
              <w:rPr>
                <w:rStyle w:val="Hyperlink"/>
              </w:rPr>
              <w:t>Tips for First-Time Teaching Assistants</w:t>
            </w:r>
            <w:r w:rsidR="00975A0B">
              <w:rPr>
                <w:webHidden/>
              </w:rPr>
              <w:tab/>
            </w:r>
            <w:r w:rsidR="00975A0B">
              <w:rPr>
                <w:webHidden/>
              </w:rPr>
              <w:fldChar w:fldCharType="begin"/>
            </w:r>
            <w:r w:rsidR="00975A0B">
              <w:rPr>
                <w:webHidden/>
              </w:rPr>
              <w:instrText xml:space="preserve"> PAGEREF _Toc80026141 \h </w:instrText>
            </w:r>
            <w:r w:rsidR="00975A0B">
              <w:rPr>
                <w:webHidden/>
              </w:rPr>
            </w:r>
            <w:r w:rsidR="00975A0B">
              <w:rPr>
                <w:webHidden/>
              </w:rPr>
              <w:fldChar w:fldCharType="separate"/>
            </w:r>
            <w:r w:rsidR="002B0590">
              <w:rPr>
                <w:webHidden/>
              </w:rPr>
              <w:t>67</w:t>
            </w:r>
            <w:r w:rsidR="00975A0B">
              <w:rPr>
                <w:webHidden/>
              </w:rPr>
              <w:fldChar w:fldCharType="end"/>
            </w:r>
          </w:hyperlink>
        </w:p>
        <w:p w14:paraId="2225CD4F" w14:textId="4152BC44" w:rsidR="00975A0B" w:rsidRDefault="00000000" w:rsidP="00802C4E">
          <w:pPr>
            <w:pStyle w:val="TOC1"/>
            <w:rPr>
              <w:rFonts w:asciiTheme="minorHAnsi" w:eastAsiaTheme="minorEastAsia" w:hAnsiTheme="minorHAnsi" w:cstheme="minorBidi"/>
              <w:noProof/>
              <w:sz w:val="22"/>
              <w:szCs w:val="22"/>
            </w:rPr>
          </w:pPr>
          <w:hyperlink w:anchor="_Toc80026142" w:history="1">
            <w:r w:rsidR="00975A0B" w:rsidRPr="00F563CF">
              <w:rPr>
                <w:rStyle w:val="Hyperlink"/>
                <w:noProof/>
              </w:rPr>
              <w:t>Forms</w:t>
            </w:r>
            <w:r w:rsidR="00975A0B">
              <w:rPr>
                <w:noProof/>
                <w:webHidden/>
              </w:rPr>
              <w:tab/>
            </w:r>
            <w:r w:rsidR="00975A0B">
              <w:rPr>
                <w:noProof/>
                <w:webHidden/>
              </w:rPr>
              <w:fldChar w:fldCharType="begin"/>
            </w:r>
            <w:r w:rsidR="00975A0B">
              <w:rPr>
                <w:noProof/>
                <w:webHidden/>
              </w:rPr>
              <w:instrText xml:space="preserve"> PAGEREF _Toc80026142 \h </w:instrText>
            </w:r>
            <w:r w:rsidR="00975A0B">
              <w:rPr>
                <w:noProof/>
                <w:webHidden/>
              </w:rPr>
            </w:r>
            <w:r w:rsidR="00975A0B">
              <w:rPr>
                <w:noProof/>
                <w:webHidden/>
              </w:rPr>
              <w:fldChar w:fldCharType="separate"/>
            </w:r>
            <w:r w:rsidR="002B0590">
              <w:rPr>
                <w:noProof/>
                <w:webHidden/>
              </w:rPr>
              <w:t>75</w:t>
            </w:r>
            <w:r w:rsidR="00975A0B">
              <w:rPr>
                <w:noProof/>
                <w:webHidden/>
              </w:rPr>
              <w:fldChar w:fldCharType="end"/>
            </w:r>
          </w:hyperlink>
        </w:p>
        <w:p w14:paraId="515D78F9" w14:textId="6831D4ED" w:rsidR="00ED2431" w:rsidRDefault="0015185E" w:rsidP="00802C4E">
          <w:pPr>
            <w:pStyle w:val="TOC1"/>
          </w:pPr>
          <w:r>
            <w:rPr>
              <w:noProof/>
            </w:rPr>
            <w:fldChar w:fldCharType="end"/>
          </w:r>
        </w:p>
      </w:sdtContent>
    </w:sdt>
    <w:bookmarkStart w:id="0" w:name="_Toc267563018" w:displacedByCustomXml="prev"/>
    <w:p w14:paraId="42ED2246" w14:textId="0C89A292" w:rsidR="00ED2431" w:rsidRDefault="00ED2431" w:rsidP="00DA1E82">
      <w:pPr>
        <w:rPr>
          <w:sz w:val="72"/>
          <w:szCs w:val="72"/>
        </w:rPr>
      </w:pPr>
    </w:p>
    <w:p w14:paraId="172E7244" w14:textId="7C202E63" w:rsidR="00ED2431" w:rsidRDefault="00ED2431" w:rsidP="00DA1E82">
      <w:pPr>
        <w:rPr>
          <w:sz w:val="72"/>
          <w:szCs w:val="72"/>
        </w:rPr>
      </w:pPr>
    </w:p>
    <w:p w14:paraId="79A094C8" w14:textId="071A4B6A" w:rsidR="00ED2431" w:rsidRDefault="00ED2431" w:rsidP="00DA1E82">
      <w:pPr>
        <w:rPr>
          <w:sz w:val="72"/>
          <w:szCs w:val="72"/>
        </w:rPr>
      </w:pPr>
    </w:p>
    <w:p w14:paraId="16CBD489" w14:textId="4E77634E" w:rsidR="00ED2431" w:rsidRDefault="00ED2431" w:rsidP="00DA1E82">
      <w:pPr>
        <w:rPr>
          <w:sz w:val="72"/>
          <w:szCs w:val="72"/>
        </w:rPr>
      </w:pPr>
    </w:p>
    <w:p w14:paraId="5529885E" w14:textId="77777777" w:rsidR="00ED2431" w:rsidRPr="00DA1E82" w:rsidRDefault="00ED2431" w:rsidP="00DA1E82">
      <w:pPr>
        <w:rPr>
          <w:sz w:val="72"/>
          <w:szCs w:val="72"/>
        </w:rPr>
      </w:pPr>
    </w:p>
    <w:p w14:paraId="552FC049" w14:textId="77777777" w:rsidR="008234E0" w:rsidRPr="00BF5BF5" w:rsidRDefault="008234E0" w:rsidP="1F2C98C5">
      <w:pPr>
        <w:pStyle w:val="Heading1"/>
        <w:jc w:val="center"/>
        <w:rPr>
          <w:sz w:val="72"/>
          <w:szCs w:val="72"/>
          <w:lang w:val="en-US"/>
        </w:rPr>
      </w:pPr>
      <w:bookmarkStart w:id="1" w:name="_Toc80026105"/>
      <w:r w:rsidRPr="00BF5BF5">
        <w:rPr>
          <w:sz w:val="72"/>
          <w:szCs w:val="72"/>
        </w:rPr>
        <w:t>Academics</w:t>
      </w:r>
      <w:r w:rsidR="006F5A46" w:rsidRPr="00BF5BF5">
        <w:rPr>
          <w:sz w:val="72"/>
          <w:szCs w:val="72"/>
        </w:rPr>
        <w:t xml:space="preserve"> and </w:t>
      </w:r>
      <w:bookmarkEnd w:id="0"/>
      <w:r w:rsidR="0016093E" w:rsidRPr="00BF5BF5">
        <w:rPr>
          <w:sz w:val="72"/>
          <w:szCs w:val="72"/>
          <w:lang w:val="en-US"/>
        </w:rPr>
        <w:t>Program Policies</w:t>
      </w:r>
      <w:bookmarkEnd w:id="1"/>
    </w:p>
    <w:p w14:paraId="23F0A543" w14:textId="77777777" w:rsidR="008234E0" w:rsidRDefault="008234E0" w:rsidP="008234E0">
      <w:pPr>
        <w:ind w:left="360"/>
      </w:pPr>
    </w:p>
    <w:p w14:paraId="6200AEAA" w14:textId="77777777" w:rsidR="00692A71" w:rsidRDefault="1F2C98C5" w:rsidP="00692A71">
      <w:pPr>
        <w:jc w:val="center"/>
      </w:pPr>
      <w:r>
        <w:t>This section includes information about:</w:t>
      </w:r>
    </w:p>
    <w:p w14:paraId="4F3999DB" w14:textId="77777777" w:rsidR="00692A71" w:rsidRDefault="1F2C98C5" w:rsidP="003861FD">
      <w:pPr>
        <w:numPr>
          <w:ilvl w:val="0"/>
          <w:numId w:val="14"/>
        </w:numPr>
      </w:pPr>
      <w:r>
        <w:t>Program requirements for graduation</w:t>
      </w:r>
    </w:p>
    <w:p w14:paraId="6FD04830" w14:textId="77777777" w:rsidR="00692A71" w:rsidRDefault="1F2C98C5" w:rsidP="003861FD">
      <w:pPr>
        <w:numPr>
          <w:ilvl w:val="0"/>
          <w:numId w:val="14"/>
        </w:numPr>
      </w:pPr>
      <w:r>
        <w:t>Areas of specialization</w:t>
      </w:r>
    </w:p>
    <w:p w14:paraId="246E4D47" w14:textId="77777777" w:rsidR="00692A71" w:rsidRDefault="1F2C98C5" w:rsidP="003861FD">
      <w:pPr>
        <w:numPr>
          <w:ilvl w:val="0"/>
          <w:numId w:val="14"/>
        </w:numPr>
      </w:pPr>
      <w:r>
        <w:t>Course offerings</w:t>
      </w:r>
    </w:p>
    <w:p w14:paraId="36976FBD" w14:textId="77777777" w:rsidR="00692A71" w:rsidRDefault="1F2C98C5" w:rsidP="003861FD">
      <w:pPr>
        <w:numPr>
          <w:ilvl w:val="0"/>
          <w:numId w:val="14"/>
        </w:numPr>
      </w:pPr>
      <w:r>
        <w:t>Administrative and registration policies</w:t>
      </w:r>
    </w:p>
    <w:p w14:paraId="6AA6826B" w14:textId="77777777" w:rsidR="008234E0" w:rsidRDefault="008234E0" w:rsidP="008234E0">
      <w:pPr>
        <w:ind w:left="360"/>
      </w:pPr>
    </w:p>
    <w:p w14:paraId="10E63E22" w14:textId="77777777" w:rsidR="004D32C0" w:rsidRDefault="004D32C0" w:rsidP="008234E0">
      <w:pPr>
        <w:pStyle w:val="Heading1"/>
        <w:rPr>
          <w:sz w:val="72"/>
          <w:szCs w:val="72"/>
        </w:rPr>
        <w:sectPr w:rsidR="004D32C0" w:rsidSect="00ED2431">
          <w:footerReference w:type="default" r:id="rId10"/>
          <w:pgSz w:w="12240" w:h="15840" w:code="1"/>
          <w:pgMar w:top="720" w:right="1008" w:bottom="864" w:left="1008" w:header="720" w:footer="720" w:gutter="0"/>
          <w:cols w:space="720"/>
          <w:titlePg/>
          <w:docGrid w:linePitch="326"/>
        </w:sectPr>
      </w:pPr>
    </w:p>
    <w:p w14:paraId="6BEA4A1B" w14:textId="2183CBD3" w:rsidR="00F12B5F" w:rsidRPr="00EF6EC3" w:rsidRDefault="00F12B5F" w:rsidP="00F12B5F">
      <w:pPr>
        <w:pStyle w:val="Heading2"/>
        <w:rPr>
          <w:sz w:val="21"/>
          <w:szCs w:val="21"/>
        </w:rPr>
      </w:pPr>
      <w:bookmarkStart w:id="2" w:name="_Toc267563019"/>
      <w:bookmarkStart w:id="3" w:name="_Toc393873008"/>
      <w:bookmarkStart w:id="4" w:name="_Toc80026106"/>
      <w:r w:rsidRPr="00EF6EC3">
        <w:rPr>
          <w:sz w:val="21"/>
          <w:szCs w:val="21"/>
        </w:rPr>
        <w:lastRenderedPageBreak/>
        <w:t>Graduation Requirements for the MPP Program</w:t>
      </w:r>
      <w:bookmarkEnd w:id="2"/>
      <w:bookmarkEnd w:id="3"/>
      <w:bookmarkEnd w:id="4"/>
    </w:p>
    <w:p w14:paraId="1629F103" w14:textId="77777777" w:rsidR="51F008FC" w:rsidRPr="00EF6EC3" w:rsidRDefault="51F008FC" w:rsidP="51F008FC">
      <w:pPr>
        <w:rPr>
          <w:sz w:val="21"/>
          <w:szCs w:val="21"/>
        </w:rPr>
      </w:pPr>
    </w:p>
    <w:p w14:paraId="6C9C131B" w14:textId="77777777" w:rsidR="00A045F9" w:rsidRPr="00EF6EC3" w:rsidRDefault="00A045F9" w:rsidP="00A045F9">
      <w:pPr>
        <w:jc w:val="both"/>
        <w:rPr>
          <w:sz w:val="21"/>
          <w:szCs w:val="21"/>
          <w:lang w:bidi="en-US"/>
        </w:rPr>
      </w:pPr>
      <w:r w:rsidRPr="00EF6EC3">
        <w:rPr>
          <w:sz w:val="21"/>
          <w:szCs w:val="21"/>
          <w:lang w:bidi="en-US"/>
        </w:rPr>
        <w:t xml:space="preserve">51 credit hours are required to obtain the two-year degree. 39 credit hours are required to obtain a </w:t>
      </w:r>
      <w:proofErr w:type="gramStart"/>
      <w:r w:rsidRPr="00EF6EC3">
        <w:rPr>
          <w:sz w:val="21"/>
          <w:szCs w:val="21"/>
          <w:lang w:bidi="en-US"/>
        </w:rPr>
        <w:t>dual-degree</w:t>
      </w:r>
      <w:proofErr w:type="gramEnd"/>
      <w:r w:rsidRPr="00EF6EC3">
        <w:rPr>
          <w:sz w:val="21"/>
          <w:szCs w:val="21"/>
          <w:lang w:bidi="en-US"/>
        </w:rPr>
        <w:t xml:space="preserve">. The courses include a combination of required core courses and electives. Two-year and dual degree MPP students are required to take a 3 credit hour Sanford Ethics course. Two-year MPP students are required to take 6 credit hours of courses that meet the Management and Leadership requirement. </w:t>
      </w:r>
    </w:p>
    <w:p w14:paraId="3A95F183" w14:textId="77777777" w:rsidR="00A045F9" w:rsidRPr="00EF6EC3" w:rsidRDefault="00A045F9" w:rsidP="00A045F9">
      <w:pPr>
        <w:widowControl w:val="0"/>
        <w:autoSpaceDE w:val="0"/>
        <w:autoSpaceDN w:val="0"/>
        <w:spacing w:before="1" w:line="254" w:lineRule="auto"/>
        <w:rPr>
          <w:rFonts w:eastAsia="Georgia"/>
          <w:sz w:val="21"/>
          <w:szCs w:val="21"/>
        </w:rPr>
      </w:pPr>
    </w:p>
    <w:p w14:paraId="255F0E6D" w14:textId="77777777" w:rsidR="00A045F9" w:rsidRPr="00EF6EC3" w:rsidRDefault="00A045F9" w:rsidP="00A045F9">
      <w:pPr>
        <w:widowControl w:val="0"/>
        <w:autoSpaceDE w:val="0"/>
        <w:autoSpaceDN w:val="0"/>
        <w:spacing w:before="1" w:line="254" w:lineRule="auto"/>
        <w:rPr>
          <w:rFonts w:eastAsia="Georgia"/>
          <w:sz w:val="21"/>
          <w:szCs w:val="21"/>
        </w:rPr>
      </w:pPr>
      <w:r w:rsidRPr="00EF6EC3">
        <w:rPr>
          <w:b/>
          <w:color w:val="000000" w:themeColor="text1"/>
          <w:sz w:val="21"/>
          <w:szCs w:val="21"/>
          <w:lang w:bidi="en-US"/>
        </w:rPr>
        <w:t>Course Placement</w:t>
      </w:r>
      <w:r w:rsidRPr="00EF6EC3">
        <w:rPr>
          <w:b/>
          <w:color w:val="002169"/>
          <w:sz w:val="21"/>
          <w:szCs w:val="21"/>
          <w:lang w:bidi="en-US"/>
        </w:rPr>
        <w:br/>
      </w:r>
      <w:r w:rsidRPr="00EF6EC3">
        <w:rPr>
          <w:sz w:val="21"/>
          <w:szCs w:val="21"/>
          <w:lang w:bidi="en-US"/>
        </w:rPr>
        <w:t xml:space="preserve">Incoming MPP students are placed into core course sections by program staff and faculty. Microeconomics and statistics placement tests are typically conducted online in June and information is shared with incoming students early in the onboarding process. </w:t>
      </w:r>
    </w:p>
    <w:p w14:paraId="4AB92B49" w14:textId="2F27928F" w:rsidR="00A045F9" w:rsidRPr="00EF6EC3" w:rsidRDefault="00A045F9" w:rsidP="00A045F9">
      <w:pPr>
        <w:rPr>
          <w:b/>
          <w:color w:val="000000" w:themeColor="text1"/>
          <w:sz w:val="21"/>
          <w:szCs w:val="21"/>
          <w:lang w:bidi="en-US"/>
        </w:rPr>
      </w:pPr>
      <w:r w:rsidRPr="00EF6EC3">
        <w:rPr>
          <w:b/>
          <w:color w:val="002169"/>
          <w:sz w:val="21"/>
          <w:szCs w:val="21"/>
          <w:lang w:bidi="en-US"/>
        </w:rPr>
        <w:br/>
      </w:r>
      <w:r w:rsidRPr="00EF6EC3">
        <w:rPr>
          <w:b/>
          <w:color w:val="000000" w:themeColor="text1"/>
          <w:sz w:val="21"/>
          <w:szCs w:val="21"/>
          <w:lang w:bidi="en-US"/>
        </w:rPr>
        <w:t xml:space="preserve">Core Courses and Required Program Requirements </w:t>
      </w:r>
      <w:r w:rsidRPr="00EF6EC3">
        <w:rPr>
          <w:b/>
          <w:i/>
          <w:iCs/>
          <w:color w:val="000000" w:themeColor="text1"/>
          <w:sz w:val="21"/>
          <w:szCs w:val="21"/>
          <w:lang w:bidi="en-US"/>
        </w:rPr>
        <w:t>(202</w:t>
      </w:r>
      <w:r w:rsidR="00100D7B" w:rsidRPr="00EF6EC3">
        <w:rPr>
          <w:b/>
          <w:i/>
          <w:iCs/>
          <w:color w:val="000000" w:themeColor="text1"/>
          <w:sz w:val="21"/>
          <w:szCs w:val="21"/>
          <w:lang w:bidi="en-US"/>
        </w:rPr>
        <w:t>3</w:t>
      </w:r>
      <w:r w:rsidRPr="00EF6EC3">
        <w:rPr>
          <w:b/>
          <w:i/>
          <w:iCs/>
          <w:color w:val="000000" w:themeColor="text1"/>
          <w:sz w:val="21"/>
          <w:szCs w:val="21"/>
          <w:lang w:bidi="en-US"/>
        </w:rPr>
        <w:t xml:space="preserve"> entry and subsequent years)</w:t>
      </w:r>
    </w:p>
    <w:p w14:paraId="3CBE787F" w14:textId="77777777" w:rsidR="00A045F9" w:rsidRPr="00EF6EC3" w:rsidRDefault="00A045F9" w:rsidP="00A045F9">
      <w:pPr>
        <w:rPr>
          <w:b/>
          <w:color w:val="000000" w:themeColor="text1"/>
          <w:sz w:val="21"/>
          <w:szCs w:val="21"/>
          <w:lang w:bidi="en-US"/>
        </w:rPr>
      </w:pPr>
    </w:p>
    <w:p w14:paraId="722165F8" w14:textId="77777777" w:rsidR="00A045F9" w:rsidRPr="00EF6EC3" w:rsidRDefault="00A045F9" w:rsidP="00A045F9">
      <w:pPr>
        <w:rPr>
          <w:b/>
          <w:color w:val="000000" w:themeColor="text1"/>
          <w:sz w:val="21"/>
          <w:szCs w:val="21"/>
          <w:lang w:bidi="en-US"/>
        </w:rPr>
      </w:pPr>
      <w:r w:rsidRPr="00EF6EC3">
        <w:rPr>
          <w:b/>
          <w:color w:val="000000" w:themeColor="text1"/>
          <w:sz w:val="21"/>
          <w:szCs w:val="21"/>
          <w:lang w:bidi="en-US"/>
        </w:rPr>
        <w:t>Semester I - Fall</w:t>
      </w:r>
    </w:p>
    <w:p w14:paraId="0651C007" w14:textId="77777777" w:rsidR="00A045F9" w:rsidRPr="00EF6EC3" w:rsidRDefault="00A045F9" w:rsidP="00A045F9">
      <w:pPr>
        <w:numPr>
          <w:ilvl w:val="0"/>
          <w:numId w:val="49"/>
        </w:numPr>
        <w:rPr>
          <w:sz w:val="21"/>
          <w:szCs w:val="21"/>
          <w:lang w:bidi="en-US"/>
        </w:rPr>
      </w:pPr>
      <w:r w:rsidRPr="00EF6EC3">
        <w:rPr>
          <w:sz w:val="21"/>
          <w:szCs w:val="21"/>
          <w:lang w:bidi="en-US"/>
        </w:rPr>
        <w:t xml:space="preserve">PUBPOL 803: Policy Analysis I </w:t>
      </w:r>
    </w:p>
    <w:p w14:paraId="0940736F" w14:textId="77777777" w:rsidR="00A045F9" w:rsidRPr="00EF6EC3" w:rsidRDefault="00A045F9" w:rsidP="00A045F9">
      <w:pPr>
        <w:numPr>
          <w:ilvl w:val="0"/>
          <w:numId w:val="49"/>
        </w:numPr>
        <w:rPr>
          <w:sz w:val="21"/>
          <w:szCs w:val="21"/>
          <w:lang w:bidi="en-US"/>
        </w:rPr>
      </w:pPr>
      <w:r w:rsidRPr="00EF6EC3">
        <w:rPr>
          <w:sz w:val="21"/>
          <w:szCs w:val="21"/>
          <w:lang w:bidi="en-US"/>
        </w:rPr>
        <w:t xml:space="preserve">PUBPOL 810: Microeconomics and Public Policy Making </w:t>
      </w:r>
      <w:r w:rsidRPr="00EF6EC3">
        <w:rPr>
          <w:b/>
          <w:sz w:val="21"/>
          <w:szCs w:val="21"/>
          <w:lang w:bidi="en-US"/>
        </w:rPr>
        <w:t xml:space="preserve">OR </w:t>
      </w:r>
      <w:r w:rsidRPr="00EF6EC3">
        <w:rPr>
          <w:sz w:val="21"/>
          <w:szCs w:val="21"/>
          <w:lang w:bidi="en-US"/>
        </w:rPr>
        <w:t>PUBPOL 811: Microeconomics and Policy Applications</w:t>
      </w:r>
      <w:r w:rsidRPr="00EF6EC3">
        <w:rPr>
          <w:rStyle w:val="FootnoteReference"/>
          <w:sz w:val="21"/>
          <w:szCs w:val="21"/>
          <w:lang w:bidi="en-US"/>
        </w:rPr>
        <w:footnoteReference w:id="1"/>
      </w:r>
    </w:p>
    <w:p w14:paraId="08992738" w14:textId="78B38945" w:rsidR="00A045F9" w:rsidRPr="00EF6EC3" w:rsidRDefault="00A045F9" w:rsidP="00A045F9">
      <w:pPr>
        <w:numPr>
          <w:ilvl w:val="0"/>
          <w:numId w:val="49"/>
        </w:numPr>
        <w:rPr>
          <w:sz w:val="21"/>
          <w:szCs w:val="21"/>
          <w:lang w:bidi="en-US"/>
        </w:rPr>
      </w:pPr>
      <w:r w:rsidRPr="00EF6EC3">
        <w:rPr>
          <w:sz w:val="21"/>
          <w:szCs w:val="21"/>
          <w:lang w:bidi="en-US"/>
        </w:rPr>
        <w:t xml:space="preserve">PUBPOL 812: Statistics for Policy Makers </w:t>
      </w:r>
      <w:r w:rsidRPr="00EF6EC3">
        <w:rPr>
          <w:b/>
          <w:sz w:val="21"/>
          <w:szCs w:val="21"/>
          <w:lang w:bidi="en-US"/>
        </w:rPr>
        <w:t>OR</w:t>
      </w:r>
      <w:r w:rsidRPr="00EF6EC3">
        <w:rPr>
          <w:sz w:val="21"/>
          <w:szCs w:val="21"/>
          <w:lang w:bidi="en-US"/>
        </w:rPr>
        <w:t xml:space="preserve"> PUBPOL 8</w:t>
      </w:r>
      <w:r w:rsidR="00EF6EC3" w:rsidRPr="00EF6EC3">
        <w:rPr>
          <w:sz w:val="21"/>
          <w:szCs w:val="21"/>
          <w:lang w:bidi="en-US"/>
        </w:rPr>
        <w:t xml:space="preserve">22: Advanced Econometrics </w:t>
      </w:r>
      <w:r w:rsidRPr="00EF6EC3">
        <w:rPr>
          <w:rStyle w:val="FootnoteReference"/>
          <w:sz w:val="21"/>
          <w:szCs w:val="21"/>
          <w:lang w:bidi="en-US"/>
        </w:rPr>
        <w:footnoteReference w:id="2"/>
      </w:r>
    </w:p>
    <w:p w14:paraId="7682442A" w14:textId="77777777" w:rsidR="00A045F9" w:rsidRPr="00EF6EC3" w:rsidRDefault="00A045F9" w:rsidP="00A045F9">
      <w:pPr>
        <w:numPr>
          <w:ilvl w:val="0"/>
          <w:numId w:val="49"/>
        </w:numPr>
        <w:rPr>
          <w:sz w:val="21"/>
          <w:szCs w:val="21"/>
          <w:lang w:bidi="en-US"/>
        </w:rPr>
      </w:pPr>
      <w:r w:rsidRPr="00EF6EC3">
        <w:rPr>
          <w:sz w:val="21"/>
          <w:szCs w:val="21"/>
          <w:lang w:bidi="en-US"/>
        </w:rPr>
        <w:t xml:space="preserve">PUBPOL 814: Politics and the Policy Process </w:t>
      </w:r>
      <w:r w:rsidRPr="00EF6EC3">
        <w:rPr>
          <w:b/>
          <w:sz w:val="21"/>
          <w:szCs w:val="21"/>
          <w:lang w:bidi="en-US"/>
        </w:rPr>
        <w:t>OR</w:t>
      </w:r>
      <w:r w:rsidRPr="00EF6EC3">
        <w:rPr>
          <w:sz w:val="21"/>
          <w:szCs w:val="21"/>
          <w:lang w:bidi="en-US"/>
        </w:rPr>
        <w:t xml:space="preserve"> PUBPOL 820: Globalization and Governance</w:t>
      </w:r>
    </w:p>
    <w:p w14:paraId="7E7E01A1" w14:textId="3F3BCD14" w:rsidR="00A045F9" w:rsidRPr="00EF6EC3" w:rsidRDefault="00A045F9" w:rsidP="00A045F9">
      <w:pPr>
        <w:numPr>
          <w:ilvl w:val="0"/>
          <w:numId w:val="49"/>
        </w:numPr>
        <w:rPr>
          <w:sz w:val="21"/>
          <w:szCs w:val="21"/>
          <w:lang w:bidi="en-US"/>
        </w:rPr>
      </w:pPr>
      <w:r w:rsidRPr="00EF6EC3">
        <w:rPr>
          <w:sz w:val="21"/>
          <w:szCs w:val="21"/>
          <w:lang w:bidi="en-US"/>
        </w:rPr>
        <w:t xml:space="preserve">PUBPOL 800: </w:t>
      </w:r>
      <w:r w:rsidR="00EF6EC3" w:rsidRPr="00EF6EC3">
        <w:rPr>
          <w:sz w:val="21"/>
          <w:szCs w:val="21"/>
          <w:lang w:bidi="en-US"/>
        </w:rPr>
        <w:t xml:space="preserve">Career and Professional Skill Development </w:t>
      </w:r>
      <w:r w:rsidRPr="00EF6EC3">
        <w:rPr>
          <w:sz w:val="21"/>
          <w:szCs w:val="21"/>
          <w:lang w:bidi="en-US"/>
        </w:rPr>
        <w:t xml:space="preserve">(0 credit hours, not </w:t>
      </w:r>
      <w:proofErr w:type="gramStart"/>
      <w:r w:rsidRPr="00EF6EC3">
        <w:rPr>
          <w:sz w:val="21"/>
          <w:szCs w:val="21"/>
          <w:lang w:bidi="en-US"/>
        </w:rPr>
        <w:t>graded)</w:t>
      </w:r>
      <w:r w:rsidR="00EF6EC3" w:rsidRPr="00EF6EC3">
        <w:rPr>
          <w:sz w:val="21"/>
          <w:szCs w:val="21"/>
          <w:lang w:bidi="en-US"/>
        </w:rPr>
        <w:t>*</w:t>
      </w:r>
      <w:proofErr w:type="gramEnd"/>
      <w:r w:rsidRPr="00EF6EC3">
        <w:rPr>
          <w:sz w:val="21"/>
          <w:szCs w:val="21"/>
          <w:lang w:bidi="en-US"/>
        </w:rPr>
        <w:t xml:space="preserve"> </w:t>
      </w:r>
    </w:p>
    <w:p w14:paraId="43117FCA" w14:textId="2B8BD96E" w:rsidR="00A045F9" w:rsidRPr="00EF6EC3" w:rsidRDefault="00A045F9" w:rsidP="00A045F9">
      <w:pPr>
        <w:numPr>
          <w:ilvl w:val="0"/>
          <w:numId w:val="49"/>
        </w:numPr>
        <w:rPr>
          <w:sz w:val="21"/>
          <w:szCs w:val="21"/>
          <w:lang w:bidi="en-US"/>
        </w:rPr>
      </w:pPr>
      <w:r w:rsidRPr="00EF6EC3">
        <w:rPr>
          <w:sz w:val="21"/>
          <w:szCs w:val="21"/>
          <w:lang w:bidi="en-US"/>
        </w:rPr>
        <w:t xml:space="preserve">Excel Foundations </w:t>
      </w:r>
      <w:r w:rsidR="00EF6EC3" w:rsidRPr="00EF6EC3">
        <w:rPr>
          <w:sz w:val="21"/>
          <w:szCs w:val="21"/>
          <w:lang w:bidi="en-US"/>
        </w:rPr>
        <w:t>Online Course</w:t>
      </w:r>
      <w:r w:rsidRPr="00EF6EC3">
        <w:rPr>
          <w:sz w:val="21"/>
          <w:szCs w:val="21"/>
          <w:lang w:bidi="en-US"/>
        </w:rPr>
        <w:t xml:space="preserve"> (0 credit hours, not graded, online asynchronous)</w:t>
      </w:r>
      <w:r w:rsidRPr="00EF6EC3">
        <w:rPr>
          <w:sz w:val="21"/>
          <w:szCs w:val="21"/>
          <w:lang w:bidi="en-US"/>
        </w:rPr>
        <w:br/>
      </w:r>
    </w:p>
    <w:p w14:paraId="11603D6E" w14:textId="77777777" w:rsidR="00A045F9" w:rsidRPr="00EF6EC3" w:rsidRDefault="00A045F9" w:rsidP="00A045F9">
      <w:pPr>
        <w:rPr>
          <w:b/>
          <w:color w:val="000000" w:themeColor="text1"/>
          <w:sz w:val="21"/>
          <w:szCs w:val="21"/>
          <w:lang w:bidi="en-US"/>
        </w:rPr>
      </w:pPr>
      <w:r w:rsidRPr="00EF6EC3">
        <w:rPr>
          <w:b/>
          <w:color w:val="000000" w:themeColor="text1"/>
          <w:sz w:val="21"/>
          <w:szCs w:val="21"/>
          <w:lang w:bidi="en-US"/>
        </w:rPr>
        <w:t>Semester II - Spring</w:t>
      </w:r>
    </w:p>
    <w:p w14:paraId="34215EA8" w14:textId="77777777" w:rsidR="00A045F9" w:rsidRPr="00EF6EC3" w:rsidRDefault="00A045F9" w:rsidP="00A045F9">
      <w:pPr>
        <w:numPr>
          <w:ilvl w:val="0"/>
          <w:numId w:val="51"/>
        </w:numPr>
        <w:rPr>
          <w:sz w:val="21"/>
          <w:szCs w:val="21"/>
          <w:lang w:bidi="en-US"/>
        </w:rPr>
      </w:pPr>
      <w:r w:rsidRPr="00EF6EC3">
        <w:rPr>
          <w:sz w:val="21"/>
          <w:szCs w:val="21"/>
          <w:lang w:bidi="en-US"/>
        </w:rPr>
        <w:t>PUBPOL 804: Policy Analysis II</w:t>
      </w:r>
    </w:p>
    <w:p w14:paraId="7F39279F" w14:textId="77777777" w:rsidR="00A045F9" w:rsidRPr="00EF6EC3" w:rsidRDefault="00A045F9" w:rsidP="00A045F9">
      <w:pPr>
        <w:numPr>
          <w:ilvl w:val="0"/>
          <w:numId w:val="51"/>
        </w:numPr>
        <w:rPr>
          <w:sz w:val="21"/>
          <w:szCs w:val="21"/>
          <w:lang w:bidi="en-US"/>
        </w:rPr>
      </w:pPr>
      <w:r w:rsidRPr="00EF6EC3">
        <w:rPr>
          <w:sz w:val="21"/>
          <w:szCs w:val="21"/>
          <w:lang w:bidi="en-US"/>
        </w:rPr>
        <w:t>PUBPOL 811: Microeconomics and Policy Applications (not required for those who took 811 in fall semester)</w:t>
      </w:r>
    </w:p>
    <w:p w14:paraId="4EB201BC" w14:textId="7E92E01D" w:rsidR="00A045F9" w:rsidRPr="00EF6EC3" w:rsidRDefault="00A045F9" w:rsidP="00A045F9">
      <w:pPr>
        <w:numPr>
          <w:ilvl w:val="0"/>
          <w:numId w:val="51"/>
        </w:numPr>
        <w:rPr>
          <w:sz w:val="21"/>
          <w:szCs w:val="21"/>
          <w:lang w:bidi="en-US"/>
        </w:rPr>
      </w:pPr>
      <w:r w:rsidRPr="00EF6EC3">
        <w:rPr>
          <w:sz w:val="21"/>
          <w:szCs w:val="21"/>
          <w:lang w:bidi="en-US"/>
        </w:rPr>
        <w:t>PUBPOL 8</w:t>
      </w:r>
      <w:r w:rsidR="00EF6EC3" w:rsidRPr="00EF6EC3">
        <w:rPr>
          <w:sz w:val="21"/>
          <w:szCs w:val="21"/>
          <w:lang w:bidi="en-US"/>
        </w:rPr>
        <w:t>22</w:t>
      </w:r>
      <w:r w:rsidRPr="00EF6EC3">
        <w:rPr>
          <w:sz w:val="21"/>
          <w:szCs w:val="21"/>
          <w:lang w:bidi="en-US"/>
        </w:rPr>
        <w:t xml:space="preserve">: </w:t>
      </w:r>
      <w:r w:rsidR="00EF6EC3" w:rsidRPr="00EF6EC3">
        <w:rPr>
          <w:sz w:val="21"/>
          <w:szCs w:val="21"/>
          <w:lang w:bidi="en-US"/>
        </w:rPr>
        <w:t>Advanced Econometrics</w:t>
      </w:r>
      <w:r w:rsidRPr="00EF6EC3">
        <w:rPr>
          <w:sz w:val="21"/>
          <w:szCs w:val="21"/>
          <w:lang w:bidi="en-US"/>
        </w:rPr>
        <w:t xml:space="preserve"> (not required for those who took 8</w:t>
      </w:r>
      <w:r w:rsidR="00EF6EC3" w:rsidRPr="00EF6EC3">
        <w:rPr>
          <w:sz w:val="21"/>
          <w:szCs w:val="21"/>
          <w:lang w:bidi="en-US"/>
        </w:rPr>
        <w:t>22</w:t>
      </w:r>
      <w:r w:rsidRPr="00EF6EC3">
        <w:rPr>
          <w:sz w:val="21"/>
          <w:szCs w:val="21"/>
          <w:lang w:bidi="en-US"/>
        </w:rPr>
        <w:t xml:space="preserve"> in fall semester)</w:t>
      </w:r>
    </w:p>
    <w:p w14:paraId="1DF9769F" w14:textId="77777777" w:rsidR="00A045F9" w:rsidRPr="00EF6EC3" w:rsidRDefault="00A045F9" w:rsidP="00A045F9">
      <w:pPr>
        <w:ind w:left="720"/>
        <w:rPr>
          <w:sz w:val="21"/>
          <w:szCs w:val="21"/>
          <w:lang w:bidi="en-US"/>
        </w:rPr>
      </w:pPr>
    </w:p>
    <w:p w14:paraId="064865C4" w14:textId="77777777" w:rsidR="00A045F9" w:rsidRPr="00EF6EC3" w:rsidRDefault="00A045F9" w:rsidP="00A045F9">
      <w:pPr>
        <w:rPr>
          <w:b/>
          <w:color w:val="002169"/>
          <w:sz w:val="21"/>
          <w:szCs w:val="21"/>
          <w:lang w:bidi="en-US"/>
        </w:rPr>
      </w:pPr>
      <w:r w:rsidRPr="00EF6EC3">
        <w:rPr>
          <w:b/>
          <w:color w:val="000000" w:themeColor="text1"/>
          <w:sz w:val="21"/>
          <w:szCs w:val="21"/>
          <w:lang w:bidi="en-US"/>
        </w:rPr>
        <w:t>Semester III - Fall</w:t>
      </w:r>
    </w:p>
    <w:p w14:paraId="2274C5EE" w14:textId="77777777" w:rsidR="00A045F9" w:rsidRPr="00EF6EC3" w:rsidRDefault="00A045F9" w:rsidP="00A045F9">
      <w:pPr>
        <w:numPr>
          <w:ilvl w:val="0"/>
          <w:numId w:val="50"/>
        </w:numPr>
        <w:spacing w:line="259" w:lineRule="auto"/>
        <w:rPr>
          <w:sz w:val="21"/>
          <w:szCs w:val="21"/>
          <w:lang w:bidi="en-US"/>
        </w:rPr>
      </w:pPr>
      <w:r w:rsidRPr="00EF6EC3">
        <w:rPr>
          <w:sz w:val="21"/>
          <w:szCs w:val="21"/>
          <w:lang w:bidi="en-US"/>
        </w:rPr>
        <w:t>PUBPOL 807: Master’s Project I</w:t>
      </w:r>
    </w:p>
    <w:p w14:paraId="74D9F800" w14:textId="77777777" w:rsidR="00A045F9" w:rsidRPr="00EF6EC3" w:rsidRDefault="00A045F9" w:rsidP="00A045F9">
      <w:pPr>
        <w:ind w:left="720"/>
        <w:rPr>
          <w:color w:val="000000" w:themeColor="text1"/>
          <w:sz w:val="21"/>
          <w:szCs w:val="21"/>
          <w:lang w:bidi="en-US"/>
        </w:rPr>
      </w:pPr>
    </w:p>
    <w:p w14:paraId="690C0F35" w14:textId="77777777" w:rsidR="00A045F9" w:rsidRPr="00EF6EC3" w:rsidRDefault="00A045F9" w:rsidP="00A045F9">
      <w:pPr>
        <w:rPr>
          <w:b/>
          <w:color w:val="000000" w:themeColor="text1"/>
          <w:sz w:val="21"/>
          <w:szCs w:val="21"/>
          <w:lang w:bidi="en-US"/>
        </w:rPr>
      </w:pPr>
      <w:r w:rsidRPr="00EF6EC3">
        <w:rPr>
          <w:b/>
          <w:color w:val="000000" w:themeColor="text1"/>
          <w:sz w:val="21"/>
          <w:szCs w:val="21"/>
          <w:lang w:bidi="en-US"/>
        </w:rPr>
        <w:t>Semester IV - Spring</w:t>
      </w:r>
    </w:p>
    <w:p w14:paraId="0EB06429" w14:textId="77777777" w:rsidR="00A045F9" w:rsidRPr="00EF6EC3" w:rsidRDefault="00A045F9" w:rsidP="00A045F9">
      <w:pPr>
        <w:numPr>
          <w:ilvl w:val="0"/>
          <w:numId w:val="50"/>
        </w:numPr>
        <w:spacing w:line="259" w:lineRule="auto"/>
        <w:rPr>
          <w:sz w:val="21"/>
          <w:szCs w:val="21"/>
          <w:lang w:bidi="en-US"/>
        </w:rPr>
      </w:pPr>
      <w:r w:rsidRPr="00EF6EC3">
        <w:rPr>
          <w:sz w:val="21"/>
          <w:szCs w:val="21"/>
          <w:lang w:bidi="en-US"/>
        </w:rPr>
        <w:t>PUBPOL 808: Master’s Project II (Not required for MPP-MEM Dual Degree students)</w:t>
      </w:r>
      <w:r w:rsidRPr="00EF6EC3">
        <w:rPr>
          <w:b/>
          <w:color w:val="002169"/>
          <w:sz w:val="21"/>
          <w:szCs w:val="21"/>
          <w:lang w:bidi="en-US"/>
        </w:rPr>
        <w:br/>
      </w:r>
    </w:p>
    <w:p w14:paraId="1FFF2EB2" w14:textId="77777777" w:rsidR="00A045F9" w:rsidRPr="00EF6EC3" w:rsidRDefault="00A045F9" w:rsidP="00A045F9">
      <w:pPr>
        <w:rPr>
          <w:b/>
          <w:color w:val="000000" w:themeColor="text1"/>
          <w:sz w:val="21"/>
          <w:szCs w:val="21"/>
          <w:lang w:bidi="en-US"/>
        </w:rPr>
      </w:pPr>
      <w:r w:rsidRPr="00EF6EC3">
        <w:rPr>
          <w:b/>
          <w:color w:val="000000" w:themeColor="text1"/>
          <w:sz w:val="21"/>
          <w:szCs w:val="21"/>
          <w:lang w:bidi="en-US"/>
        </w:rPr>
        <w:t>Ethics – Any semester</w:t>
      </w:r>
    </w:p>
    <w:p w14:paraId="1BAF262D" w14:textId="31D203C1" w:rsidR="00A045F9" w:rsidRPr="00EF6EC3" w:rsidRDefault="00A045F9" w:rsidP="00A045F9">
      <w:pPr>
        <w:rPr>
          <w:sz w:val="21"/>
          <w:szCs w:val="21"/>
          <w:lang w:bidi="en-US"/>
        </w:rPr>
      </w:pPr>
      <w:r w:rsidRPr="00EF6EC3">
        <w:rPr>
          <w:sz w:val="21"/>
          <w:szCs w:val="21"/>
          <w:lang w:bidi="en-US"/>
        </w:rPr>
        <w:t>All MPP students are required to take an Ethics course offered by the MPP program. Waivers and substitutions will not be approve</w:t>
      </w:r>
      <w:r w:rsidR="00476D17">
        <w:rPr>
          <w:sz w:val="21"/>
          <w:szCs w:val="21"/>
          <w:lang w:bidi="en-US"/>
        </w:rPr>
        <w:t>d for 2-year MPPs. Dual-degree MPPs may petition to have the Ethics requirement waived, based on enrollment in an Ethics course in the secondary/dual degree program.</w:t>
      </w:r>
      <w:r w:rsidRPr="00EF6EC3">
        <w:rPr>
          <w:sz w:val="21"/>
          <w:szCs w:val="21"/>
          <w:lang w:bidi="en-US"/>
        </w:rPr>
        <w:t xml:space="preserve"> At least one MPP Ethics course will be offered each semester. Some semesters may offer a special topics (PUBPOL 890) Ethics course. Regularly offered Ethics courses include:</w:t>
      </w:r>
    </w:p>
    <w:p w14:paraId="29585913" w14:textId="77777777" w:rsidR="00A045F9" w:rsidRPr="00EF6EC3" w:rsidRDefault="00A045F9" w:rsidP="00A045F9">
      <w:pPr>
        <w:numPr>
          <w:ilvl w:val="0"/>
          <w:numId w:val="50"/>
        </w:numPr>
        <w:rPr>
          <w:sz w:val="21"/>
          <w:szCs w:val="21"/>
          <w:lang w:bidi="en-US"/>
        </w:rPr>
      </w:pPr>
      <w:r w:rsidRPr="00EF6EC3">
        <w:rPr>
          <w:sz w:val="21"/>
          <w:szCs w:val="21"/>
          <w:lang w:bidi="en-US"/>
        </w:rPr>
        <w:t>PUBPOL 816: Ethics and Policy Making</w:t>
      </w:r>
    </w:p>
    <w:p w14:paraId="3D5E07BE" w14:textId="77777777" w:rsidR="00A045F9" w:rsidRDefault="00A045F9" w:rsidP="00A045F9">
      <w:pPr>
        <w:numPr>
          <w:ilvl w:val="0"/>
          <w:numId w:val="50"/>
        </w:numPr>
        <w:rPr>
          <w:sz w:val="21"/>
          <w:szCs w:val="21"/>
          <w:lang w:bidi="en-US"/>
        </w:rPr>
      </w:pPr>
      <w:r w:rsidRPr="00EF6EC3">
        <w:rPr>
          <w:sz w:val="21"/>
          <w:szCs w:val="21"/>
          <w:lang w:bidi="en-US"/>
        </w:rPr>
        <w:t>PUBPOL 852: Organizational Ethics</w:t>
      </w:r>
    </w:p>
    <w:p w14:paraId="627860BB" w14:textId="32DCE308" w:rsidR="00EF6EC3" w:rsidRPr="00EF6EC3" w:rsidRDefault="00EF6EC3" w:rsidP="00A045F9">
      <w:pPr>
        <w:numPr>
          <w:ilvl w:val="0"/>
          <w:numId w:val="50"/>
        </w:numPr>
        <w:rPr>
          <w:sz w:val="21"/>
          <w:szCs w:val="21"/>
          <w:lang w:bidi="en-US"/>
        </w:rPr>
      </w:pPr>
      <w:r>
        <w:rPr>
          <w:sz w:val="21"/>
          <w:szCs w:val="21"/>
          <w:lang w:bidi="en-US"/>
        </w:rPr>
        <w:t>PUBPOL 590S: Privacy, Ethics, Data and Tech</w:t>
      </w:r>
    </w:p>
    <w:p w14:paraId="5B5BD5B2" w14:textId="77777777" w:rsidR="00A045F9" w:rsidRPr="00EF6EC3" w:rsidRDefault="00A045F9" w:rsidP="00A045F9">
      <w:pPr>
        <w:ind w:left="720"/>
        <w:rPr>
          <w:sz w:val="21"/>
          <w:szCs w:val="21"/>
          <w:lang w:bidi="en-US"/>
        </w:rPr>
      </w:pPr>
    </w:p>
    <w:p w14:paraId="6D21E70D" w14:textId="77777777" w:rsidR="00A045F9" w:rsidRPr="00EF6EC3" w:rsidRDefault="00A045F9" w:rsidP="00A045F9">
      <w:pPr>
        <w:rPr>
          <w:b/>
          <w:color w:val="002169"/>
          <w:sz w:val="21"/>
          <w:szCs w:val="21"/>
          <w:lang w:bidi="en-US"/>
        </w:rPr>
      </w:pPr>
      <w:r w:rsidRPr="00EF6EC3">
        <w:rPr>
          <w:b/>
          <w:color w:val="000000" w:themeColor="text1"/>
          <w:sz w:val="21"/>
          <w:szCs w:val="21"/>
          <w:lang w:bidi="en-US"/>
        </w:rPr>
        <w:t>Management and leadership – Any semester (not required for dual-degree students)</w:t>
      </w:r>
    </w:p>
    <w:p w14:paraId="48A9D250" w14:textId="5304D58B" w:rsidR="00A045F9" w:rsidRDefault="00A045F9" w:rsidP="00802C4E">
      <w:pPr>
        <w:rPr>
          <w:rFonts w:ascii="Georgia" w:hAnsi="Georgia"/>
          <w:sz w:val="21"/>
          <w:szCs w:val="21"/>
          <w:lang w:bidi="en-US"/>
        </w:rPr>
      </w:pPr>
      <w:r w:rsidRPr="00EF6EC3">
        <w:rPr>
          <w:sz w:val="21"/>
          <w:szCs w:val="21"/>
          <w:lang w:bidi="en-US"/>
        </w:rPr>
        <w:t xml:space="preserve">Courses that meet the Management and Leadership requirement are listed each semester on the MPP Course Offerings document and in the Stellic degree audit platform. Participation in MPP Student Council as an elected representative and participation in the Sanford Board Leadership Initiative will each waive 3 credit hours of the Management and leadership </w:t>
      </w:r>
      <w:r w:rsidR="001D6BCA" w:rsidRPr="00EF6EC3">
        <w:rPr>
          <w:sz w:val="21"/>
          <w:szCs w:val="21"/>
          <w:lang w:bidi="en-US"/>
        </w:rPr>
        <w:t>requirement but</w:t>
      </w:r>
      <w:r w:rsidRPr="00EF6EC3">
        <w:rPr>
          <w:sz w:val="21"/>
          <w:szCs w:val="21"/>
          <w:lang w:bidi="en-US"/>
        </w:rPr>
        <w:t xml:space="preserve"> does not count toward the overall credits needed to complete the degree.</w:t>
      </w:r>
      <w:r w:rsidRPr="00EF6EC3">
        <w:rPr>
          <w:rFonts w:ascii="Georgia" w:hAnsi="Georgia"/>
          <w:sz w:val="21"/>
          <w:szCs w:val="21"/>
          <w:lang w:bidi="en-US"/>
        </w:rPr>
        <w:t xml:space="preserve"> </w:t>
      </w:r>
    </w:p>
    <w:p w14:paraId="35FA39FF" w14:textId="77777777" w:rsidR="00EF6EC3" w:rsidRDefault="00EF6EC3" w:rsidP="00802C4E">
      <w:pPr>
        <w:rPr>
          <w:rFonts w:ascii="Georgia" w:hAnsi="Georgia"/>
          <w:sz w:val="21"/>
          <w:szCs w:val="21"/>
          <w:lang w:bidi="en-US"/>
        </w:rPr>
      </w:pPr>
    </w:p>
    <w:p w14:paraId="1AE892AC" w14:textId="77777777" w:rsidR="00EF6EC3" w:rsidRPr="00EF6EC3" w:rsidRDefault="00EF6EC3" w:rsidP="00802C4E">
      <w:pPr>
        <w:rPr>
          <w:rFonts w:ascii="Georgia" w:hAnsi="Georgia"/>
          <w:sz w:val="21"/>
          <w:szCs w:val="21"/>
          <w:lang w:bidi="en-US"/>
        </w:rPr>
      </w:pPr>
    </w:p>
    <w:p w14:paraId="6D27F02F" w14:textId="751153E1" w:rsidR="001147A5" w:rsidRPr="00DD4419" w:rsidRDefault="001147A5" w:rsidP="00802C4E">
      <w:pPr>
        <w:pStyle w:val="Heading2"/>
      </w:pPr>
      <w:bookmarkStart w:id="5" w:name="_Toc267563020"/>
      <w:bookmarkStart w:id="6" w:name="_Toc80026107"/>
      <w:r w:rsidRPr="002B76BD">
        <w:t>Information for Course Planning</w:t>
      </w:r>
      <w:r w:rsidR="006F5A46" w:rsidRPr="002B76BD">
        <w:t xml:space="preserve"> and Registration</w:t>
      </w:r>
      <w:bookmarkEnd w:id="5"/>
      <w:bookmarkEnd w:id="6"/>
    </w:p>
    <w:p w14:paraId="30361C8F" w14:textId="77777777" w:rsidR="001147A5" w:rsidRPr="00BA64EA" w:rsidRDefault="001147A5" w:rsidP="51F008FC">
      <w:pPr>
        <w:jc w:val="center"/>
        <w:rPr>
          <w:b/>
          <w:bCs/>
          <w:sz w:val="22"/>
          <w:szCs w:val="22"/>
        </w:rPr>
      </w:pPr>
    </w:p>
    <w:p w14:paraId="26F25991" w14:textId="1173C635" w:rsidR="001147A5" w:rsidRDefault="51F008FC" w:rsidP="51F008FC">
      <w:pPr>
        <w:rPr>
          <w:sz w:val="22"/>
          <w:szCs w:val="22"/>
        </w:rPr>
      </w:pPr>
      <w:r w:rsidRPr="51F008FC">
        <w:rPr>
          <w:sz w:val="22"/>
          <w:szCs w:val="22"/>
        </w:rPr>
        <w:t xml:space="preserve">In planning your coursework at Sanford, you may find the following information useful.  If you have any questions about course requirements, the suitability of </w:t>
      </w:r>
      <w:proofErr w:type="gramStart"/>
      <w:r w:rsidRPr="51F008FC">
        <w:rPr>
          <w:sz w:val="22"/>
          <w:szCs w:val="22"/>
        </w:rPr>
        <w:t>particular courses</w:t>
      </w:r>
      <w:proofErr w:type="gramEnd"/>
      <w:r w:rsidRPr="51F008FC">
        <w:rPr>
          <w:sz w:val="22"/>
          <w:szCs w:val="22"/>
        </w:rPr>
        <w:t xml:space="preserve">, or the procedures for registering, please see the </w:t>
      </w:r>
      <w:r w:rsidR="00476D17">
        <w:rPr>
          <w:sz w:val="22"/>
          <w:szCs w:val="22"/>
        </w:rPr>
        <w:t xml:space="preserve">MPP </w:t>
      </w:r>
      <w:r w:rsidRPr="51F008FC">
        <w:rPr>
          <w:sz w:val="22"/>
          <w:szCs w:val="22"/>
        </w:rPr>
        <w:t xml:space="preserve">Director of </w:t>
      </w:r>
      <w:r w:rsidR="00476D17">
        <w:rPr>
          <w:sz w:val="22"/>
          <w:szCs w:val="22"/>
        </w:rPr>
        <w:t>Academic Services and Administration.</w:t>
      </w:r>
    </w:p>
    <w:p w14:paraId="3A62CB52" w14:textId="77777777" w:rsidR="00A506FE" w:rsidRDefault="00A506FE" w:rsidP="51F008FC">
      <w:pPr>
        <w:rPr>
          <w:sz w:val="22"/>
          <w:szCs w:val="22"/>
        </w:rPr>
      </w:pPr>
    </w:p>
    <w:p w14:paraId="7B1ED2BD" w14:textId="52C8E56B" w:rsidR="003B5C0D" w:rsidRDefault="51F008FC" w:rsidP="51F008FC">
      <w:pPr>
        <w:rPr>
          <w:sz w:val="22"/>
          <w:szCs w:val="22"/>
        </w:rPr>
      </w:pPr>
      <w:r w:rsidRPr="51F008FC">
        <w:rPr>
          <w:b/>
          <w:bCs/>
          <w:sz w:val="22"/>
          <w:szCs w:val="22"/>
        </w:rPr>
        <w:t xml:space="preserve">Registration via </w:t>
      </w:r>
      <w:proofErr w:type="spellStart"/>
      <w:r w:rsidR="00733899">
        <w:rPr>
          <w:b/>
          <w:bCs/>
          <w:sz w:val="22"/>
          <w:szCs w:val="22"/>
        </w:rPr>
        <w:t>D</w:t>
      </w:r>
      <w:r w:rsidR="00B9129A">
        <w:rPr>
          <w:b/>
          <w:bCs/>
          <w:sz w:val="22"/>
          <w:szCs w:val="22"/>
        </w:rPr>
        <w:t>ukeHub</w:t>
      </w:r>
      <w:proofErr w:type="spellEnd"/>
      <w:r w:rsidRPr="51F008FC">
        <w:rPr>
          <w:sz w:val="22"/>
          <w:szCs w:val="22"/>
        </w:rPr>
        <w:t xml:space="preserve">:  Each semester, students register for classes via the University Registrar’s </w:t>
      </w:r>
      <w:proofErr w:type="spellStart"/>
      <w:r w:rsidR="00733899">
        <w:rPr>
          <w:sz w:val="22"/>
          <w:szCs w:val="22"/>
        </w:rPr>
        <w:t>DukeHub</w:t>
      </w:r>
      <w:proofErr w:type="spellEnd"/>
      <w:r w:rsidRPr="51F008FC">
        <w:rPr>
          <w:sz w:val="22"/>
          <w:szCs w:val="22"/>
        </w:rPr>
        <w:t xml:space="preserve"> </w:t>
      </w:r>
      <w:r w:rsidRPr="00B9129A">
        <w:rPr>
          <w:sz w:val="22"/>
          <w:szCs w:val="22"/>
        </w:rPr>
        <w:t>enrollment system (</w:t>
      </w:r>
      <w:hyperlink r:id="rId11" w:history="1">
        <w:r w:rsidR="003414B9" w:rsidRPr="00B9129A">
          <w:rPr>
            <w:rStyle w:val="Hyperlink"/>
            <w:sz w:val="22"/>
            <w:szCs w:val="22"/>
          </w:rPr>
          <w:t>https://dukehub.duke.edu/</w:t>
        </w:r>
      </w:hyperlink>
      <w:r w:rsidRPr="00B9129A">
        <w:rPr>
          <w:sz w:val="22"/>
          <w:szCs w:val="22"/>
        </w:rPr>
        <w:t>).  The registration cycle opens with a “</w:t>
      </w:r>
      <w:r w:rsidR="001D6BCA">
        <w:rPr>
          <w:sz w:val="22"/>
          <w:szCs w:val="22"/>
        </w:rPr>
        <w:t>shopping car</w:t>
      </w:r>
      <w:r w:rsidR="00487280">
        <w:rPr>
          <w:sz w:val="22"/>
          <w:szCs w:val="22"/>
        </w:rPr>
        <w:t>t</w:t>
      </w:r>
      <w:r w:rsidRPr="00B9129A">
        <w:rPr>
          <w:sz w:val="22"/>
          <w:szCs w:val="22"/>
        </w:rPr>
        <w:t xml:space="preserve">” period ten days prior to the start of the live registration window.  During </w:t>
      </w:r>
      <w:r w:rsidR="001D6BCA">
        <w:rPr>
          <w:sz w:val="22"/>
          <w:szCs w:val="22"/>
        </w:rPr>
        <w:t>shopping cart period</w:t>
      </w:r>
      <w:r w:rsidRPr="00B9129A">
        <w:rPr>
          <w:sz w:val="22"/>
          <w:szCs w:val="22"/>
        </w:rPr>
        <w:t xml:space="preserve"> students can review course listings and place courses</w:t>
      </w:r>
      <w:r w:rsidRPr="51F008FC">
        <w:rPr>
          <w:sz w:val="22"/>
          <w:szCs w:val="22"/>
        </w:rPr>
        <w:t xml:space="preserve"> of interest in electronic </w:t>
      </w:r>
      <w:r w:rsidR="001D6BCA">
        <w:rPr>
          <w:sz w:val="22"/>
          <w:szCs w:val="22"/>
        </w:rPr>
        <w:t>shopping carts</w:t>
      </w:r>
      <w:r w:rsidRPr="51F008FC">
        <w:rPr>
          <w:sz w:val="22"/>
          <w:szCs w:val="22"/>
        </w:rPr>
        <w:t xml:space="preserve"> to be accessed and transferred easily into their actual course schedules once the official registration window opens.  To increase access to seats in elective courses, the first </w:t>
      </w:r>
      <w:r w:rsidR="001D6BCA">
        <w:rPr>
          <w:sz w:val="22"/>
          <w:szCs w:val="22"/>
        </w:rPr>
        <w:t>48 hours</w:t>
      </w:r>
      <w:r w:rsidRPr="51F008FC">
        <w:rPr>
          <w:sz w:val="22"/>
          <w:szCs w:val="22"/>
        </w:rPr>
        <w:t xml:space="preserve"> of registration </w:t>
      </w:r>
      <w:r w:rsidR="001D6BCA">
        <w:rPr>
          <w:sz w:val="22"/>
          <w:szCs w:val="22"/>
        </w:rPr>
        <w:t>are</w:t>
      </w:r>
      <w:r w:rsidRPr="51F008FC">
        <w:rPr>
          <w:sz w:val="22"/>
          <w:szCs w:val="22"/>
        </w:rPr>
        <w:t xml:space="preserve"> exclusively reserved for graduate-level </w:t>
      </w:r>
      <w:r w:rsidR="001D6BCA">
        <w:rPr>
          <w:sz w:val="22"/>
          <w:szCs w:val="22"/>
        </w:rPr>
        <w:t xml:space="preserve">(MPP and MIDP) </w:t>
      </w:r>
      <w:r w:rsidRPr="51F008FC">
        <w:rPr>
          <w:sz w:val="22"/>
          <w:szCs w:val="22"/>
        </w:rPr>
        <w:t xml:space="preserve">students.  The registration period remains open for two weeks, followed by a drop/add period which extends through the end of the second week of each semester.  </w:t>
      </w:r>
      <w:r w:rsidR="00476D17">
        <w:rPr>
          <w:sz w:val="22"/>
          <w:szCs w:val="22"/>
        </w:rPr>
        <w:t xml:space="preserve">Some courses may require </w:t>
      </w:r>
      <w:r w:rsidRPr="51F008FC">
        <w:rPr>
          <w:sz w:val="22"/>
          <w:szCs w:val="22"/>
        </w:rPr>
        <w:t>permission numbers directly from the instructors of those courses</w:t>
      </w:r>
      <w:r w:rsidR="00476D17">
        <w:rPr>
          <w:sz w:val="22"/>
          <w:szCs w:val="22"/>
        </w:rPr>
        <w:t xml:space="preserve"> or the program, and such restrictions will be communicated to students in advance. </w:t>
      </w:r>
    </w:p>
    <w:p w14:paraId="6887A793" w14:textId="77777777" w:rsidR="003B5C0D" w:rsidRDefault="003B5C0D" w:rsidP="51F008FC">
      <w:pPr>
        <w:rPr>
          <w:sz w:val="22"/>
          <w:szCs w:val="22"/>
        </w:rPr>
      </w:pPr>
    </w:p>
    <w:p w14:paraId="3734A99D" w14:textId="77777777" w:rsidR="00A506FE" w:rsidRDefault="51F008FC" w:rsidP="51F008FC">
      <w:pPr>
        <w:rPr>
          <w:sz w:val="22"/>
          <w:szCs w:val="22"/>
        </w:rPr>
      </w:pPr>
      <w:r w:rsidRPr="51F008FC">
        <w:rPr>
          <w:sz w:val="22"/>
          <w:szCs w:val="22"/>
        </w:rPr>
        <w:t xml:space="preserve">Two-year MPP students register for all courses within their Sanford School Public Policy “PPS” career on </w:t>
      </w:r>
      <w:proofErr w:type="spellStart"/>
      <w:r w:rsidR="00733899">
        <w:rPr>
          <w:sz w:val="22"/>
          <w:szCs w:val="22"/>
        </w:rPr>
        <w:t>DukeHub</w:t>
      </w:r>
      <w:proofErr w:type="spellEnd"/>
      <w:r w:rsidRPr="51F008FC">
        <w:rPr>
          <w:sz w:val="22"/>
          <w:szCs w:val="22"/>
        </w:rPr>
        <w:t xml:space="preserve">.  Dual degree students with other Duke schools (Law, NSOE, Fuqua, Divinity) will have two active careers in </w:t>
      </w:r>
      <w:proofErr w:type="spellStart"/>
      <w:r w:rsidR="00733899">
        <w:rPr>
          <w:sz w:val="22"/>
          <w:szCs w:val="22"/>
        </w:rPr>
        <w:t>DukeHub</w:t>
      </w:r>
      <w:proofErr w:type="spellEnd"/>
      <w:r w:rsidRPr="51F008FC">
        <w:rPr>
          <w:sz w:val="22"/>
          <w:szCs w:val="22"/>
        </w:rPr>
        <w:t xml:space="preserve">.  In the final, blended year of a dual-degree program, when a student takes courses at both Sanford and the other Duke professional school, the student will need to be sure that courses he/she needs to count toward the Public Policy degree are registered for within the Sanford “PPS” career on </w:t>
      </w:r>
      <w:proofErr w:type="spellStart"/>
      <w:r w:rsidR="00733899">
        <w:rPr>
          <w:sz w:val="22"/>
          <w:szCs w:val="22"/>
        </w:rPr>
        <w:t>DukeHub</w:t>
      </w:r>
      <w:proofErr w:type="spellEnd"/>
      <w:r w:rsidRPr="51F008FC">
        <w:rPr>
          <w:sz w:val="22"/>
          <w:szCs w:val="22"/>
        </w:rPr>
        <w:t>.  Dual degree students should schedule an appointment with the MPP Director of Student Services to review degree requirements and discuss registration processes prior to registering for fall courses of their final academic year.</w:t>
      </w:r>
    </w:p>
    <w:p w14:paraId="7A5BC57F" w14:textId="77777777" w:rsidR="00092945" w:rsidRDefault="00092945" w:rsidP="51F008FC">
      <w:pPr>
        <w:rPr>
          <w:sz w:val="22"/>
          <w:szCs w:val="22"/>
        </w:rPr>
      </w:pPr>
    </w:p>
    <w:p w14:paraId="2DB494B2" w14:textId="388CA93C" w:rsidR="00092945" w:rsidRPr="00BA64EA" w:rsidRDefault="51F008FC" w:rsidP="51F008FC">
      <w:pPr>
        <w:rPr>
          <w:sz w:val="22"/>
          <w:szCs w:val="22"/>
        </w:rPr>
      </w:pPr>
      <w:r w:rsidRPr="51F008FC">
        <w:rPr>
          <w:b/>
          <w:bCs/>
          <w:sz w:val="22"/>
          <w:szCs w:val="22"/>
        </w:rPr>
        <w:t>Sanford Course Numbering</w:t>
      </w:r>
      <w:r w:rsidRPr="51F008FC">
        <w:rPr>
          <w:sz w:val="22"/>
          <w:szCs w:val="22"/>
        </w:rPr>
        <w:t xml:space="preserve">: </w:t>
      </w:r>
      <w:r w:rsidR="00583B4C">
        <w:rPr>
          <w:sz w:val="22"/>
          <w:szCs w:val="22"/>
        </w:rPr>
        <w:t>Typically,</w:t>
      </w:r>
      <w:r w:rsidRPr="51F008FC">
        <w:rPr>
          <w:sz w:val="22"/>
          <w:szCs w:val="22"/>
        </w:rPr>
        <w:t xml:space="preserve"> </w:t>
      </w:r>
      <w:r w:rsidR="00583B4C">
        <w:rPr>
          <w:sz w:val="22"/>
          <w:szCs w:val="22"/>
        </w:rPr>
        <w:t xml:space="preserve">Sanford courses numbered from 500-899 are open to MPP students, </w:t>
      </w:r>
      <w:proofErr w:type="gramStart"/>
      <w:r w:rsidR="00583B4C">
        <w:rPr>
          <w:sz w:val="22"/>
          <w:szCs w:val="22"/>
        </w:rPr>
        <w:t>with the exception of</w:t>
      </w:r>
      <w:proofErr w:type="gramEnd"/>
      <w:r w:rsidR="00583B4C">
        <w:rPr>
          <w:sz w:val="22"/>
          <w:szCs w:val="22"/>
        </w:rPr>
        <w:t xml:space="preserve"> those with enrollment restrictions.</w:t>
      </w:r>
      <w:r w:rsidRPr="51F008FC">
        <w:rPr>
          <w:sz w:val="22"/>
          <w:szCs w:val="22"/>
        </w:rPr>
        <w:t xml:space="preserve">  Sanford courses numbered 500 – 699 are electives open to undergraduate juniors and seniors as well as graduate-level students.  Courses listed below the 500 level are intended primarily for undergraduates. </w:t>
      </w:r>
    </w:p>
    <w:p w14:paraId="03B93860" w14:textId="77777777" w:rsidR="001147A5" w:rsidRPr="00BA64EA" w:rsidRDefault="001147A5" w:rsidP="51F008FC">
      <w:pPr>
        <w:rPr>
          <w:sz w:val="22"/>
          <w:szCs w:val="22"/>
        </w:rPr>
      </w:pPr>
    </w:p>
    <w:p w14:paraId="73B467D4" w14:textId="77777777" w:rsidR="001147A5" w:rsidRPr="00BA64EA" w:rsidRDefault="51F008FC" w:rsidP="51F008FC">
      <w:pPr>
        <w:rPr>
          <w:sz w:val="22"/>
          <w:szCs w:val="22"/>
        </w:rPr>
      </w:pPr>
      <w:r w:rsidRPr="51F008FC">
        <w:rPr>
          <w:b/>
          <w:bCs/>
          <w:sz w:val="22"/>
          <w:szCs w:val="22"/>
        </w:rPr>
        <w:t xml:space="preserve">Waiving Required Courses: </w:t>
      </w:r>
      <w:r w:rsidRPr="51F008FC">
        <w:rPr>
          <w:sz w:val="22"/>
          <w:szCs w:val="22"/>
        </w:rPr>
        <w:t>A student may waive a required course if it is determined that the student has already taken a course very similar to the required course, or if the student has sufficient background in the subject matter. To have a course waived, the student should consult with the faculty member who teaches the course.  If the faculty member consents to grant the waiver, the student should fill out a Course Exemption Form available in the “Forms” section of this handbook or accessible through the student’s MPP Sakai site and have the faculty member sign it.  The student should then return the form to the Director of Student Services, who will consult with the Director of Graduate Studies (DGS) for final approval.  All courses waived must be replaced with other policy-related courses of equal credit value.</w:t>
      </w:r>
    </w:p>
    <w:p w14:paraId="6B002F9E" w14:textId="77777777" w:rsidR="001147A5" w:rsidRPr="00BA64EA" w:rsidRDefault="001147A5" w:rsidP="51F008FC">
      <w:pPr>
        <w:rPr>
          <w:sz w:val="22"/>
          <w:szCs w:val="22"/>
        </w:rPr>
      </w:pPr>
    </w:p>
    <w:p w14:paraId="2C2F498C" w14:textId="4497C87F" w:rsidR="001147A5" w:rsidRPr="00D86753" w:rsidRDefault="51F008FC" w:rsidP="51F008FC">
      <w:pPr>
        <w:rPr>
          <w:sz w:val="22"/>
          <w:szCs w:val="22"/>
        </w:rPr>
      </w:pPr>
      <w:r w:rsidRPr="00D86753">
        <w:rPr>
          <w:b/>
          <w:bCs/>
          <w:sz w:val="22"/>
          <w:szCs w:val="22"/>
        </w:rPr>
        <w:t xml:space="preserve">Course Substitutions: </w:t>
      </w:r>
      <w:r w:rsidRPr="00D86753">
        <w:rPr>
          <w:sz w:val="22"/>
          <w:szCs w:val="22"/>
        </w:rPr>
        <w:t>In certain cases, a student may wish to substitute another course for a required course.  To do this, the student should fill out the</w:t>
      </w:r>
      <w:r w:rsidR="008B2B77" w:rsidRPr="00D86753">
        <w:rPr>
          <w:sz w:val="22"/>
          <w:szCs w:val="22"/>
        </w:rPr>
        <w:t xml:space="preserve"> Course Substitution/waiver/exemption request form,</w:t>
      </w:r>
      <w:r w:rsidR="002A0BF5" w:rsidRPr="00D86753">
        <w:rPr>
          <w:sz w:val="22"/>
          <w:szCs w:val="22"/>
        </w:rPr>
        <w:t xml:space="preserve"> </w:t>
      </w:r>
      <w:r w:rsidRPr="00D86753">
        <w:rPr>
          <w:sz w:val="22"/>
          <w:szCs w:val="22"/>
        </w:rPr>
        <w:t>available in the “Forms” section of this handbook</w:t>
      </w:r>
      <w:r w:rsidR="002A0BF5" w:rsidRPr="00D86753">
        <w:rPr>
          <w:sz w:val="22"/>
          <w:szCs w:val="22"/>
        </w:rPr>
        <w:t xml:space="preserve"> </w:t>
      </w:r>
      <w:r w:rsidRPr="00D86753">
        <w:rPr>
          <w:sz w:val="22"/>
          <w:szCs w:val="22"/>
        </w:rPr>
        <w:t>prior to the end of the drop/add period.</w:t>
      </w:r>
    </w:p>
    <w:p w14:paraId="786C38B9" w14:textId="77777777" w:rsidR="00BB3ECB" w:rsidRPr="00D86753" w:rsidRDefault="00BB3ECB" w:rsidP="51F008FC">
      <w:pPr>
        <w:pStyle w:val="BLDPARAHD"/>
        <w:spacing w:before="0" w:line="240" w:lineRule="auto"/>
        <w:ind w:firstLine="0"/>
        <w:rPr>
          <w:sz w:val="22"/>
          <w:szCs w:val="22"/>
        </w:rPr>
      </w:pPr>
    </w:p>
    <w:p w14:paraId="6AC8F7B5" w14:textId="505DC334" w:rsidR="00D20371" w:rsidRPr="00D86753" w:rsidRDefault="51F008FC" w:rsidP="51F008FC">
      <w:pPr>
        <w:pStyle w:val="NormalWeb"/>
        <w:spacing w:before="0" w:beforeAutospacing="0" w:after="0" w:afterAutospacing="0"/>
        <w:ind w:left="0"/>
        <w:rPr>
          <w:rFonts w:ascii="Times New Roman" w:hAnsi="Times New Roman" w:cs="Times New Roman"/>
          <w:sz w:val="22"/>
          <w:szCs w:val="22"/>
        </w:rPr>
      </w:pPr>
      <w:r w:rsidRPr="00D86753">
        <w:rPr>
          <w:rFonts w:ascii="Times New Roman" w:hAnsi="Times New Roman" w:cs="Times New Roman"/>
          <w:b/>
          <w:bCs/>
          <w:sz w:val="22"/>
          <w:szCs w:val="22"/>
        </w:rPr>
        <w:t>Dual Degree Applications during the MPP Program</w:t>
      </w:r>
      <w:r w:rsidRPr="00D86753">
        <w:rPr>
          <w:rFonts w:ascii="Times New Roman" w:hAnsi="Times New Roman" w:cs="Times New Roman"/>
          <w:sz w:val="22"/>
          <w:szCs w:val="22"/>
        </w:rPr>
        <w:t>:  Current two-year MPP students may decide to apply to a dual degree program during the fall semester of their first y</w:t>
      </w:r>
      <w:r w:rsidR="002B58B8" w:rsidRPr="00D86753">
        <w:rPr>
          <w:rFonts w:ascii="Times New Roman" w:hAnsi="Times New Roman" w:cs="Times New Roman"/>
          <w:sz w:val="22"/>
          <w:szCs w:val="22"/>
        </w:rPr>
        <w:t xml:space="preserve">ear of MPP study.  </w:t>
      </w:r>
      <w:r w:rsidR="00583B4C">
        <w:rPr>
          <w:rFonts w:ascii="Times New Roman" w:hAnsi="Times New Roman" w:cs="Times New Roman"/>
          <w:sz w:val="22"/>
          <w:szCs w:val="22"/>
        </w:rPr>
        <w:t xml:space="preserve">Students should </w:t>
      </w:r>
      <w:r w:rsidRPr="00D86753">
        <w:rPr>
          <w:rFonts w:ascii="Times New Roman" w:hAnsi="Times New Roman" w:cs="Times New Roman"/>
          <w:sz w:val="22"/>
          <w:szCs w:val="22"/>
        </w:rPr>
        <w:t xml:space="preserve">submit </w:t>
      </w:r>
      <w:r w:rsidR="00DD2642" w:rsidRPr="00D86753">
        <w:rPr>
          <w:rFonts w:ascii="Times New Roman" w:hAnsi="Times New Roman" w:cs="Times New Roman"/>
          <w:sz w:val="22"/>
          <w:szCs w:val="22"/>
        </w:rPr>
        <w:t>a</w:t>
      </w:r>
      <w:r w:rsidRPr="00D86753">
        <w:rPr>
          <w:rFonts w:ascii="Times New Roman" w:hAnsi="Times New Roman" w:cs="Times New Roman"/>
          <w:sz w:val="22"/>
          <w:szCs w:val="22"/>
        </w:rPr>
        <w:t xml:space="preserve"> </w:t>
      </w:r>
      <w:r w:rsidRPr="00DD734F">
        <w:rPr>
          <w:rFonts w:ascii="Times New Roman" w:hAnsi="Times New Roman" w:cs="Times New Roman"/>
          <w:sz w:val="22"/>
          <w:szCs w:val="22"/>
        </w:rPr>
        <w:t>Dual Degree Application Intent Form</w:t>
      </w:r>
      <w:r w:rsidR="00DD2642" w:rsidRPr="00D86753">
        <w:rPr>
          <w:rFonts w:ascii="Times New Roman" w:hAnsi="Times New Roman" w:cs="Times New Roman"/>
          <w:sz w:val="22"/>
          <w:szCs w:val="22"/>
        </w:rPr>
        <w:t xml:space="preserve"> </w:t>
      </w:r>
      <w:r w:rsidR="00DD734F">
        <w:rPr>
          <w:rFonts w:ascii="Times New Roman" w:hAnsi="Times New Roman" w:cs="Times New Roman"/>
          <w:sz w:val="22"/>
          <w:szCs w:val="22"/>
        </w:rPr>
        <w:t xml:space="preserve">found on the </w:t>
      </w:r>
      <w:hyperlink r:id="rId12" w:history="1">
        <w:r w:rsidR="00DD734F" w:rsidRPr="00DD734F">
          <w:rPr>
            <w:rStyle w:val="Hyperlink"/>
            <w:rFonts w:ascii="Times New Roman" w:hAnsi="Times New Roman" w:cs="Times New Roman"/>
            <w:sz w:val="22"/>
            <w:szCs w:val="22"/>
          </w:rPr>
          <w:t>MPP Forms page</w:t>
        </w:r>
      </w:hyperlink>
      <w:r w:rsidR="00DD734F">
        <w:rPr>
          <w:rFonts w:ascii="Times New Roman" w:hAnsi="Times New Roman" w:cs="Times New Roman"/>
          <w:sz w:val="22"/>
          <w:szCs w:val="22"/>
        </w:rPr>
        <w:t xml:space="preserve"> in November.  Email communication will be sent out regarding this process.</w:t>
      </w:r>
      <w:r w:rsidR="00DD2642" w:rsidRPr="00D86753">
        <w:rPr>
          <w:rFonts w:ascii="Times New Roman" w:hAnsi="Times New Roman" w:cs="Times New Roman"/>
          <w:sz w:val="22"/>
          <w:szCs w:val="22"/>
        </w:rPr>
        <w:t xml:space="preserve"> </w:t>
      </w:r>
      <w:r w:rsidRPr="00D86753">
        <w:rPr>
          <w:rFonts w:ascii="Times New Roman" w:hAnsi="Times New Roman" w:cs="Times New Roman"/>
          <w:sz w:val="22"/>
          <w:szCs w:val="22"/>
        </w:rPr>
        <w:t xml:space="preserve">In considering </w:t>
      </w:r>
      <w:proofErr w:type="gramStart"/>
      <w:r w:rsidRPr="00D86753">
        <w:rPr>
          <w:rFonts w:ascii="Times New Roman" w:hAnsi="Times New Roman" w:cs="Times New Roman"/>
          <w:sz w:val="22"/>
          <w:szCs w:val="22"/>
        </w:rPr>
        <w:t>whether or not</w:t>
      </w:r>
      <w:proofErr w:type="gramEnd"/>
      <w:r w:rsidRPr="00D86753">
        <w:rPr>
          <w:rFonts w:ascii="Times New Roman" w:hAnsi="Times New Roman" w:cs="Times New Roman"/>
          <w:sz w:val="22"/>
          <w:szCs w:val="22"/>
        </w:rPr>
        <w:t xml:space="preserve"> to apply to a dual degree program, students should note that changing to dual degree status affects the student's MPP curriculum and financial aid package, including forfeiture of guaranteed Sanford teaching/research assistantship assignments. </w:t>
      </w:r>
      <w:r w:rsidR="002A0BF5" w:rsidRPr="00D86753">
        <w:rPr>
          <w:rFonts w:ascii="Times New Roman" w:hAnsi="Times New Roman" w:cs="Times New Roman"/>
          <w:sz w:val="22"/>
          <w:szCs w:val="22"/>
        </w:rPr>
        <w:t xml:space="preserve">Students considering a change in program status are required to discuss financial implications with the Director of Financial Aid in advance of enrolling in a dual degree program. </w:t>
      </w:r>
    </w:p>
    <w:p w14:paraId="375BFFD8" w14:textId="77777777" w:rsidR="00CB12F1" w:rsidRPr="00D86753" w:rsidRDefault="00CB12F1" w:rsidP="51F008FC">
      <w:pPr>
        <w:pStyle w:val="NormalWeb"/>
        <w:spacing w:before="0" w:beforeAutospacing="0" w:after="0" w:afterAutospacing="0"/>
        <w:ind w:left="0"/>
        <w:rPr>
          <w:rFonts w:ascii="Times New Roman" w:hAnsi="Times New Roman" w:cs="Times New Roman"/>
          <w:sz w:val="22"/>
          <w:szCs w:val="22"/>
        </w:rPr>
      </w:pPr>
    </w:p>
    <w:p w14:paraId="3AD3C72D" w14:textId="3577B0E2" w:rsidR="00BB3ECB" w:rsidRPr="00D86753" w:rsidRDefault="00CB12F1" w:rsidP="51F008FC">
      <w:pPr>
        <w:pStyle w:val="NormalWeb"/>
        <w:spacing w:before="0" w:beforeAutospacing="0" w:after="0" w:afterAutospacing="0"/>
        <w:ind w:left="0"/>
        <w:rPr>
          <w:rFonts w:ascii="Times New Roman" w:hAnsi="Times New Roman" w:cs="Times New Roman"/>
          <w:sz w:val="22"/>
          <w:szCs w:val="22"/>
        </w:rPr>
      </w:pPr>
      <w:r w:rsidRPr="00D86753">
        <w:rPr>
          <w:rFonts w:ascii="Times New Roman" w:hAnsi="Times New Roman" w:cs="Times New Roman"/>
          <w:sz w:val="22"/>
          <w:szCs w:val="22"/>
        </w:rPr>
        <w:t>Application Deadlines: Current MPP students must apply to a dual degree program by the following dates:</w:t>
      </w:r>
    </w:p>
    <w:p w14:paraId="044B3F68" w14:textId="34646A9C" w:rsidR="00CB12F1" w:rsidRPr="00D86753" w:rsidRDefault="00000000" w:rsidP="003861FD">
      <w:pPr>
        <w:pStyle w:val="NormalWeb"/>
        <w:numPr>
          <w:ilvl w:val="0"/>
          <w:numId w:val="38"/>
        </w:numPr>
        <w:spacing w:before="0" w:beforeAutospacing="0" w:after="0" w:afterAutospacing="0"/>
        <w:rPr>
          <w:rFonts w:ascii="Times New Roman" w:hAnsi="Times New Roman" w:cs="Times New Roman"/>
          <w:sz w:val="22"/>
          <w:szCs w:val="22"/>
        </w:rPr>
      </w:pPr>
      <w:hyperlink r:id="rId13" w:history="1">
        <w:r w:rsidR="009316A4" w:rsidRPr="006C17AA">
          <w:rPr>
            <w:rStyle w:val="Hyperlink"/>
            <w:rFonts w:ascii="Times New Roman" w:hAnsi="Times New Roman" w:cs="Times New Roman"/>
            <w:sz w:val="22"/>
            <w:szCs w:val="22"/>
          </w:rPr>
          <w:t>Fuqua</w:t>
        </w:r>
      </w:hyperlink>
      <w:r w:rsidR="009316A4" w:rsidRPr="00D86753">
        <w:rPr>
          <w:rFonts w:ascii="Times New Roman" w:hAnsi="Times New Roman" w:cs="Times New Roman"/>
          <w:sz w:val="22"/>
          <w:szCs w:val="22"/>
        </w:rPr>
        <w:t>: Round 1 (October 20) or Round 2 (January 7)</w:t>
      </w:r>
    </w:p>
    <w:p w14:paraId="1275DF4D" w14:textId="260E28F5" w:rsidR="00CB12F1" w:rsidRPr="00D86753" w:rsidRDefault="00000000" w:rsidP="003861FD">
      <w:pPr>
        <w:pStyle w:val="NormalWeb"/>
        <w:numPr>
          <w:ilvl w:val="0"/>
          <w:numId w:val="38"/>
        </w:numPr>
        <w:spacing w:before="0" w:beforeAutospacing="0" w:after="0" w:afterAutospacing="0"/>
        <w:rPr>
          <w:rFonts w:ascii="Times New Roman" w:hAnsi="Times New Roman" w:cs="Times New Roman"/>
          <w:sz w:val="22"/>
          <w:szCs w:val="22"/>
        </w:rPr>
      </w:pPr>
      <w:hyperlink r:id="rId14" w:anchor=":~:text=Application%20Process%20and%20Timeline,deadline%20if%20space%20is%20available." w:history="1">
        <w:r w:rsidR="00CB12F1" w:rsidRPr="006C17AA">
          <w:rPr>
            <w:rStyle w:val="Hyperlink"/>
            <w:rFonts w:ascii="Times New Roman" w:hAnsi="Times New Roman" w:cs="Times New Roman"/>
            <w:sz w:val="22"/>
            <w:szCs w:val="22"/>
          </w:rPr>
          <w:t>Duke Law School</w:t>
        </w:r>
      </w:hyperlink>
      <w:r w:rsidR="00CB12F1" w:rsidRPr="00D86753">
        <w:rPr>
          <w:rFonts w:ascii="Times New Roman" w:hAnsi="Times New Roman" w:cs="Times New Roman"/>
          <w:sz w:val="22"/>
          <w:szCs w:val="22"/>
        </w:rPr>
        <w:t>: February 15</w:t>
      </w:r>
    </w:p>
    <w:p w14:paraId="1ED92E35" w14:textId="4565FD54" w:rsidR="00CB12F1" w:rsidRPr="00D86753" w:rsidRDefault="00000000" w:rsidP="003861FD">
      <w:pPr>
        <w:pStyle w:val="NormalWeb"/>
        <w:numPr>
          <w:ilvl w:val="0"/>
          <w:numId w:val="38"/>
        </w:numPr>
        <w:spacing w:before="0" w:beforeAutospacing="0" w:after="0" w:afterAutospacing="0"/>
        <w:rPr>
          <w:rFonts w:ascii="Times New Roman" w:hAnsi="Times New Roman" w:cs="Times New Roman"/>
          <w:sz w:val="22"/>
          <w:szCs w:val="22"/>
        </w:rPr>
      </w:pPr>
      <w:hyperlink r:id="rId15" w:anchor=":~:text=Admissions%20Application%20Deadline&amp;text=DEL%2DMEM%3A%20December%2015.,date%20based%20on%20space%20availability." w:history="1">
        <w:r w:rsidR="00CB12F1" w:rsidRPr="006C17AA">
          <w:rPr>
            <w:rStyle w:val="Hyperlink"/>
            <w:rFonts w:ascii="Times New Roman" w:hAnsi="Times New Roman" w:cs="Times New Roman"/>
            <w:sz w:val="22"/>
            <w:szCs w:val="22"/>
          </w:rPr>
          <w:t>Nicholas</w:t>
        </w:r>
      </w:hyperlink>
      <w:r w:rsidR="00CB12F1" w:rsidRPr="00D86753">
        <w:rPr>
          <w:rFonts w:ascii="Times New Roman" w:hAnsi="Times New Roman" w:cs="Times New Roman"/>
          <w:sz w:val="22"/>
          <w:szCs w:val="22"/>
        </w:rPr>
        <w:t xml:space="preserve">: </w:t>
      </w:r>
      <w:r w:rsidR="00A93A03" w:rsidRPr="00D86753">
        <w:rPr>
          <w:rFonts w:ascii="Times New Roman" w:hAnsi="Times New Roman" w:cs="Times New Roman"/>
          <w:sz w:val="22"/>
          <w:szCs w:val="22"/>
        </w:rPr>
        <w:t>December 15</w:t>
      </w:r>
    </w:p>
    <w:p w14:paraId="72678521" w14:textId="146AAC44" w:rsidR="00CB12F1" w:rsidRPr="00D86753" w:rsidRDefault="00000000" w:rsidP="003861FD">
      <w:pPr>
        <w:pStyle w:val="NormalWeb"/>
        <w:numPr>
          <w:ilvl w:val="0"/>
          <w:numId w:val="38"/>
        </w:numPr>
        <w:spacing w:before="0" w:beforeAutospacing="0" w:after="0" w:afterAutospacing="0"/>
        <w:rPr>
          <w:rFonts w:ascii="Times New Roman" w:hAnsi="Times New Roman" w:cs="Times New Roman"/>
          <w:sz w:val="22"/>
          <w:szCs w:val="22"/>
        </w:rPr>
      </w:pPr>
      <w:hyperlink r:id="rId16" w:history="1">
        <w:r w:rsidR="00CB12F1" w:rsidRPr="006C17AA">
          <w:rPr>
            <w:rStyle w:val="Hyperlink"/>
            <w:rFonts w:ascii="Times New Roman" w:hAnsi="Times New Roman" w:cs="Times New Roman"/>
            <w:sz w:val="22"/>
            <w:szCs w:val="22"/>
          </w:rPr>
          <w:t>Duke Divinity</w:t>
        </w:r>
      </w:hyperlink>
      <w:r w:rsidR="00CB12F1" w:rsidRPr="00D86753">
        <w:rPr>
          <w:rFonts w:ascii="Times New Roman" w:hAnsi="Times New Roman" w:cs="Times New Roman"/>
          <w:sz w:val="22"/>
          <w:szCs w:val="22"/>
        </w:rPr>
        <w:t>: January 15</w:t>
      </w:r>
    </w:p>
    <w:p w14:paraId="400B374E" w14:textId="160BEE7A" w:rsidR="00CB12F1" w:rsidRPr="00D86753" w:rsidRDefault="00000000" w:rsidP="003861FD">
      <w:pPr>
        <w:pStyle w:val="NormalWeb"/>
        <w:numPr>
          <w:ilvl w:val="0"/>
          <w:numId w:val="38"/>
        </w:numPr>
        <w:spacing w:before="0" w:beforeAutospacing="0" w:after="0" w:afterAutospacing="0"/>
        <w:rPr>
          <w:rFonts w:ascii="Times New Roman" w:hAnsi="Times New Roman" w:cs="Times New Roman"/>
          <w:sz w:val="22"/>
          <w:szCs w:val="22"/>
        </w:rPr>
      </w:pPr>
      <w:hyperlink r:id="rId17" w:history="1">
        <w:r w:rsidR="00CB12F1" w:rsidRPr="006C17AA">
          <w:rPr>
            <w:rStyle w:val="Hyperlink"/>
            <w:rFonts w:ascii="Times New Roman" w:hAnsi="Times New Roman" w:cs="Times New Roman"/>
            <w:sz w:val="22"/>
            <w:szCs w:val="22"/>
          </w:rPr>
          <w:t>UNC Law</w:t>
        </w:r>
      </w:hyperlink>
      <w:r w:rsidR="00CB12F1" w:rsidRPr="00D86753">
        <w:rPr>
          <w:rFonts w:ascii="Times New Roman" w:hAnsi="Times New Roman" w:cs="Times New Roman"/>
          <w:sz w:val="22"/>
          <w:szCs w:val="22"/>
        </w:rPr>
        <w:t>: December 31</w:t>
      </w:r>
    </w:p>
    <w:p w14:paraId="04FC3376" w14:textId="0F6A06EB" w:rsidR="00CB12F1" w:rsidRPr="00D86753" w:rsidRDefault="00000000" w:rsidP="003861FD">
      <w:pPr>
        <w:pStyle w:val="NormalWeb"/>
        <w:numPr>
          <w:ilvl w:val="0"/>
          <w:numId w:val="38"/>
        </w:numPr>
        <w:spacing w:before="0" w:beforeAutospacing="0" w:after="0" w:afterAutospacing="0"/>
        <w:rPr>
          <w:rFonts w:ascii="Times New Roman" w:hAnsi="Times New Roman" w:cs="Times New Roman"/>
          <w:sz w:val="22"/>
          <w:szCs w:val="22"/>
        </w:rPr>
      </w:pPr>
      <w:hyperlink r:id="rId18" w:history="1">
        <w:r w:rsidR="00CB12F1" w:rsidRPr="006C17AA">
          <w:rPr>
            <w:rStyle w:val="Hyperlink"/>
            <w:rFonts w:ascii="Times New Roman" w:hAnsi="Times New Roman" w:cs="Times New Roman"/>
            <w:sz w:val="22"/>
            <w:szCs w:val="22"/>
          </w:rPr>
          <w:t>UNC Kenan-Flagler</w:t>
        </w:r>
      </w:hyperlink>
      <w:r w:rsidR="00CB12F1" w:rsidRPr="00D86753">
        <w:rPr>
          <w:rFonts w:ascii="Times New Roman" w:hAnsi="Times New Roman" w:cs="Times New Roman"/>
          <w:sz w:val="22"/>
          <w:szCs w:val="22"/>
        </w:rPr>
        <w:t xml:space="preserve">: </w:t>
      </w:r>
      <w:r w:rsidR="009316A4" w:rsidRPr="00D86753">
        <w:rPr>
          <w:rFonts w:ascii="Times New Roman" w:hAnsi="Times New Roman" w:cs="Times New Roman"/>
          <w:sz w:val="22"/>
          <w:szCs w:val="22"/>
        </w:rPr>
        <w:t xml:space="preserve">Round 1 (October 13) or </w:t>
      </w:r>
      <w:r w:rsidR="00CB12F1" w:rsidRPr="00D86753">
        <w:rPr>
          <w:rFonts w:ascii="Times New Roman" w:hAnsi="Times New Roman" w:cs="Times New Roman"/>
          <w:sz w:val="22"/>
          <w:szCs w:val="22"/>
        </w:rPr>
        <w:t>Round 2 (around January 5)</w:t>
      </w:r>
    </w:p>
    <w:p w14:paraId="7C4A9F2B" w14:textId="50755882" w:rsidR="00CB12F1" w:rsidRPr="00D86753" w:rsidRDefault="00000000" w:rsidP="003861FD">
      <w:pPr>
        <w:pStyle w:val="NormalWeb"/>
        <w:numPr>
          <w:ilvl w:val="0"/>
          <w:numId w:val="38"/>
        </w:numPr>
        <w:spacing w:before="0" w:beforeAutospacing="0" w:after="0" w:afterAutospacing="0"/>
        <w:rPr>
          <w:rFonts w:ascii="Times New Roman" w:hAnsi="Times New Roman" w:cs="Times New Roman"/>
          <w:sz w:val="22"/>
          <w:szCs w:val="22"/>
        </w:rPr>
      </w:pPr>
      <w:hyperlink r:id="rId19" w:anchor=":~:text=The%20School%20of%20Law%20accepts,application%20materials%20is%20April%2030th." w:history="1">
        <w:r w:rsidR="00CB12F1" w:rsidRPr="006C17AA">
          <w:rPr>
            <w:rStyle w:val="Hyperlink"/>
            <w:rFonts w:ascii="Times New Roman" w:hAnsi="Times New Roman" w:cs="Times New Roman"/>
            <w:sz w:val="22"/>
            <w:szCs w:val="22"/>
          </w:rPr>
          <w:t>NC Central Law</w:t>
        </w:r>
      </w:hyperlink>
      <w:r w:rsidR="00CB12F1" w:rsidRPr="00D86753">
        <w:rPr>
          <w:rFonts w:ascii="Times New Roman" w:hAnsi="Times New Roman" w:cs="Times New Roman"/>
          <w:sz w:val="22"/>
          <w:szCs w:val="22"/>
        </w:rPr>
        <w:t>: April 30</w:t>
      </w:r>
    </w:p>
    <w:p w14:paraId="77382F9A" w14:textId="77777777" w:rsidR="00B20777" w:rsidRPr="00D86753" w:rsidRDefault="00B20777" w:rsidP="00B20777">
      <w:pPr>
        <w:pStyle w:val="NormalWeb"/>
        <w:spacing w:before="0" w:beforeAutospacing="0" w:after="0" w:afterAutospacing="0"/>
        <w:ind w:left="720"/>
        <w:rPr>
          <w:rFonts w:ascii="Times New Roman" w:hAnsi="Times New Roman" w:cs="Times New Roman"/>
          <w:sz w:val="22"/>
          <w:szCs w:val="22"/>
        </w:rPr>
      </w:pPr>
    </w:p>
    <w:p w14:paraId="0A04ABE5" w14:textId="10A8C5C1" w:rsidR="00CB12F1" w:rsidRPr="00D86753" w:rsidRDefault="00B20777" w:rsidP="51F008FC">
      <w:pPr>
        <w:pStyle w:val="NormalWeb"/>
        <w:spacing w:before="0" w:beforeAutospacing="0" w:after="0" w:afterAutospacing="0"/>
        <w:ind w:left="0"/>
        <w:rPr>
          <w:rFonts w:ascii="Times New Roman" w:hAnsi="Times New Roman" w:cs="Times New Roman"/>
          <w:i/>
          <w:iCs/>
          <w:sz w:val="22"/>
          <w:szCs w:val="22"/>
        </w:rPr>
      </w:pPr>
      <w:r w:rsidRPr="00D86753">
        <w:rPr>
          <w:rFonts w:ascii="Times New Roman" w:hAnsi="Times New Roman" w:cs="Times New Roman"/>
          <w:i/>
          <w:iCs/>
          <w:sz w:val="22"/>
          <w:szCs w:val="22"/>
        </w:rPr>
        <w:t>Please check the admission website for the respective programs as admission dates may change.</w:t>
      </w:r>
    </w:p>
    <w:p w14:paraId="35B72E6B" w14:textId="77777777" w:rsidR="00B20777" w:rsidRPr="00D86753" w:rsidRDefault="00B20777" w:rsidP="51F008FC">
      <w:pPr>
        <w:pStyle w:val="NormalWeb"/>
        <w:spacing w:before="0" w:beforeAutospacing="0" w:after="0" w:afterAutospacing="0"/>
        <w:ind w:left="0"/>
        <w:rPr>
          <w:rFonts w:ascii="Times New Roman" w:hAnsi="Times New Roman" w:cs="Times New Roman"/>
          <w:sz w:val="22"/>
          <w:szCs w:val="22"/>
        </w:rPr>
      </w:pPr>
    </w:p>
    <w:p w14:paraId="76C84EDD" w14:textId="3901DDCD" w:rsidR="002A0BF5" w:rsidRPr="00D86753" w:rsidRDefault="51F008FC" w:rsidP="002A0BF5">
      <w:pPr>
        <w:pStyle w:val="NormalWeb"/>
        <w:spacing w:before="0" w:beforeAutospacing="0" w:after="0" w:afterAutospacing="0"/>
        <w:ind w:left="0"/>
        <w:rPr>
          <w:rFonts w:ascii="Times New Roman" w:hAnsi="Times New Roman" w:cs="Times New Roman"/>
          <w:sz w:val="22"/>
          <w:szCs w:val="22"/>
        </w:rPr>
      </w:pPr>
      <w:r w:rsidRPr="00D86753">
        <w:rPr>
          <w:rFonts w:ascii="Times New Roman" w:hAnsi="Times New Roman" w:cs="Times New Roman"/>
          <w:sz w:val="22"/>
          <w:szCs w:val="22"/>
        </w:rPr>
        <w:t xml:space="preserve">Upon acceptance into a dual degree program, students provide a copy of the dual degree admission offer letter to the Director of </w:t>
      </w:r>
      <w:r w:rsidR="00943F1B">
        <w:rPr>
          <w:rFonts w:ascii="Times New Roman" w:hAnsi="Times New Roman" w:cs="Times New Roman"/>
          <w:sz w:val="22"/>
          <w:szCs w:val="22"/>
        </w:rPr>
        <w:t>Academic Services and Administration</w:t>
      </w:r>
      <w:r w:rsidRPr="00D86753">
        <w:rPr>
          <w:rFonts w:ascii="Times New Roman" w:hAnsi="Times New Roman" w:cs="Times New Roman"/>
          <w:sz w:val="22"/>
          <w:szCs w:val="22"/>
        </w:rPr>
        <w:t xml:space="preserve"> for inclusion i</w:t>
      </w:r>
      <w:r w:rsidR="002A0BF5" w:rsidRPr="00D86753">
        <w:rPr>
          <w:rFonts w:ascii="Times New Roman" w:hAnsi="Times New Roman" w:cs="Times New Roman"/>
          <w:sz w:val="22"/>
          <w:szCs w:val="22"/>
        </w:rPr>
        <w:t xml:space="preserve">n the student's academic record and discuss financial aid adjustments with the Director of Financial Aid.  </w:t>
      </w:r>
    </w:p>
    <w:p w14:paraId="5C0304F9" w14:textId="084D555F" w:rsidR="00BB3ECB" w:rsidRPr="00D86753" w:rsidRDefault="00BB3ECB" w:rsidP="51F008FC">
      <w:pPr>
        <w:rPr>
          <w:b/>
          <w:bCs/>
          <w:sz w:val="22"/>
          <w:szCs w:val="22"/>
        </w:rPr>
      </w:pPr>
    </w:p>
    <w:p w14:paraId="11870076" w14:textId="77777777" w:rsidR="00A045F9" w:rsidRPr="00D86753" w:rsidRDefault="51F008FC" w:rsidP="00A045F9">
      <w:pPr>
        <w:widowControl w:val="0"/>
        <w:autoSpaceDE w:val="0"/>
        <w:autoSpaceDN w:val="0"/>
        <w:spacing w:before="100" w:line="254" w:lineRule="auto"/>
        <w:ind w:right="156"/>
        <w:jc w:val="both"/>
        <w:rPr>
          <w:rFonts w:eastAsia="Georgia"/>
          <w:color w:val="231F20"/>
          <w:sz w:val="22"/>
          <w:szCs w:val="22"/>
        </w:rPr>
      </w:pPr>
      <w:r w:rsidRPr="00D86753">
        <w:rPr>
          <w:b/>
          <w:bCs/>
          <w:sz w:val="22"/>
          <w:szCs w:val="22"/>
        </w:rPr>
        <w:t xml:space="preserve">Leave of Absence: </w:t>
      </w:r>
    </w:p>
    <w:p w14:paraId="51C0451B" w14:textId="20CDF9C9" w:rsidR="00A045F9" w:rsidRPr="00D86753" w:rsidRDefault="00A045F9" w:rsidP="00D86753">
      <w:pPr>
        <w:widowControl w:val="0"/>
        <w:autoSpaceDE w:val="0"/>
        <w:autoSpaceDN w:val="0"/>
        <w:spacing w:before="100" w:line="254" w:lineRule="auto"/>
        <w:ind w:right="156"/>
        <w:rPr>
          <w:rFonts w:eastAsia="Georgia"/>
          <w:sz w:val="22"/>
          <w:szCs w:val="22"/>
        </w:rPr>
      </w:pPr>
      <w:r w:rsidRPr="00D86753">
        <w:rPr>
          <w:rFonts w:eastAsia="Georgia"/>
          <w:color w:val="231F20"/>
          <w:sz w:val="22"/>
          <w:szCs w:val="22"/>
        </w:rPr>
        <w:t>Unforeseen circumstances (e.g., family crisis, medical issue) may require a student to take a leave of absence (LOA) from the</w:t>
      </w:r>
      <w:r w:rsidRPr="00D86753">
        <w:rPr>
          <w:rFonts w:eastAsia="Georgia"/>
          <w:color w:val="231F20"/>
          <w:spacing w:val="1"/>
          <w:sz w:val="22"/>
          <w:szCs w:val="22"/>
        </w:rPr>
        <w:t xml:space="preserve"> </w:t>
      </w:r>
      <w:r w:rsidRPr="00D86753">
        <w:rPr>
          <w:rFonts w:eastAsia="Georgia"/>
          <w:color w:val="231F20"/>
          <w:sz w:val="22"/>
          <w:szCs w:val="22"/>
        </w:rPr>
        <w:t xml:space="preserve">program for a period of one or two semesters. Students who think they may need to pursue this option should see the </w:t>
      </w:r>
      <w:r w:rsidR="00943F1B">
        <w:rPr>
          <w:rFonts w:eastAsia="Georgia"/>
          <w:color w:val="231F20"/>
          <w:sz w:val="22"/>
          <w:szCs w:val="22"/>
        </w:rPr>
        <w:t>MPP Director of Academic Services and Administration</w:t>
      </w:r>
      <w:r w:rsidRPr="00D86753">
        <w:rPr>
          <w:rFonts w:eastAsia="Georgia"/>
          <w:color w:val="231F20"/>
          <w:spacing w:val="-5"/>
          <w:sz w:val="22"/>
          <w:szCs w:val="22"/>
        </w:rPr>
        <w:t xml:space="preserve"> </w:t>
      </w:r>
      <w:r w:rsidRPr="00D86753">
        <w:rPr>
          <w:rFonts w:eastAsia="Georgia"/>
          <w:color w:val="231F20"/>
          <w:sz w:val="22"/>
          <w:szCs w:val="22"/>
        </w:rPr>
        <w:t>to</w:t>
      </w:r>
      <w:r w:rsidRPr="00D86753">
        <w:rPr>
          <w:rFonts w:eastAsia="Georgia"/>
          <w:color w:val="231F20"/>
          <w:spacing w:val="-5"/>
          <w:sz w:val="22"/>
          <w:szCs w:val="22"/>
        </w:rPr>
        <w:t xml:space="preserve"> </w:t>
      </w:r>
      <w:r w:rsidRPr="00D86753">
        <w:rPr>
          <w:rFonts w:eastAsia="Georgia"/>
          <w:color w:val="231F20"/>
          <w:sz w:val="22"/>
          <w:szCs w:val="22"/>
        </w:rPr>
        <w:t>discuss</w:t>
      </w:r>
      <w:r w:rsidRPr="00D86753">
        <w:rPr>
          <w:rFonts w:eastAsia="Georgia"/>
          <w:color w:val="231F20"/>
          <w:spacing w:val="-6"/>
          <w:sz w:val="22"/>
          <w:szCs w:val="22"/>
        </w:rPr>
        <w:t xml:space="preserve"> </w:t>
      </w:r>
      <w:proofErr w:type="gramStart"/>
      <w:r w:rsidRPr="00D86753">
        <w:rPr>
          <w:rFonts w:eastAsia="Georgia"/>
          <w:color w:val="231F20"/>
          <w:sz w:val="22"/>
          <w:szCs w:val="22"/>
        </w:rPr>
        <w:t>paperwork</w:t>
      </w:r>
      <w:proofErr w:type="gramEnd"/>
      <w:r w:rsidRPr="00D86753">
        <w:rPr>
          <w:rFonts w:eastAsia="Georgia"/>
          <w:color w:val="231F20"/>
          <w:spacing w:val="-5"/>
          <w:sz w:val="22"/>
          <w:szCs w:val="22"/>
        </w:rPr>
        <w:t xml:space="preserve"> </w:t>
      </w:r>
      <w:r w:rsidRPr="00D86753">
        <w:rPr>
          <w:rFonts w:eastAsia="Georgia"/>
          <w:color w:val="231F20"/>
          <w:sz w:val="22"/>
          <w:szCs w:val="22"/>
        </w:rPr>
        <w:t>required</w:t>
      </w:r>
      <w:r w:rsidRPr="00D86753">
        <w:rPr>
          <w:rFonts w:eastAsia="Georgia"/>
          <w:color w:val="231F20"/>
          <w:spacing w:val="-5"/>
          <w:sz w:val="22"/>
          <w:szCs w:val="22"/>
        </w:rPr>
        <w:t xml:space="preserve"> </w:t>
      </w:r>
      <w:r w:rsidRPr="00D86753">
        <w:rPr>
          <w:rFonts w:eastAsia="Georgia"/>
          <w:color w:val="231F20"/>
          <w:sz w:val="22"/>
          <w:szCs w:val="22"/>
        </w:rPr>
        <w:t>and</w:t>
      </w:r>
      <w:r w:rsidRPr="00D86753">
        <w:rPr>
          <w:rFonts w:eastAsia="Georgia"/>
          <w:color w:val="231F20"/>
          <w:spacing w:val="-6"/>
          <w:sz w:val="22"/>
          <w:szCs w:val="22"/>
        </w:rPr>
        <w:t xml:space="preserve"> </w:t>
      </w:r>
      <w:r w:rsidRPr="00D86753">
        <w:rPr>
          <w:rFonts w:eastAsia="Georgia"/>
          <w:color w:val="231F20"/>
          <w:sz w:val="22"/>
          <w:szCs w:val="22"/>
        </w:rPr>
        <w:t>terms</w:t>
      </w:r>
      <w:r w:rsidRPr="00D86753">
        <w:rPr>
          <w:rFonts w:eastAsia="Georgia"/>
          <w:color w:val="231F20"/>
          <w:spacing w:val="-5"/>
          <w:sz w:val="22"/>
          <w:szCs w:val="22"/>
        </w:rPr>
        <w:t xml:space="preserve"> </w:t>
      </w:r>
      <w:r w:rsidRPr="00D86753">
        <w:rPr>
          <w:rFonts w:eastAsia="Georgia"/>
          <w:color w:val="231F20"/>
          <w:sz w:val="22"/>
          <w:szCs w:val="22"/>
        </w:rPr>
        <w:t>of</w:t>
      </w:r>
      <w:r w:rsidRPr="00D86753">
        <w:rPr>
          <w:rFonts w:eastAsia="Georgia"/>
          <w:color w:val="231F20"/>
          <w:spacing w:val="-5"/>
          <w:sz w:val="22"/>
          <w:szCs w:val="22"/>
        </w:rPr>
        <w:t xml:space="preserve"> </w:t>
      </w:r>
      <w:r w:rsidRPr="00D86753">
        <w:rPr>
          <w:rFonts w:eastAsia="Georgia"/>
          <w:color w:val="231F20"/>
          <w:sz w:val="22"/>
          <w:szCs w:val="22"/>
        </w:rPr>
        <w:t>the</w:t>
      </w:r>
      <w:r w:rsidRPr="00D86753">
        <w:rPr>
          <w:rFonts w:eastAsia="Georgia"/>
          <w:color w:val="231F20"/>
          <w:spacing w:val="-6"/>
          <w:sz w:val="22"/>
          <w:szCs w:val="22"/>
        </w:rPr>
        <w:t xml:space="preserve"> </w:t>
      </w:r>
      <w:r w:rsidRPr="00D86753">
        <w:rPr>
          <w:rFonts w:eastAsia="Georgia"/>
          <w:color w:val="231F20"/>
          <w:sz w:val="22"/>
          <w:szCs w:val="22"/>
        </w:rPr>
        <w:t>LOA.</w:t>
      </w:r>
      <w:r w:rsidRPr="00D86753">
        <w:rPr>
          <w:rFonts w:eastAsia="Georgia"/>
          <w:color w:val="231F20"/>
          <w:spacing w:val="-5"/>
          <w:sz w:val="22"/>
          <w:szCs w:val="22"/>
        </w:rPr>
        <w:t xml:space="preserve"> </w:t>
      </w:r>
      <w:r w:rsidRPr="00D86753">
        <w:rPr>
          <w:rFonts w:eastAsia="Georgia"/>
          <w:color w:val="231F20"/>
          <w:sz w:val="22"/>
          <w:szCs w:val="22"/>
        </w:rPr>
        <w:t>Typically,</w:t>
      </w:r>
      <w:r w:rsidRPr="00D86753">
        <w:rPr>
          <w:rFonts w:eastAsia="Georgia"/>
          <w:color w:val="231F20"/>
          <w:spacing w:val="-5"/>
          <w:sz w:val="22"/>
          <w:szCs w:val="22"/>
        </w:rPr>
        <w:t xml:space="preserve"> </w:t>
      </w:r>
      <w:r w:rsidRPr="00D86753">
        <w:rPr>
          <w:rFonts w:eastAsia="Georgia"/>
          <w:color w:val="231F20"/>
          <w:sz w:val="22"/>
          <w:szCs w:val="22"/>
        </w:rPr>
        <w:t>a</w:t>
      </w:r>
      <w:r w:rsidRPr="00D86753">
        <w:rPr>
          <w:rFonts w:eastAsia="Georgia"/>
          <w:color w:val="231F20"/>
          <w:spacing w:val="-6"/>
          <w:sz w:val="22"/>
          <w:szCs w:val="22"/>
        </w:rPr>
        <w:t xml:space="preserve"> </w:t>
      </w:r>
      <w:r w:rsidRPr="00D86753">
        <w:rPr>
          <w:rFonts w:eastAsia="Georgia"/>
          <w:color w:val="231F20"/>
          <w:sz w:val="22"/>
          <w:szCs w:val="22"/>
        </w:rPr>
        <w:t>student</w:t>
      </w:r>
      <w:r w:rsidRPr="00D86753">
        <w:rPr>
          <w:rFonts w:eastAsia="Georgia"/>
          <w:color w:val="231F20"/>
          <w:spacing w:val="-5"/>
          <w:sz w:val="22"/>
          <w:szCs w:val="22"/>
        </w:rPr>
        <w:t xml:space="preserve"> </w:t>
      </w:r>
      <w:r w:rsidRPr="00D86753">
        <w:rPr>
          <w:rFonts w:eastAsia="Georgia"/>
          <w:color w:val="231F20"/>
          <w:sz w:val="22"/>
          <w:szCs w:val="22"/>
        </w:rPr>
        <w:t>can</w:t>
      </w:r>
      <w:r w:rsidRPr="00D86753">
        <w:rPr>
          <w:rFonts w:eastAsia="Georgia"/>
          <w:color w:val="231F20"/>
          <w:spacing w:val="-5"/>
          <w:sz w:val="22"/>
          <w:szCs w:val="22"/>
        </w:rPr>
        <w:t xml:space="preserve"> </w:t>
      </w:r>
      <w:r w:rsidRPr="00D86753">
        <w:rPr>
          <w:rFonts w:eastAsia="Georgia"/>
          <w:color w:val="231F20"/>
          <w:sz w:val="22"/>
          <w:szCs w:val="22"/>
        </w:rPr>
        <w:t>request</w:t>
      </w:r>
      <w:r w:rsidRPr="00D86753">
        <w:rPr>
          <w:rFonts w:eastAsia="Georgia"/>
          <w:color w:val="231F20"/>
          <w:spacing w:val="-5"/>
          <w:sz w:val="22"/>
          <w:szCs w:val="22"/>
        </w:rPr>
        <w:t xml:space="preserve"> </w:t>
      </w:r>
      <w:r w:rsidRPr="00D86753">
        <w:rPr>
          <w:rFonts w:eastAsia="Georgia"/>
          <w:color w:val="231F20"/>
          <w:sz w:val="22"/>
          <w:szCs w:val="22"/>
        </w:rPr>
        <w:t>an</w:t>
      </w:r>
      <w:r w:rsidRPr="00D86753">
        <w:rPr>
          <w:rFonts w:eastAsia="Georgia"/>
          <w:color w:val="231F20"/>
          <w:spacing w:val="-6"/>
          <w:sz w:val="22"/>
          <w:szCs w:val="22"/>
        </w:rPr>
        <w:t xml:space="preserve"> </w:t>
      </w:r>
      <w:r w:rsidRPr="00D86753">
        <w:rPr>
          <w:rFonts w:eastAsia="Georgia"/>
          <w:color w:val="231F20"/>
          <w:sz w:val="22"/>
          <w:szCs w:val="22"/>
        </w:rPr>
        <w:t>LOA</w:t>
      </w:r>
      <w:r w:rsidRPr="00D86753">
        <w:rPr>
          <w:rFonts w:eastAsia="Georgia"/>
          <w:color w:val="231F20"/>
          <w:spacing w:val="-5"/>
          <w:sz w:val="22"/>
          <w:szCs w:val="22"/>
        </w:rPr>
        <w:t xml:space="preserve"> </w:t>
      </w:r>
      <w:r w:rsidRPr="00D86753">
        <w:rPr>
          <w:rFonts w:eastAsia="Georgia"/>
          <w:color w:val="231F20"/>
          <w:sz w:val="22"/>
          <w:szCs w:val="22"/>
        </w:rPr>
        <w:t>only</w:t>
      </w:r>
      <w:r w:rsidRPr="00D86753">
        <w:rPr>
          <w:rFonts w:eastAsia="Georgia"/>
          <w:color w:val="231F20"/>
          <w:spacing w:val="-5"/>
          <w:sz w:val="22"/>
          <w:szCs w:val="22"/>
        </w:rPr>
        <w:t xml:space="preserve"> </w:t>
      </w:r>
      <w:r w:rsidRPr="00D86753">
        <w:rPr>
          <w:rFonts w:eastAsia="Georgia"/>
          <w:color w:val="231F20"/>
          <w:sz w:val="22"/>
          <w:szCs w:val="22"/>
        </w:rPr>
        <w:t>after</w:t>
      </w:r>
      <w:r w:rsidRPr="00D86753">
        <w:rPr>
          <w:rFonts w:eastAsia="Georgia"/>
          <w:color w:val="231F20"/>
          <w:spacing w:val="-6"/>
          <w:sz w:val="22"/>
          <w:szCs w:val="22"/>
        </w:rPr>
        <w:t xml:space="preserve"> </w:t>
      </w:r>
      <w:r w:rsidRPr="00D86753">
        <w:rPr>
          <w:rFonts w:eastAsia="Georgia"/>
          <w:color w:val="231F20"/>
          <w:sz w:val="22"/>
          <w:szCs w:val="22"/>
        </w:rPr>
        <w:t>completion</w:t>
      </w:r>
      <w:r w:rsidRPr="00D86753">
        <w:rPr>
          <w:rFonts w:eastAsia="Georgia"/>
          <w:color w:val="231F20"/>
          <w:spacing w:val="-5"/>
          <w:sz w:val="22"/>
          <w:szCs w:val="22"/>
        </w:rPr>
        <w:t xml:space="preserve"> </w:t>
      </w:r>
      <w:r w:rsidRPr="00D86753">
        <w:rPr>
          <w:rFonts w:eastAsia="Georgia"/>
          <w:color w:val="231F20"/>
          <w:sz w:val="22"/>
          <w:szCs w:val="22"/>
        </w:rPr>
        <w:t>of</w:t>
      </w:r>
      <w:r w:rsidRPr="00D86753">
        <w:rPr>
          <w:rFonts w:eastAsia="Georgia"/>
          <w:color w:val="231F20"/>
          <w:spacing w:val="-5"/>
          <w:sz w:val="22"/>
          <w:szCs w:val="22"/>
        </w:rPr>
        <w:t xml:space="preserve"> </w:t>
      </w:r>
      <w:r w:rsidRPr="00D86753">
        <w:rPr>
          <w:rFonts w:eastAsia="Georgia"/>
          <w:color w:val="231F20"/>
          <w:sz w:val="22"/>
          <w:szCs w:val="22"/>
        </w:rPr>
        <w:t>at</w:t>
      </w:r>
      <w:r w:rsidRPr="00D86753">
        <w:rPr>
          <w:rFonts w:eastAsia="Georgia"/>
          <w:color w:val="231F20"/>
          <w:spacing w:val="1"/>
          <w:sz w:val="22"/>
          <w:szCs w:val="22"/>
        </w:rPr>
        <w:t xml:space="preserve"> </w:t>
      </w:r>
      <w:r w:rsidRPr="00D86753">
        <w:rPr>
          <w:rFonts w:eastAsia="Georgia"/>
          <w:color w:val="231F20"/>
          <w:sz w:val="22"/>
          <w:szCs w:val="22"/>
        </w:rPr>
        <w:t>least</w:t>
      </w:r>
      <w:r w:rsidRPr="00D86753">
        <w:rPr>
          <w:rFonts w:eastAsia="Georgia"/>
          <w:color w:val="231F20"/>
          <w:spacing w:val="-2"/>
          <w:sz w:val="22"/>
          <w:szCs w:val="22"/>
        </w:rPr>
        <w:t xml:space="preserve"> </w:t>
      </w:r>
      <w:r w:rsidRPr="00D86753">
        <w:rPr>
          <w:rFonts w:eastAsia="Georgia"/>
          <w:color w:val="231F20"/>
          <w:sz w:val="22"/>
          <w:szCs w:val="22"/>
        </w:rPr>
        <w:t>one</w:t>
      </w:r>
      <w:r w:rsidRPr="00D86753">
        <w:rPr>
          <w:rFonts w:eastAsia="Georgia"/>
          <w:color w:val="231F20"/>
          <w:spacing w:val="-1"/>
          <w:sz w:val="22"/>
          <w:szCs w:val="22"/>
        </w:rPr>
        <w:t xml:space="preserve"> </w:t>
      </w:r>
      <w:r w:rsidRPr="00D86753">
        <w:rPr>
          <w:rFonts w:eastAsia="Georgia"/>
          <w:color w:val="231F20"/>
          <w:sz w:val="22"/>
          <w:szCs w:val="22"/>
        </w:rPr>
        <w:t>full</w:t>
      </w:r>
      <w:r w:rsidRPr="00D86753">
        <w:rPr>
          <w:rFonts w:eastAsia="Georgia"/>
          <w:color w:val="231F20"/>
          <w:spacing w:val="-1"/>
          <w:sz w:val="22"/>
          <w:szCs w:val="22"/>
        </w:rPr>
        <w:t xml:space="preserve"> </w:t>
      </w:r>
      <w:r w:rsidRPr="00D86753">
        <w:rPr>
          <w:rFonts w:eastAsia="Georgia"/>
          <w:color w:val="231F20"/>
          <w:sz w:val="22"/>
          <w:szCs w:val="22"/>
        </w:rPr>
        <w:t>semester</w:t>
      </w:r>
      <w:r w:rsidRPr="00D86753">
        <w:rPr>
          <w:rFonts w:eastAsia="Georgia"/>
          <w:color w:val="231F20"/>
          <w:spacing w:val="-1"/>
          <w:sz w:val="22"/>
          <w:szCs w:val="22"/>
        </w:rPr>
        <w:t xml:space="preserve"> </w:t>
      </w:r>
      <w:r w:rsidRPr="00D86753">
        <w:rPr>
          <w:rFonts w:eastAsia="Georgia"/>
          <w:color w:val="231F20"/>
          <w:sz w:val="22"/>
          <w:szCs w:val="22"/>
        </w:rPr>
        <w:t>of</w:t>
      </w:r>
      <w:r w:rsidRPr="00D86753">
        <w:rPr>
          <w:rFonts w:eastAsia="Georgia"/>
          <w:color w:val="231F20"/>
          <w:spacing w:val="-1"/>
          <w:sz w:val="22"/>
          <w:szCs w:val="22"/>
        </w:rPr>
        <w:t xml:space="preserve"> </w:t>
      </w:r>
      <w:r w:rsidRPr="00D86753">
        <w:rPr>
          <w:rFonts w:eastAsia="Georgia"/>
          <w:color w:val="231F20"/>
          <w:sz w:val="22"/>
          <w:szCs w:val="22"/>
        </w:rPr>
        <w:t>the</w:t>
      </w:r>
      <w:r w:rsidRPr="00D86753">
        <w:rPr>
          <w:rFonts w:eastAsia="Georgia"/>
          <w:color w:val="231F20"/>
          <w:spacing w:val="-1"/>
          <w:sz w:val="22"/>
          <w:szCs w:val="22"/>
        </w:rPr>
        <w:t xml:space="preserve"> </w:t>
      </w:r>
      <w:r w:rsidRPr="00D86753">
        <w:rPr>
          <w:rFonts w:eastAsia="Georgia"/>
          <w:color w:val="231F20"/>
          <w:sz w:val="22"/>
          <w:szCs w:val="22"/>
        </w:rPr>
        <w:t>program.</w:t>
      </w:r>
    </w:p>
    <w:p w14:paraId="62F0DA81" w14:textId="77777777" w:rsidR="0083797A" w:rsidRPr="00D86753" w:rsidRDefault="0083797A" w:rsidP="51F008FC">
      <w:pPr>
        <w:rPr>
          <w:sz w:val="22"/>
          <w:szCs w:val="22"/>
        </w:rPr>
      </w:pPr>
    </w:p>
    <w:p w14:paraId="4CFB6DE4" w14:textId="71167206" w:rsidR="0083797A" w:rsidRPr="00D86753" w:rsidRDefault="0083797A" w:rsidP="0083797A">
      <w:pPr>
        <w:rPr>
          <w:sz w:val="22"/>
          <w:szCs w:val="22"/>
        </w:rPr>
      </w:pPr>
      <w:r w:rsidRPr="00D86753">
        <w:rPr>
          <w:b/>
          <w:sz w:val="22"/>
          <w:szCs w:val="22"/>
        </w:rPr>
        <w:t>Medical and Family Issues:</w:t>
      </w:r>
      <w:r w:rsidRPr="00D86753">
        <w:rPr>
          <w:sz w:val="22"/>
          <w:szCs w:val="22"/>
        </w:rPr>
        <w:t xml:space="preserve"> The MPP programs </w:t>
      </w:r>
      <w:proofErr w:type="gramStart"/>
      <w:r w:rsidRPr="00D86753">
        <w:rPr>
          <w:sz w:val="22"/>
          <w:szCs w:val="22"/>
        </w:rPr>
        <w:t>is</w:t>
      </w:r>
      <w:proofErr w:type="gramEnd"/>
      <w:r w:rsidRPr="00D86753">
        <w:rPr>
          <w:sz w:val="22"/>
          <w:szCs w:val="22"/>
        </w:rPr>
        <w:t xml:space="preserve"> committed to working with their students facing medical and family issues.  Students are encouraged to consult with the </w:t>
      </w:r>
      <w:r w:rsidR="00943F1B">
        <w:rPr>
          <w:sz w:val="22"/>
          <w:szCs w:val="22"/>
        </w:rPr>
        <w:t>Director of Academic Services and Administration</w:t>
      </w:r>
      <w:r w:rsidRPr="00D86753">
        <w:rPr>
          <w:sz w:val="22"/>
          <w:szCs w:val="22"/>
        </w:rPr>
        <w:t xml:space="preserve"> in their degree program as soon as possible to consider possible arrangements.</w:t>
      </w:r>
    </w:p>
    <w:p w14:paraId="64B3944D" w14:textId="77777777" w:rsidR="0083797A" w:rsidRPr="00D86753" w:rsidRDefault="0083797A" w:rsidP="0083797A">
      <w:pPr>
        <w:rPr>
          <w:sz w:val="22"/>
          <w:szCs w:val="22"/>
        </w:rPr>
      </w:pPr>
      <w:r w:rsidRPr="00D86753">
        <w:rPr>
          <w:sz w:val="22"/>
          <w:szCs w:val="22"/>
        </w:rPr>
        <w:t> </w:t>
      </w:r>
    </w:p>
    <w:p w14:paraId="584D2AF5" w14:textId="4E11FF56" w:rsidR="0083797A" w:rsidRPr="00D86753" w:rsidRDefault="0083797A" w:rsidP="0083797A">
      <w:pPr>
        <w:rPr>
          <w:sz w:val="22"/>
          <w:szCs w:val="22"/>
        </w:rPr>
      </w:pPr>
      <w:r w:rsidRPr="00D86753">
        <w:rPr>
          <w:sz w:val="22"/>
          <w:szCs w:val="22"/>
        </w:rPr>
        <w:t>In the case of pregnancy and childbirth, the</w:t>
      </w:r>
      <w:r w:rsidR="00943F1B">
        <w:rPr>
          <w:sz w:val="22"/>
          <w:szCs w:val="22"/>
        </w:rPr>
        <w:t xml:space="preserve"> program </w:t>
      </w:r>
      <w:r w:rsidRPr="00D86753">
        <w:rPr>
          <w:sz w:val="22"/>
          <w:szCs w:val="22"/>
        </w:rPr>
        <w:t>will coordinate arrangements and</w:t>
      </w:r>
      <w:proofErr w:type="gramStart"/>
      <w:r w:rsidRPr="00D86753">
        <w:rPr>
          <w:sz w:val="22"/>
          <w:szCs w:val="22"/>
        </w:rPr>
        <w:t>, in particular, will</w:t>
      </w:r>
      <w:proofErr w:type="gramEnd"/>
      <w:r w:rsidRPr="00D86753">
        <w:rPr>
          <w:sz w:val="22"/>
          <w:szCs w:val="22"/>
        </w:rPr>
        <w:t xml:space="preserve"> consult with Duke’s Title IX Office in developing suitable coursework plans. </w:t>
      </w:r>
    </w:p>
    <w:p w14:paraId="2375E2CE" w14:textId="77777777" w:rsidR="001147A5" w:rsidRPr="00D86753" w:rsidRDefault="001147A5" w:rsidP="51F008FC">
      <w:pPr>
        <w:rPr>
          <w:sz w:val="22"/>
          <w:szCs w:val="22"/>
        </w:rPr>
      </w:pPr>
    </w:p>
    <w:p w14:paraId="5E4C1352" w14:textId="77777777" w:rsidR="00A045F9" w:rsidRPr="00D86753" w:rsidRDefault="51F008FC" w:rsidP="00A045F9">
      <w:pPr>
        <w:widowControl w:val="0"/>
        <w:autoSpaceDE w:val="0"/>
        <w:autoSpaceDN w:val="0"/>
        <w:spacing w:before="100" w:line="254" w:lineRule="auto"/>
        <w:ind w:right="158"/>
        <w:jc w:val="both"/>
        <w:rPr>
          <w:rFonts w:eastAsia="Georgia"/>
          <w:color w:val="231F20"/>
          <w:sz w:val="22"/>
          <w:szCs w:val="22"/>
        </w:rPr>
      </w:pPr>
      <w:r w:rsidRPr="00D86753">
        <w:rPr>
          <w:b/>
          <w:bCs/>
          <w:sz w:val="22"/>
          <w:szCs w:val="22"/>
        </w:rPr>
        <w:t>Withdrawal from a Course</w:t>
      </w:r>
      <w:r w:rsidRPr="00D86753">
        <w:rPr>
          <w:sz w:val="22"/>
          <w:szCs w:val="22"/>
        </w:rPr>
        <w:t xml:space="preserve">:  </w:t>
      </w:r>
    </w:p>
    <w:p w14:paraId="28C9FF32" w14:textId="65BAAD92" w:rsidR="00A045F9" w:rsidRPr="00D86753" w:rsidRDefault="00A045F9" w:rsidP="00D86753">
      <w:pPr>
        <w:widowControl w:val="0"/>
        <w:autoSpaceDE w:val="0"/>
        <w:autoSpaceDN w:val="0"/>
        <w:spacing w:before="100" w:line="254" w:lineRule="auto"/>
        <w:ind w:right="158"/>
        <w:rPr>
          <w:rFonts w:eastAsia="Georgia"/>
          <w:sz w:val="22"/>
          <w:szCs w:val="22"/>
        </w:rPr>
      </w:pPr>
      <w:r w:rsidRPr="00D86753">
        <w:rPr>
          <w:rFonts w:eastAsia="Georgia"/>
          <w:color w:val="231F20"/>
          <w:sz w:val="22"/>
          <w:szCs w:val="22"/>
        </w:rPr>
        <w:t>If</w:t>
      </w:r>
      <w:r w:rsidRPr="00D86753">
        <w:rPr>
          <w:rFonts w:eastAsia="Georgia"/>
          <w:color w:val="231F20"/>
          <w:spacing w:val="-7"/>
          <w:sz w:val="22"/>
          <w:szCs w:val="22"/>
        </w:rPr>
        <w:t xml:space="preserve"> </w:t>
      </w:r>
      <w:r w:rsidRPr="00D86753">
        <w:rPr>
          <w:rFonts w:eastAsia="Georgia"/>
          <w:color w:val="231F20"/>
          <w:sz w:val="22"/>
          <w:szCs w:val="22"/>
        </w:rPr>
        <w:t>a</w:t>
      </w:r>
      <w:r w:rsidRPr="00D86753">
        <w:rPr>
          <w:rFonts w:eastAsia="Georgia"/>
          <w:color w:val="231F20"/>
          <w:spacing w:val="-7"/>
          <w:sz w:val="22"/>
          <w:szCs w:val="22"/>
        </w:rPr>
        <w:t xml:space="preserve"> </w:t>
      </w:r>
      <w:r w:rsidRPr="00D86753">
        <w:rPr>
          <w:rFonts w:eastAsia="Georgia"/>
          <w:color w:val="231F20"/>
          <w:sz w:val="22"/>
          <w:szCs w:val="22"/>
        </w:rPr>
        <w:t>course</w:t>
      </w:r>
      <w:r w:rsidRPr="00D86753">
        <w:rPr>
          <w:rFonts w:eastAsia="Georgia"/>
          <w:color w:val="231F20"/>
          <w:spacing w:val="-6"/>
          <w:sz w:val="22"/>
          <w:szCs w:val="22"/>
        </w:rPr>
        <w:t xml:space="preserve"> </w:t>
      </w:r>
      <w:r w:rsidRPr="00D86753">
        <w:rPr>
          <w:rFonts w:eastAsia="Georgia"/>
          <w:color w:val="231F20"/>
          <w:sz w:val="22"/>
          <w:szCs w:val="22"/>
        </w:rPr>
        <w:t>must</w:t>
      </w:r>
      <w:r w:rsidRPr="00D86753">
        <w:rPr>
          <w:rFonts w:eastAsia="Georgia"/>
          <w:color w:val="231F20"/>
          <w:spacing w:val="-7"/>
          <w:sz w:val="22"/>
          <w:szCs w:val="22"/>
        </w:rPr>
        <w:t xml:space="preserve"> </w:t>
      </w:r>
      <w:r w:rsidRPr="00D86753">
        <w:rPr>
          <w:rFonts w:eastAsia="Georgia"/>
          <w:color w:val="231F20"/>
          <w:sz w:val="22"/>
          <w:szCs w:val="22"/>
        </w:rPr>
        <w:t>be</w:t>
      </w:r>
      <w:r w:rsidRPr="00D86753">
        <w:rPr>
          <w:rFonts w:eastAsia="Georgia"/>
          <w:color w:val="231F20"/>
          <w:spacing w:val="-7"/>
          <w:sz w:val="22"/>
          <w:szCs w:val="22"/>
        </w:rPr>
        <w:t xml:space="preserve"> </w:t>
      </w:r>
      <w:r w:rsidRPr="00D86753">
        <w:rPr>
          <w:rFonts w:eastAsia="Georgia"/>
          <w:color w:val="231F20"/>
          <w:sz w:val="22"/>
          <w:szCs w:val="22"/>
        </w:rPr>
        <w:t>dropped</w:t>
      </w:r>
      <w:r w:rsidRPr="00D86753">
        <w:rPr>
          <w:rFonts w:eastAsia="Georgia"/>
          <w:color w:val="231F20"/>
          <w:spacing w:val="-6"/>
          <w:sz w:val="22"/>
          <w:szCs w:val="22"/>
        </w:rPr>
        <w:t xml:space="preserve"> </w:t>
      </w:r>
      <w:r w:rsidRPr="00D86753">
        <w:rPr>
          <w:rFonts w:eastAsia="Georgia"/>
          <w:color w:val="231F20"/>
          <w:sz w:val="22"/>
          <w:szCs w:val="22"/>
        </w:rPr>
        <w:t>after</w:t>
      </w:r>
      <w:r w:rsidRPr="00D86753">
        <w:rPr>
          <w:rFonts w:eastAsia="Georgia"/>
          <w:color w:val="231F20"/>
          <w:spacing w:val="-7"/>
          <w:sz w:val="22"/>
          <w:szCs w:val="22"/>
        </w:rPr>
        <w:t xml:space="preserve"> </w:t>
      </w:r>
      <w:r w:rsidRPr="00D86753">
        <w:rPr>
          <w:rFonts w:eastAsia="Georgia"/>
          <w:color w:val="231F20"/>
          <w:sz w:val="22"/>
          <w:szCs w:val="22"/>
        </w:rPr>
        <w:t>the</w:t>
      </w:r>
      <w:r w:rsidRPr="00D86753">
        <w:rPr>
          <w:rFonts w:eastAsia="Georgia"/>
          <w:color w:val="231F20"/>
          <w:spacing w:val="-6"/>
          <w:sz w:val="22"/>
          <w:szCs w:val="22"/>
        </w:rPr>
        <w:t xml:space="preserve"> </w:t>
      </w:r>
      <w:r w:rsidRPr="00D86753">
        <w:rPr>
          <w:rFonts w:eastAsia="Georgia"/>
          <w:color w:val="231F20"/>
          <w:sz w:val="22"/>
          <w:szCs w:val="22"/>
        </w:rPr>
        <w:t>official</w:t>
      </w:r>
      <w:r w:rsidRPr="00D86753">
        <w:rPr>
          <w:rFonts w:eastAsia="Georgia"/>
          <w:color w:val="231F20"/>
          <w:spacing w:val="-7"/>
          <w:sz w:val="22"/>
          <w:szCs w:val="22"/>
        </w:rPr>
        <w:t xml:space="preserve"> </w:t>
      </w:r>
      <w:r w:rsidRPr="00D86753">
        <w:rPr>
          <w:rFonts w:eastAsia="Georgia"/>
          <w:color w:val="231F20"/>
          <w:sz w:val="22"/>
          <w:szCs w:val="22"/>
        </w:rPr>
        <w:t>Drop/Add</w:t>
      </w:r>
      <w:r w:rsidRPr="00D86753">
        <w:rPr>
          <w:rFonts w:eastAsia="Georgia"/>
          <w:color w:val="231F20"/>
          <w:spacing w:val="-7"/>
          <w:sz w:val="22"/>
          <w:szCs w:val="22"/>
        </w:rPr>
        <w:t xml:space="preserve"> </w:t>
      </w:r>
      <w:r w:rsidRPr="00D86753">
        <w:rPr>
          <w:rFonts w:eastAsia="Georgia"/>
          <w:color w:val="231F20"/>
          <w:sz w:val="22"/>
          <w:szCs w:val="22"/>
        </w:rPr>
        <w:t>period</w:t>
      </w:r>
      <w:r w:rsidRPr="00D86753">
        <w:rPr>
          <w:rFonts w:eastAsia="Georgia"/>
          <w:color w:val="231F20"/>
          <w:spacing w:val="-6"/>
          <w:sz w:val="22"/>
          <w:szCs w:val="22"/>
        </w:rPr>
        <w:t xml:space="preserve"> </w:t>
      </w:r>
      <w:r w:rsidRPr="00D86753">
        <w:rPr>
          <w:rFonts w:eastAsia="Georgia"/>
          <w:color w:val="231F20"/>
          <w:sz w:val="22"/>
          <w:szCs w:val="22"/>
        </w:rPr>
        <w:t>ends</w:t>
      </w:r>
      <w:r w:rsidRPr="00D86753">
        <w:rPr>
          <w:rFonts w:eastAsia="Georgia"/>
          <w:color w:val="231F20"/>
          <w:spacing w:val="-7"/>
          <w:sz w:val="22"/>
          <w:szCs w:val="22"/>
        </w:rPr>
        <w:t xml:space="preserve"> </w:t>
      </w:r>
      <w:r w:rsidRPr="00D86753">
        <w:rPr>
          <w:rFonts w:eastAsia="Georgia"/>
          <w:color w:val="231F20"/>
          <w:sz w:val="22"/>
          <w:szCs w:val="22"/>
        </w:rPr>
        <w:t>for</w:t>
      </w:r>
      <w:r w:rsidRPr="00D86753">
        <w:rPr>
          <w:rFonts w:eastAsia="Georgia"/>
          <w:color w:val="231F20"/>
          <w:spacing w:val="-6"/>
          <w:sz w:val="22"/>
          <w:szCs w:val="22"/>
        </w:rPr>
        <w:t xml:space="preserve"> </w:t>
      </w:r>
      <w:r w:rsidRPr="00D86753">
        <w:rPr>
          <w:rFonts w:eastAsia="Georgia"/>
          <w:color w:val="231F20"/>
          <w:sz w:val="22"/>
          <w:szCs w:val="22"/>
        </w:rPr>
        <w:t>a</w:t>
      </w:r>
      <w:r w:rsidRPr="00D86753">
        <w:rPr>
          <w:rFonts w:eastAsia="Georgia"/>
          <w:color w:val="231F20"/>
          <w:spacing w:val="-7"/>
          <w:sz w:val="22"/>
          <w:szCs w:val="22"/>
        </w:rPr>
        <w:t xml:space="preserve"> </w:t>
      </w:r>
      <w:r w:rsidRPr="00D86753">
        <w:rPr>
          <w:rFonts w:eastAsia="Georgia"/>
          <w:color w:val="231F20"/>
          <w:sz w:val="22"/>
          <w:szCs w:val="22"/>
        </w:rPr>
        <w:t>given</w:t>
      </w:r>
      <w:r w:rsidRPr="00D86753">
        <w:rPr>
          <w:rFonts w:eastAsia="Georgia"/>
          <w:color w:val="231F20"/>
          <w:spacing w:val="-7"/>
          <w:sz w:val="22"/>
          <w:szCs w:val="22"/>
        </w:rPr>
        <w:t xml:space="preserve"> </w:t>
      </w:r>
      <w:r w:rsidRPr="00D86753">
        <w:rPr>
          <w:rFonts w:eastAsia="Georgia"/>
          <w:color w:val="231F20"/>
          <w:sz w:val="22"/>
          <w:szCs w:val="22"/>
        </w:rPr>
        <w:t>semester,</w:t>
      </w:r>
      <w:r w:rsidRPr="00D86753">
        <w:rPr>
          <w:rFonts w:eastAsia="Georgia"/>
          <w:color w:val="231F20"/>
          <w:spacing w:val="-6"/>
          <w:sz w:val="22"/>
          <w:szCs w:val="22"/>
        </w:rPr>
        <w:t xml:space="preserve"> </w:t>
      </w:r>
      <w:r w:rsidRPr="00D86753">
        <w:rPr>
          <w:rFonts w:eastAsia="Georgia"/>
          <w:color w:val="231F20"/>
          <w:sz w:val="22"/>
          <w:szCs w:val="22"/>
        </w:rPr>
        <w:t>the</w:t>
      </w:r>
      <w:r w:rsidRPr="00D86753">
        <w:rPr>
          <w:rFonts w:eastAsia="Georgia"/>
          <w:color w:val="231F20"/>
          <w:spacing w:val="-7"/>
          <w:sz w:val="22"/>
          <w:szCs w:val="22"/>
        </w:rPr>
        <w:t xml:space="preserve"> </w:t>
      </w:r>
      <w:r w:rsidRPr="00D86753">
        <w:rPr>
          <w:rFonts w:eastAsia="Georgia"/>
          <w:color w:val="231F20"/>
          <w:sz w:val="22"/>
          <w:szCs w:val="22"/>
        </w:rPr>
        <w:t>student</w:t>
      </w:r>
      <w:r w:rsidRPr="00D86753">
        <w:rPr>
          <w:rFonts w:eastAsia="Georgia"/>
          <w:color w:val="231F20"/>
          <w:spacing w:val="-7"/>
          <w:sz w:val="22"/>
          <w:szCs w:val="22"/>
        </w:rPr>
        <w:t xml:space="preserve"> </w:t>
      </w:r>
      <w:r w:rsidRPr="00D86753">
        <w:rPr>
          <w:rFonts w:eastAsia="Georgia"/>
          <w:color w:val="231F20"/>
          <w:sz w:val="22"/>
          <w:szCs w:val="22"/>
        </w:rPr>
        <w:t>must</w:t>
      </w:r>
      <w:r w:rsidRPr="00D86753">
        <w:rPr>
          <w:rFonts w:eastAsia="Georgia"/>
          <w:color w:val="231F20"/>
          <w:spacing w:val="-6"/>
          <w:sz w:val="22"/>
          <w:szCs w:val="22"/>
        </w:rPr>
        <w:t xml:space="preserve"> </w:t>
      </w:r>
      <w:r w:rsidRPr="00D86753">
        <w:rPr>
          <w:rFonts w:eastAsia="Georgia"/>
          <w:color w:val="231F20"/>
          <w:sz w:val="22"/>
          <w:szCs w:val="22"/>
        </w:rPr>
        <w:t>formally</w:t>
      </w:r>
      <w:r w:rsidRPr="00D86753">
        <w:rPr>
          <w:rFonts w:eastAsia="Georgia"/>
          <w:color w:val="231F20"/>
          <w:spacing w:val="-7"/>
          <w:sz w:val="22"/>
          <w:szCs w:val="22"/>
        </w:rPr>
        <w:t xml:space="preserve"> </w:t>
      </w:r>
      <w:r w:rsidRPr="00D86753">
        <w:rPr>
          <w:rFonts w:eastAsia="Georgia"/>
          <w:color w:val="231F20"/>
          <w:sz w:val="22"/>
          <w:szCs w:val="22"/>
        </w:rPr>
        <w:t>withdraw</w:t>
      </w:r>
      <w:r w:rsidRPr="00D86753">
        <w:rPr>
          <w:rFonts w:eastAsia="Georgia"/>
          <w:color w:val="231F20"/>
          <w:spacing w:val="-6"/>
          <w:sz w:val="22"/>
          <w:szCs w:val="22"/>
        </w:rPr>
        <w:t xml:space="preserve"> </w:t>
      </w:r>
      <w:r w:rsidRPr="00D86753">
        <w:rPr>
          <w:rFonts w:eastAsia="Georgia"/>
          <w:color w:val="231F20"/>
          <w:sz w:val="22"/>
          <w:szCs w:val="22"/>
        </w:rPr>
        <w:t>from</w:t>
      </w:r>
      <w:r w:rsidRPr="00D86753">
        <w:rPr>
          <w:rFonts w:eastAsia="Georgia"/>
          <w:color w:val="231F20"/>
          <w:spacing w:val="1"/>
          <w:sz w:val="22"/>
          <w:szCs w:val="22"/>
        </w:rPr>
        <w:t xml:space="preserve"> </w:t>
      </w:r>
      <w:r w:rsidRPr="00D86753">
        <w:rPr>
          <w:rFonts w:eastAsia="Georgia"/>
          <w:color w:val="231F20"/>
          <w:sz w:val="22"/>
          <w:szCs w:val="22"/>
        </w:rPr>
        <w:t>the course. The student completes a Course Withdrawal Form and has it signed by the course instructor before delivering it to the MPP</w:t>
      </w:r>
      <w:r w:rsidRPr="00D86753">
        <w:rPr>
          <w:rFonts w:eastAsia="Georgia"/>
          <w:color w:val="231F20"/>
          <w:spacing w:val="1"/>
          <w:sz w:val="22"/>
          <w:szCs w:val="22"/>
        </w:rPr>
        <w:t xml:space="preserve"> </w:t>
      </w:r>
      <w:r w:rsidR="00E939D5">
        <w:rPr>
          <w:rFonts w:eastAsia="Georgia"/>
          <w:color w:val="231F20"/>
          <w:sz w:val="22"/>
          <w:szCs w:val="22"/>
        </w:rPr>
        <w:t>Director of Academic Services and Administration</w:t>
      </w:r>
      <w:r w:rsidRPr="00D86753">
        <w:rPr>
          <w:rFonts w:eastAsia="Georgia"/>
          <w:color w:val="231F20"/>
          <w:sz w:val="22"/>
          <w:szCs w:val="22"/>
        </w:rPr>
        <w:t>, who submits it to the MPP director of graduate studies for approval. All withdrawals will be noted on the</w:t>
      </w:r>
      <w:r w:rsidRPr="00D86753">
        <w:rPr>
          <w:rFonts w:eastAsia="Georgia"/>
          <w:color w:val="231F20"/>
          <w:spacing w:val="1"/>
          <w:sz w:val="22"/>
          <w:szCs w:val="22"/>
        </w:rPr>
        <w:t xml:space="preserve"> </w:t>
      </w:r>
      <w:r w:rsidRPr="00D86753">
        <w:rPr>
          <w:rFonts w:eastAsia="Georgia"/>
          <w:color w:val="231F20"/>
          <w:sz w:val="22"/>
          <w:szCs w:val="22"/>
        </w:rPr>
        <w:t>permanent</w:t>
      </w:r>
      <w:r w:rsidRPr="00D86753">
        <w:rPr>
          <w:rFonts w:eastAsia="Georgia"/>
          <w:color w:val="231F20"/>
          <w:spacing w:val="-2"/>
          <w:sz w:val="22"/>
          <w:szCs w:val="22"/>
        </w:rPr>
        <w:t xml:space="preserve"> </w:t>
      </w:r>
      <w:r w:rsidRPr="00D86753">
        <w:rPr>
          <w:rFonts w:eastAsia="Georgia"/>
          <w:color w:val="231F20"/>
          <w:sz w:val="22"/>
          <w:szCs w:val="22"/>
        </w:rPr>
        <w:t>record as Withdrew (W).</w:t>
      </w:r>
    </w:p>
    <w:p w14:paraId="71BEAB2D" w14:textId="77777777" w:rsidR="00EE775D" w:rsidRPr="00D86753" w:rsidRDefault="00EE775D" w:rsidP="51F008FC">
      <w:pPr>
        <w:rPr>
          <w:sz w:val="22"/>
          <w:szCs w:val="22"/>
        </w:rPr>
      </w:pPr>
    </w:p>
    <w:p w14:paraId="3AB9D529" w14:textId="77777777" w:rsidR="00652569" w:rsidRPr="00D86753" w:rsidRDefault="00652569" w:rsidP="00652569">
      <w:pPr>
        <w:rPr>
          <w:b/>
          <w:sz w:val="22"/>
          <w:szCs w:val="22"/>
        </w:rPr>
      </w:pPr>
      <w:r w:rsidRPr="00D86753">
        <w:rPr>
          <w:b/>
          <w:sz w:val="22"/>
          <w:szCs w:val="22"/>
        </w:rPr>
        <w:t xml:space="preserve">Time Limits for Completion of the </w:t>
      </w:r>
      <w:proofErr w:type="gramStart"/>
      <w:r w:rsidRPr="00D86753">
        <w:rPr>
          <w:b/>
          <w:sz w:val="22"/>
          <w:szCs w:val="22"/>
        </w:rPr>
        <w:t>Master’s Degree</w:t>
      </w:r>
      <w:proofErr w:type="gramEnd"/>
      <w:r w:rsidRPr="00D86753">
        <w:rPr>
          <w:b/>
          <w:sz w:val="22"/>
          <w:szCs w:val="22"/>
        </w:rPr>
        <w:t xml:space="preserve">: </w:t>
      </w:r>
      <w:r w:rsidRPr="00D86753">
        <w:rPr>
          <w:sz w:val="22"/>
          <w:szCs w:val="22"/>
        </w:rPr>
        <w:t xml:space="preserve">Students who are unable to complete the master’s degree requirements within 150 percent of the normal time for completion may appeal for an extension due to extraordinary circumstances or reasons approved by the Dean. Students must submit an appeal to and obtain the approval of their Director of Graduate Studies and the Associate Dean for Academic Programs. The change of an expected graduation date may be subject to the completion of new program requirements.  </w:t>
      </w:r>
    </w:p>
    <w:p w14:paraId="06334A75" w14:textId="77777777" w:rsidR="00652569" w:rsidRPr="00D86753" w:rsidRDefault="00652569" w:rsidP="51F008FC">
      <w:pPr>
        <w:rPr>
          <w:sz w:val="22"/>
          <w:szCs w:val="22"/>
        </w:rPr>
      </w:pPr>
    </w:p>
    <w:p w14:paraId="41DA7343" w14:textId="77777777" w:rsidR="00A045F9" w:rsidRPr="00D86753" w:rsidRDefault="51F008FC" w:rsidP="00A045F9">
      <w:pPr>
        <w:widowControl w:val="0"/>
        <w:autoSpaceDE w:val="0"/>
        <w:autoSpaceDN w:val="0"/>
        <w:spacing w:before="100" w:line="254" w:lineRule="auto"/>
        <w:ind w:right="157"/>
        <w:jc w:val="both"/>
        <w:rPr>
          <w:rFonts w:eastAsia="Georgia"/>
          <w:color w:val="231F20"/>
          <w:sz w:val="22"/>
          <w:szCs w:val="22"/>
        </w:rPr>
      </w:pPr>
      <w:r w:rsidRPr="00D86753">
        <w:rPr>
          <w:b/>
          <w:bCs/>
          <w:sz w:val="22"/>
          <w:szCs w:val="22"/>
        </w:rPr>
        <w:t>Withdrawal from Program</w:t>
      </w:r>
      <w:r w:rsidRPr="00D86753">
        <w:rPr>
          <w:sz w:val="22"/>
          <w:szCs w:val="22"/>
        </w:rPr>
        <w:t xml:space="preserve">:  </w:t>
      </w:r>
    </w:p>
    <w:p w14:paraId="11BAEB35" w14:textId="0BB2A0D0" w:rsidR="00A045F9" w:rsidRPr="00D86753" w:rsidRDefault="00A045F9" w:rsidP="00D86753">
      <w:pPr>
        <w:widowControl w:val="0"/>
        <w:autoSpaceDE w:val="0"/>
        <w:autoSpaceDN w:val="0"/>
        <w:spacing w:before="100" w:line="254" w:lineRule="auto"/>
        <w:ind w:right="157"/>
        <w:rPr>
          <w:rFonts w:eastAsia="Georgia"/>
          <w:sz w:val="22"/>
          <w:szCs w:val="22"/>
        </w:rPr>
      </w:pPr>
      <w:r w:rsidRPr="00D86753">
        <w:rPr>
          <w:rFonts w:eastAsia="Georgia"/>
          <w:color w:val="231F20"/>
          <w:sz w:val="22"/>
          <w:szCs w:val="22"/>
        </w:rPr>
        <w:t>A</w:t>
      </w:r>
      <w:r w:rsidRPr="00D86753">
        <w:rPr>
          <w:rFonts w:eastAsia="Georgia"/>
          <w:color w:val="231F20"/>
          <w:spacing w:val="-8"/>
          <w:sz w:val="22"/>
          <w:szCs w:val="22"/>
        </w:rPr>
        <w:t xml:space="preserve"> </w:t>
      </w:r>
      <w:r w:rsidRPr="00D86753">
        <w:rPr>
          <w:rFonts w:eastAsia="Georgia"/>
          <w:color w:val="231F20"/>
          <w:sz w:val="22"/>
          <w:szCs w:val="22"/>
        </w:rPr>
        <w:t>student</w:t>
      </w:r>
      <w:r w:rsidRPr="00D86753">
        <w:rPr>
          <w:rFonts w:eastAsia="Georgia"/>
          <w:color w:val="231F20"/>
          <w:spacing w:val="-8"/>
          <w:sz w:val="22"/>
          <w:szCs w:val="22"/>
        </w:rPr>
        <w:t xml:space="preserve"> </w:t>
      </w:r>
      <w:r w:rsidRPr="00D86753">
        <w:rPr>
          <w:rFonts w:eastAsia="Georgia"/>
          <w:color w:val="231F20"/>
          <w:sz w:val="22"/>
          <w:szCs w:val="22"/>
        </w:rPr>
        <w:t>who</w:t>
      </w:r>
      <w:r w:rsidRPr="00D86753">
        <w:rPr>
          <w:rFonts w:eastAsia="Georgia"/>
          <w:color w:val="231F20"/>
          <w:spacing w:val="-7"/>
          <w:sz w:val="22"/>
          <w:szCs w:val="22"/>
        </w:rPr>
        <w:t xml:space="preserve"> </w:t>
      </w:r>
      <w:r w:rsidRPr="00D86753">
        <w:rPr>
          <w:rFonts w:eastAsia="Georgia"/>
          <w:color w:val="231F20"/>
          <w:sz w:val="22"/>
          <w:szCs w:val="22"/>
        </w:rPr>
        <w:t>wishes</w:t>
      </w:r>
      <w:r w:rsidRPr="00D86753">
        <w:rPr>
          <w:rFonts w:eastAsia="Georgia"/>
          <w:color w:val="231F20"/>
          <w:spacing w:val="-8"/>
          <w:sz w:val="22"/>
          <w:szCs w:val="22"/>
        </w:rPr>
        <w:t xml:space="preserve"> </w:t>
      </w:r>
      <w:r w:rsidRPr="00D86753">
        <w:rPr>
          <w:rFonts w:eastAsia="Georgia"/>
          <w:color w:val="231F20"/>
          <w:sz w:val="22"/>
          <w:szCs w:val="22"/>
        </w:rPr>
        <w:t>to</w:t>
      </w:r>
      <w:r w:rsidRPr="00D86753">
        <w:rPr>
          <w:rFonts w:eastAsia="Georgia"/>
          <w:color w:val="231F20"/>
          <w:spacing w:val="-7"/>
          <w:sz w:val="22"/>
          <w:szCs w:val="22"/>
        </w:rPr>
        <w:t xml:space="preserve"> </w:t>
      </w:r>
      <w:r w:rsidRPr="00D86753">
        <w:rPr>
          <w:rFonts w:eastAsia="Georgia"/>
          <w:color w:val="231F20"/>
          <w:sz w:val="22"/>
          <w:szCs w:val="22"/>
        </w:rPr>
        <w:t>withdraw</w:t>
      </w:r>
      <w:r w:rsidRPr="00D86753">
        <w:rPr>
          <w:rFonts w:eastAsia="Georgia"/>
          <w:color w:val="231F20"/>
          <w:spacing w:val="-8"/>
          <w:sz w:val="22"/>
          <w:szCs w:val="22"/>
        </w:rPr>
        <w:t xml:space="preserve"> </w:t>
      </w:r>
      <w:r w:rsidRPr="00D86753">
        <w:rPr>
          <w:rFonts w:eastAsia="Georgia"/>
          <w:color w:val="231F20"/>
          <w:sz w:val="22"/>
          <w:szCs w:val="22"/>
        </w:rPr>
        <w:t>for</w:t>
      </w:r>
      <w:r w:rsidRPr="00D86753">
        <w:rPr>
          <w:rFonts w:eastAsia="Georgia"/>
          <w:color w:val="231F20"/>
          <w:spacing w:val="-7"/>
          <w:sz w:val="22"/>
          <w:szCs w:val="22"/>
        </w:rPr>
        <w:t xml:space="preserve"> </w:t>
      </w:r>
      <w:r w:rsidRPr="00D86753">
        <w:rPr>
          <w:rFonts w:eastAsia="Georgia"/>
          <w:color w:val="231F20"/>
          <w:sz w:val="22"/>
          <w:szCs w:val="22"/>
        </w:rPr>
        <w:t>any</w:t>
      </w:r>
      <w:r w:rsidRPr="00D86753">
        <w:rPr>
          <w:rFonts w:eastAsia="Georgia"/>
          <w:color w:val="231F20"/>
          <w:spacing w:val="-8"/>
          <w:sz w:val="22"/>
          <w:szCs w:val="22"/>
        </w:rPr>
        <w:t xml:space="preserve"> </w:t>
      </w:r>
      <w:r w:rsidRPr="00D86753">
        <w:rPr>
          <w:rFonts w:eastAsia="Georgia"/>
          <w:color w:val="231F20"/>
          <w:sz w:val="22"/>
          <w:szCs w:val="22"/>
        </w:rPr>
        <w:t>reason</w:t>
      </w:r>
      <w:r w:rsidRPr="00D86753">
        <w:rPr>
          <w:rFonts w:eastAsia="Georgia"/>
          <w:color w:val="231F20"/>
          <w:spacing w:val="-7"/>
          <w:sz w:val="22"/>
          <w:szCs w:val="22"/>
        </w:rPr>
        <w:t xml:space="preserve"> </w:t>
      </w:r>
      <w:r w:rsidRPr="00D86753">
        <w:rPr>
          <w:rFonts w:eastAsia="Georgia"/>
          <w:color w:val="231F20"/>
          <w:sz w:val="22"/>
          <w:szCs w:val="22"/>
        </w:rPr>
        <w:t>from</w:t>
      </w:r>
      <w:r w:rsidRPr="00D86753">
        <w:rPr>
          <w:rFonts w:eastAsia="Georgia"/>
          <w:color w:val="231F20"/>
          <w:spacing w:val="-8"/>
          <w:sz w:val="22"/>
          <w:szCs w:val="22"/>
        </w:rPr>
        <w:t xml:space="preserve"> </w:t>
      </w:r>
      <w:r w:rsidRPr="00D86753">
        <w:rPr>
          <w:rFonts w:eastAsia="Georgia"/>
          <w:color w:val="231F20"/>
          <w:sz w:val="22"/>
          <w:szCs w:val="22"/>
        </w:rPr>
        <w:t>the</w:t>
      </w:r>
      <w:r w:rsidRPr="00D86753">
        <w:rPr>
          <w:rFonts w:eastAsia="Georgia"/>
          <w:color w:val="231F20"/>
          <w:spacing w:val="-8"/>
          <w:sz w:val="22"/>
          <w:szCs w:val="22"/>
        </w:rPr>
        <w:t xml:space="preserve"> </w:t>
      </w:r>
      <w:r w:rsidRPr="00D86753">
        <w:rPr>
          <w:rFonts w:eastAsia="Georgia"/>
          <w:color w:val="231F20"/>
          <w:sz w:val="22"/>
          <w:szCs w:val="22"/>
        </w:rPr>
        <w:t>Sanford</w:t>
      </w:r>
      <w:r w:rsidRPr="00D86753">
        <w:rPr>
          <w:rFonts w:eastAsia="Georgia"/>
          <w:color w:val="231F20"/>
          <w:spacing w:val="-7"/>
          <w:sz w:val="22"/>
          <w:szCs w:val="22"/>
        </w:rPr>
        <w:t xml:space="preserve"> </w:t>
      </w:r>
      <w:r w:rsidRPr="00D86753">
        <w:rPr>
          <w:rFonts w:eastAsia="Georgia"/>
          <w:color w:val="231F20"/>
          <w:sz w:val="22"/>
          <w:szCs w:val="22"/>
        </w:rPr>
        <w:t>School</w:t>
      </w:r>
      <w:r w:rsidRPr="00D86753">
        <w:rPr>
          <w:rFonts w:eastAsia="Georgia"/>
          <w:color w:val="231F20"/>
          <w:spacing w:val="-8"/>
          <w:sz w:val="22"/>
          <w:szCs w:val="22"/>
        </w:rPr>
        <w:t xml:space="preserve"> </w:t>
      </w:r>
      <w:r w:rsidRPr="00D86753">
        <w:rPr>
          <w:rFonts w:eastAsia="Georgia"/>
          <w:color w:val="231F20"/>
          <w:sz w:val="22"/>
          <w:szCs w:val="22"/>
        </w:rPr>
        <w:t>during</w:t>
      </w:r>
      <w:r w:rsidRPr="00D86753">
        <w:rPr>
          <w:rFonts w:eastAsia="Georgia"/>
          <w:color w:val="231F20"/>
          <w:spacing w:val="-7"/>
          <w:sz w:val="22"/>
          <w:szCs w:val="22"/>
        </w:rPr>
        <w:t xml:space="preserve"> </w:t>
      </w:r>
      <w:r w:rsidRPr="00D86753">
        <w:rPr>
          <w:rFonts w:eastAsia="Georgia"/>
          <w:color w:val="231F20"/>
          <w:sz w:val="22"/>
          <w:szCs w:val="22"/>
        </w:rPr>
        <w:t>the</w:t>
      </w:r>
      <w:r w:rsidRPr="00D86753">
        <w:rPr>
          <w:rFonts w:eastAsia="Georgia"/>
          <w:color w:val="231F20"/>
          <w:spacing w:val="-8"/>
          <w:sz w:val="22"/>
          <w:szCs w:val="22"/>
        </w:rPr>
        <w:t xml:space="preserve"> </w:t>
      </w:r>
      <w:r w:rsidRPr="00D86753">
        <w:rPr>
          <w:rFonts w:eastAsia="Georgia"/>
          <w:color w:val="231F20"/>
          <w:sz w:val="22"/>
          <w:szCs w:val="22"/>
        </w:rPr>
        <w:t>academic</w:t>
      </w:r>
      <w:r w:rsidRPr="00D86753">
        <w:rPr>
          <w:rFonts w:eastAsia="Georgia"/>
          <w:color w:val="231F20"/>
          <w:spacing w:val="-7"/>
          <w:sz w:val="22"/>
          <w:szCs w:val="22"/>
        </w:rPr>
        <w:t xml:space="preserve"> </w:t>
      </w:r>
      <w:r w:rsidRPr="00D86753">
        <w:rPr>
          <w:rFonts w:eastAsia="Georgia"/>
          <w:color w:val="231F20"/>
          <w:sz w:val="22"/>
          <w:szCs w:val="22"/>
        </w:rPr>
        <w:t>year</w:t>
      </w:r>
      <w:r w:rsidRPr="00D86753">
        <w:rPr>
          <w:rFonts w:eastAsia="Georgia"/>
          <w:color w:val="231F20"/>
          <w:spacing w:val="-8"/>
          <w:sz w:val="22"/>
          <w:szCs w:val="22"/>
        </w:rPr>
        <w:t xml:space="preserve"> </w:t>
      </w:r>
      <w:r w:rsidRPr="00D86753">
        <w:rPr>
          <w:rFonts w:eastAsia="Georgia"/>
          <w:color w:val="231F20"/>
          <w:sz w:val="22"/>
          <w:szCs w:val="22"/>
        </w:rPr>
        <w:t>must</w:t>
      </w:r>
      <w:r w:rsidRPr="00D86753">
        <w:rPr>
          <w:rFonts w:eastAsia="Georgia"/>
          <w:color w:val="231F20"/>
          <w:spacing w:val="-7"/>
          <w:sz w:val="22"/>
          <w:szCs w:val="22"/>
        </w:rPr>
        <w:t xml:space="preserve"> </w:t>
      </w:r>
      <w:r w:rsidRPr="00D86753">
        <w:rPr>
          <w:rFonts w:eastAsia="Georgia"/>
          <w:color w:val="231F20"/>
          <w:sz w:val="22"/>
          <w:szCs w:val="22"/>
        </w:rPr>
        <w:t>notify</w:t>
      </w:r>
      <w:r w:rsidRPr="00D86753">
        <w:rPr>
          <w:rFonts w:eastAsia="Georgia"/>
          <w:color w:val="231F20"/>
          <w:spacing w:val="-8"/>
          <w:sz w:val="22"/>
          <w:szCs w:val="22"/>
        </w:rPr>
        <w:t xml:space="preserve"> </w:t>
      </w:r>
      <w:r w:rsidRPr="00D86753">
        <w:rPr>
          <w:rFonts w:eastAsia="Georgia"/>
          <w:color w:val="231F20"/>
          <w:sz w:val="22"/>
          <w:szCs w:val="22"/>
        </w:rPr>
        <w:t>in</w:t>
      </w:r>
      <w:r w:rsidRPr="00D86753">
        <w:rPr>
          <w:rFonts w:eastAsia="Georgia"/>
          <w:color w:val="231F20"/>
          <w:spacing w:val="-7"/>
          <w:sz w:val="22"/>
          <w:szCs w:val="22"/>
        </w:rPr>
        <w:t xml:space="preserve"> </w:t>
      </w:r>
      <w:r w:rsidRPr="00D86753">
        <w:rPr>
          <w:rFonts w:eastAsia="Georgia"/>
          <w:color w:val="231F20"/>
          <w:sz w:val="22"/>
          <w:szCs w:val="22"/>
        </w:rPr>
        <w:t>writing</w:t>
      </w:r>
      <w:r w:rsidRPr="00D86753">
        <w:rPr>
          <w:rFonts w:eastAsia="Georgia"/>
          <w:color w:val="231F20"/>
          <w:spacing w:val="-8"/>
          <w:sz w:val="22"/>
          <w:szCs w:val="22"/>
        </w:rPr>
        <w:t xml:space="preserve"> </w:t>
      </w:r>
      <w:r w:rsidRPr="00D86753">
        <w:rPr>
          <w:rFonts w:eastAsia="Georgia"/>
          <w:color w:val="231F20"/>
          <w:sz w:val="22"/>
          <w:szCs w:val="22"/>
        </w:rPr>
        <w:t>both</w:t>
      </w:r>
      <w:r w:rsidRPr="00D86753">
        <w:rPr>
          <w:rFonts w:eastAsia="Georgia"/>
          <w:color w:val="231F20"/>
          <w:spacing w:val="-8"/>
          <w:sz w:val="22"/>
          <w:szCs w:val="22"/>
        </w:rPr>
        <w:t xml:space="preserve"> </w:t>
      </w:r>
      <w:r w:rsidRPr="00D86753">
        <w:rPr>
          <w:rFonts w:eastAsia="Georgia"/>
          <w:color w:val="231F20"/>
          <w:sz w:val="22"/>
          <w:szCs w:val="22"/>
        </w:rPr>
        <w:t>the</w:t>
      </w:r>
      <w:r w:rsidRPr="00D86753">
        <w:rPr>
          <w:rFonts w:eastAsia="Georgia"/>
          <w:color w:val="231F20"/>
          <w:spacing w:val="1"/>
          <w:sz w:val="22"/>
          <w:szCs w:val="22"/>
        </w:rPr>
        <w:t xml:space="preserve"> </w:t>
      </w:r>
      <w:r w:rsidRPr="00D86753">
        <w:rPr>
          <w:rFonts w:eastAsia="Georgia"/>
          <w:color w:val="231F20"/>
          <w:sz w:val="22"/>
          <w:szCs w:val="22"/>
        </w:rPr>
        <w:t xml:space="preserve">MPP </w:t>
      </w:r>
      <w:r w:rsidR="00E939D5">
        <w:rPr>
          <w:rFonts w:eastAsia="Georgia"/>
          <w:color w:val="231F20"/>
          <w:sz w:val="22"/>
          <w:szCs w:val="22"/>
        </w:rPr>
        <w:t>Director of Graduate Studies</w:t>
      </w:r>
      <w:r w:rsidRPr="00D86753">
        <w:rPr>
          <w:rFonts w:eastAsia="Georgia"/>
          <w:color w:val="231F20"/>
          <w:sz w:val="22"/>
          <w:szCs w:val="22"/>
        </w:rPr>
        <w:t xml:space="preserve"> </w:t>
      </w:r>
      <w:r w:rsidR="00E939D5">
        <w:rPr>
          <w:rFonts w:eastAsia="Georgia"/>
          <w:color w:val="231F20"/>
          <w:sz w:val="22"/>
          <w:szCs w:val="22"/>
        </w:rPr>
        <w:t xml:space="preserve">and the Director of Academic Services and Administration </w:t>
      </w:r>
      <w:r w:rsidRPr="00D86753">
        <w:rPr>
          <w:rFonts w:eastAsia="Georgia"/>
          <w:color w:val="231F20"/>
          <w:sz w:val="22"/>
          <w:szCs w:val="22"/>
        </w:rPr>
        <w:t>to the date of the expected withdrawal and no later than the last</w:t>
      </w:r>
      <w:r w:rsidRPr="00D86753">
        <w:rPr>
          <w:rFonts w:eastAsia="Georgia"/>
          <w:color w:val="231F20"/>
          <w:spacing w:val="1"/>
          <w:sz w:val="22"/>
          <w:szCs w:val="22"/>
        </w:rPr>
        <w:t xml:space="preserve"> </w:t>
      </w:r>
      <w:r w:rsidRPr="00D86753">
        <w:rPr>
          <w:rFonts w:eastAsia="Georgia"/>
          <w:color w:val="231F20"/>
          <w:sz w:val="22"/>
          <w:szCs w:val="22"/>
        </w:rPr>
        <w:t>day</w:t>
      </w:r>
      <w:r w:rsidRPr="00D86753">
        <w:rPr>
          <w:rFonts w:eastAsia="Georgia"/>
          <w:color w:val="231F20"/>
          <w:spacing w:val="-9"/>
          <w:sz w:val="22"/>
          <w:szCs w:val="22"/>
        </w:rPr>
        <w:t xml:space="preserve"> </w:t>
      </w:r>
      <w:r w:rsidRPr="00D86753">
        <w:rPr>
          <w:rFonts w:eastAsia="Georgia"/>
          <w:color w:val="231F20"/>
          <w:sz w:val="22"/>
          <w:szCs w:val="22"/>
        </w:rPr>
        <w:t>of</w:t>
      </w:r>
      <w:r w:rsidRPr="00D86753">
        <w:rPr>
          <w:rFonts w:eastAsia="Georgia"/>
          <w:color w:val="231F20"/>
          <w:spacing w:val="-8"/>
          <w:sz w:val="22"/>
          <w:szCs w:val="22"/>
        </w:rPr>
        <w:t xml:space="preserve"> </w:t>
      </w:r>
      <w:r w:rsidRPr="00D86753">
        <w:rPr>
          <w:rFonts w:eastAsia="Georgia"/>
          <w:color w:val="231F20"/>
          <w:sz w:val="22"/>
          <w:szCs w:val="22"/>
        </w:rPr>
        <w:t>classes</w:t>
      </w:r>
      <w:r w:rsidRPr="00D86753">
        <w:rPr>
          <w:rFonts w:eastAsia="Georgia"/>
          <w:color w:val="231F20"/>
          <w:spacing w:val="-7"/>
          <w:sz w:val="22"/>
          <w:szCs w:val="22"/>
        </w:rPr>
        <w:t xml:space="preserve"> </w:t>
      </w:r>
      <w:r w:rsidRPr="00D86753">
        <w:rPr>
          <w:rFonts w:eastAsia="Georgia"/>
          <w:color w:val="231F20"/>
          <w:sz w:val="22"/>
          <w:szCs w:val="22"/>
        </w:rPr>
        <w:t>for</w:t>
      </w:r>
      <w:r w:rsidRPr="00D86753">
        <w:rPr>
          <w:rFonts w:eastAsia="Georgia"/>
          <w:color w:val="231F20"/>
          <w:spacing w:val="-9"/>
          <w:sz w:val="22"/>
          <w:szCs w:val="22"/>
        </w:rPr>
        <w:t xml:space="preserve"> </w:t>
      </w:r>
      <w:r w:rsidRPr="00D86753">
        <w:rPr>
          <w:rFonts w:eastAsia="Georgia"/>
          <w:color w:val="231F20"/>
          <w:sz w:val="22"/>
          <w:szCs w:val="22"/>
        </w:rPr>
        <w:t>that</w:t>
      </w:r>
      <w:r w:rsidRPr="00D86753">
        <w:rPr>
          <w:rFonts w:eastAsia="Georgia"/>
          <w:color w:val="231F20"/>
          <w:spacing w:val="-8"/>
          <w:sz w:val="22"/>
          <w:szCs w:val="22"/>
        </w:rPr>
        <w:t xml:space="preserve"> </w:t>
      </w:r>
      <w:r w:rsidRPr="00D86753">
        <w:rPr>
          <w:rFonts w:eastAsia="Georgia"/>
          <w:color w:val="231F20"/>
          <w:sz w:val="22"/>
          <w:szCs w:val="22"/>
        </w:rPr>
        <w:t>semester.</w:t>
      </w:r>
      <w:r w:rsidRPr="00D86753">
        <w:rPr>
          <w:rFonts w:eastAsia="Georgia"/>
          <w:color w:val="231F20"/>
          <w:spacing w:val="-7"/>
          <w:sz w:val="22"/>
          <w:szCs w:val="22"/>
        </w:rPr>
        <w:t xml:space="preserve"> </w:t>
      </w:r>
      <w:r w:rsidRPr="00D86753">
        <w:rPr>
          <w:rFonts w:eastAsia="Georgia"/>
          <w:color w:val="231F20"/>
          <w:sz w:val="22"/>
          <w:szCs w:val="22"/>
        </w:rPr>
        <w:t>Upon</w:t>
      </w:r>
      <w:r w:rsidRPr="00D86753">
        <w:rPr>
          <w:rFonts w:eastAsia="Georgia"/>
          <w:color w:val="231F20"/>
          <w:spacing w:val="-8"/>
          <w:sz w:val="22"/>
          <w:szCs w:val="22"/>
        </w:rPr>
        <w:t xml:space="preserve"> </w:t>
      </w:r>
      <w:r w:rsidRPr="00D86753">
        <w:rPr>
          <w:rFonts w:eastAsia="Georgia"/>
          <w:color w:val="231F20"/>
          <w:sz w:val="22"/>
          <w:szCs w:val="22"/>
        </w:rPr>
        <w:t>receipt</w:t>
      </w:r>
      <w:r w:rsidRPr="00D86753">
        <w:rPr>
          <w:rFonts w:eastAsia="Georgia"/>
          <w:color w:val="231F20"/>
          <w:spacing w:val="-8"/>
          <w:sz w:val="22"/>
          <w:szCs w:val="22"/>
        </w:rPr>
        <w:t xml:space="preserve"> </w:t>
      </w:r>
      <w:r w:rsidRPr="00D86753">
        <w:rPr>
          <w:rFonts w:eastAsia="Georgia"/>
          <w:color w:val="231F20"/>
          <w:sz w:val="22"/>
          <w:szCs w:val="22"/>
        </w:rPr>
        <w:t>of</w:t>
      </w:r>
      <w:r w:rsidRPr="00D86753">
        <w:rPr>
          <w:rFonts w:eastAsia="Georgia"/>
          <w:color w:val="231F20"/>
          <w:spacing w:val="-8"/>
          <w:sz w:val="22"/>
          <w:szCs w:val="22"/>
        </w:rPr>
        <w:t xml:space="preserve"> </w:t>
      </w:r>
      <w:r w:rsidRPr="00D86753">
        <w:rPr>
          <w:rFonts w:eastAsia="Georgia"/>
          <w:color w:val="231F20"/>
          <w:sz w:val="22"/>
          <w:szCs w:val="22"/>
        </w:rPr>
        <w:t>approval,</w:t>
      </w:r>
      <w:r w:rsidRPr="00D86753">
        <w:rPr>
          <w:rFonts w:eastAsia="Georgia"/>
          <w:color w:val="231F20"/>
          <w:spacing w:val="-8"/>
          <w:sz w:val="22"/>
          <w:szCs w:val="22"/>
        </w:rPr>
        <w:t xml:space="preserve"> </w:t>
      </w:r>
      <w:r w:rsidRPr="00D86753">
        <w:rPr>
          <w:rFonts w:eastAsia="Georgia"/>
          <w:color w:val="231F20"/>
          <w:sz w:val="22"/>
          <w:szCs w:val="22"/>
        </w:rPr>
        <w:t>the</w:t>
      </w:r>
      <w:r w:rsidR="00E939D5">
        <w:rPr>
          <w:rFonts w:eastAsia="Georgia"/>
          <w:color w:val="231F20"/>
          <w:spacing w:val="-8"/>
          <w:sz w:val="22"/>
          <w:szCs w:val="22"/>
        </w:rPr>
        <w:t xml:space="preserve"> program will</w:t>
      </w:r>
      <w:r w:rsidRPr="00D86753">
        <w:rPr>
          <w:rFonts w:eastAsia="Georgia"/>
          <w:color w:val="231F20"/>
          <w:spacing w:val="-8"/>
          <w:sz w:val="22"/>
          <w:szCs w:val="22"/>
        </w:rPr>
        <w:t xml:space="preserve"> </w:t>
      </w:r>
      <w:r w:rsidRPr="00D86753">
        <w:rPr>
          <w:rFonts w:eastAsia="Georgia"/>
          <w:color w:val="231F20"/>
          <w:sz w:val="22"/>
          <w:szCs w:val="22"/>
        </w:rPr>
        <w:t>initiate</w:t>
      </w:r>
      <w:r w:rsidRPr="00D86753">
        <w:rPr>
          <w:rFonts w:eastAsia="Georgia"/>
          <w:color w:val="231F20"/>
          <w:spacing w:val="-8"/>
          <w:sz w:val="22"/>
          <w:szCs w:val="22"/>
        </w:rPr>
        <w:t xml:space="preserve"> </w:t>
      </w:r>
      <w:r w:rsidRPr="00D86753">
        <w:rPr>
          <w:rFonts w:eastAsia="Georgia"/>
          <w:color w:val="231F20"/>
          <w:sz w:val="22"/>
          <w:szCs w:val="22"/>
        </w:rPr>
        <w:t>the</w:t>
      </w:r>
      <w:r w:rsidRPr="00D86753">
        <w:rPr>
          <w:rFonts w:eastAsia="Georgia"/>
          <w:color w:val="231F20"/>
          <w:spacing w:val="-8"/>
          <w:sz w:val="22"/>
          <w:szCs w:val="22"/>
        </w:rPr>
        <w:t xml:space="preserve"> </w:t>
      </w:r>
      <w:r w:rsidRPr="00D86753">
        <w:rPr>
          <w:rFonts w:eastAsia="Georgia"/>
          <w:color w:val="231F20"/>
          <w:sz w:val="22"/>
          <w:szCs w:val="22"/>
        </w:rPr>
        <w:t>formal</w:t>
      </w:r>
      <w:r w:rsidRPr="00D86753">
        <w:rPr>
          <w:rFonts w:eastAsia="Georgia"/>
          <w:color w:val="231F20"/>
          <w:spacing w:val="-8"/>
          <w:sz w:val="22"/>
          <w:szCs w:val="22"/>
        </w:rPr>
        <w:t xml:space="preserve"> </w:t>
      </w:r>
      <w:r w:rsidRPr="00D86753">
        <w:rPr>
          <w:rFonts w:eastAsia="Georgia"/>
          <w:color w:val="231F20"/>
          <w:sz w:val="22"/>
          <w:szCs w:val="22"/>
        </w:rPr>
        <w:t>withdrawal</w:t>
      </w:r>
      <w:r w:rsidRPr="00D86753">
        <w:rPr>
          <w:rFonts w:eastAsia="Georgia"/>
          <w:color w:val="231F20"/>
          <w:spacing w:val="-8"/>
          <w:sz w:val="22"/>
          <w:szCs w:val="22"/>
        </w:rPr>
        <w:t xml:space="preserve"> </w:t>
      </w:r>
      <w:r w:rsidRPr="00D86753">
        <w:rPr>
          <w:rFonts w:eastAsia="Georgia"/>
          <w:color w:val="231F20"/>
          <w:sz w:val="22"/>
          <w:szCs w:val="22"/>
        </w:rPr>
        <w:t>process</w:t>
      </w:r>
      <w:r w:rsidRPr="00D86753">
        <w:rPr>
          <w:rFonts w:eastAsia="Georgia"/>
          <w:color w:val="231F20"/>
          <w:spacing w:val="1"/>
          <w:sz w:val="22"/>
          <w:szCs w:val="22"/>
        </w:rPr>
        <w:t xml:space="preserve"> </w:t>
      </w:r>
      <w:r w:rsidRPr="00D86753">
        <w:rPr>
          <w:rFonts w:eastAsia="Georgia"/>
          <w:color w:val="231F20"/>
          <w:sz w:val="22"/>
          <w:szCs w:val="22"/>
        </w:rPr>
        <w:t>through</w:t>
      </w:r>
      <w:r w:rsidRPr="00D86753">
        <w:rPr>
          <w:rFonts w:eastAsia="Georgia"/>
          <w:color w:val="231F20"/>
          <w:spacing w:val="-7"/>
          <w:sz w:val="22"/>
          <w:szCs w:val="22"/>
        </w:rPr>
        <w:t xml:space="preserve"> </w:t>
      </w:r>
      <w:r w:rsidRPr="00D86753">
        <w:rPr>
          <w:rFonts w:eastAsia="Georgia"/>
          <w:color w:val="231F20"/>
          <w:sz w:val="22"/>
          <w:szCs w:val="22"/>
        </w:rPr>
        <w:t>the</w:t>
      </w:r>
      <w:r w:rsidRPr="00D86753">
        <w:rPr>
          <w:rFonts w:eastAsia="Georgia"/>
          <w:color w:val="231F20"/>
          <w:spacing w:val="-6"/>
          <w:sz w:val="22"/>
          <w:szCs w:val="22"/>
        </w:rPr>
        <w:t xml:space="preserve"> </w:t>
      </w:r>
      <w:r w:rsidRPr="00D86753">
        <w:rPr>
          <w:rFonts w:eastAsia="Georgia"/>
          <w:color w:val="231F20"/>
          <w:sz w:val="22"/>
          <w:szCs w:val="22"/>
        </w:rPr>
        <w:t>Sanford</w:t>
      </w:r>
      <w:r w:rsidRPr="00D86753">
        <w:rPr>
          <w:rFonts w:eastAsia="Georgia"/>
          <w:color w:val="231F20"/>
          <w:spacing w:val="-6"/>
          <w:sz w:val="22"/>
          <w:szCs w:val="22"/>
        </w:rPr>
        <w:t xml:space="preserve"> </w:t>
      </w:r>
      <w:r w:rsidRPr="00D86753">
        <w:rPr>
          <w:rFonts w:eastAsia="Georgia"/>
          <w:color w:val="231F20"/>
          <w:sz w:val="22"/>
          <w:szCs w:val="22"/>
        </w:rPr>
        <w:t>School</w:t>
      </w:r>
      <w:r w:rsidRPr="00D86753">
        <w:rPr>
          <w:rFonts w:eastAsia="Georgia"/>
          <w:color w:val="231F20"/>
          <w:spacing w:val="-6"/>
          <w:sz w:val="22"/>
          <w:szCs w:val="22"/>
        </w:rPr>
        <w:t xml:space="preserve"> </w:t>
      </w:r>
      <w:r w:rsidRPr="00D86753">
        <w:rPr>
          <w:rFonts w:eastAsia="Georgia"/>
          <w:color w:val="231F20"/>
          <w:sz w:val="22"/>
          <w:szCs w:val="22"/>
        </w:rPr>
        <w:t>registrar.</w:t>
      </w:r>
      <w:r w:rsidRPr="00D86753">
        <w:rPr>
          <w:rFonts w:eastAsia="Georgia"/>
          <w:color w:val="231F20"/>
          <w:spacing w:val="-6"/>
          <w:sz w:val="22"/>
          <w:szCs w:val="22"/>
        </w:rPr>
        <w:t xml:space="preserve"> </w:t>
      </w:r>
      <w:r w:rsidRPr="00D86753">
        <w:rPr>
          <w:rFonts w:eastAsia="Georgia"/>
          <w:color w:val="231F20"/>
          <w:sz w:val="22"/>
          <w:szCs w:val="22"/>
        </w:rPr>
        <w:t>Consult</w:t>
      </w:r>
      <w:r w:rsidRPr="00D86753">
        <w:rPr>
          <w:rFonts w:eastAsia="Georgia"/>
          <w:color w:val="231F20"/>
          <w:spacing w:val="-6"/>
          <w:sz w:val="22"/>
          <w:szCs w:val="22"/>
        </w:rPr>
        <w:t xml:space="preserve"> </w:t>
      </w:r>
      <w:r w:rsidRPr="00D86753">
        <w:rPr>
          <w:rFonts w:eastAsia="Georgia"/>
          <w:color w:val="231F20"/>
          <w:sz w:val="22"/>
          <w:szCs w:val="22"/>
        </w:rPr>
        <w:t>the</w:t>
      </w:r>
      <w:r w:rsidRPr="00D86753">
        <w:rPr>
          <w:rFonts w:eastAsia="Georgia"/>
          <w:color w:val="231F20"/>
          <w:spacing w:val="-6"/>
          <w:sz w:val="22"/>
          <w:szCs w:val="22"/>
        </w:rPr>
        <w:t xml:space="preserve"> </w:t>
      </w:r>
      <w:r w:rsidRPr="00D86753">
        <w:rPr>
          <w:rFonts w:eastAsia="Georgia"/>
          <w:color w:val="231F20"/>
          <w:sz w:val="22"/>
          <w:szCs w:val="22"/>
        </w:rPr>
        <w:t>financial</w:t>
      </w:r>
      <w:r w:rsidRPr="00D86753">
        <w:rPr>
          <w:rFonts w:eastAsia="Georgia"/>
          <w:color w:val="231F20"/>
          <w:spacing w:val="-6"/>
          <w:sz w:val="22"/>
          <w:szCs w:val="22"/>
        </w:rPr>
        <w:t xml:space="preserve"> </w:t>
      </w:r>
      <w:r w:rsidRPr="00D86753">
        <w:rPr>
          <w:rFonts w:eastAsia="Georgia"/>
          <w:color w:val="231F20"/>
          <w:sz w:val="22"/>
          <w:szCs w:val="22"/>
        </w:rPr>
        <w:t>aid</w:t>
      </w:r>
      <w:r w:rsidRPr="00D86753">
        <w:rPr>
          <w:rFonts w:eastAsia="Georgia"/>
          <w:color w:val="231F20"/>
          <w:spacing w:val="-6"/>
          <w:sz w:val="22"/>
          <w:szCs w:val="22"/>
        </w:rPr>
        <w:t xml:space="preserve"> </w:t>
      </w:r>
      <w:r w:rsidRPr="00D86753">
        <w:rPr>
          <w:rFonts w:eastAsia="Georgia"/>
          <w:color w:val="231F20"/>
          <w:sz w:val="22"/>
          <w:szCs w:val="22"/>
        </w:rPr>
        <w:t>and</w:t>
      </w:r>
      <w:r w:rsidRPr="00D86753">
        <w:rPr>
          <w:rFonts w:eastAsia="Georgia"/>
          <w:color w:val="231F20"/>
          <w:spacing w:val="-6"/>
          <w:sz w:val="22"/>
          <w:szCs w:val="22"/>
        </w:rPr>
        <w:t xml:space="preserve"> </w:t>
      </w:r>
      <w:r w:rsidRPr="00D86753">
        <w:rPr>
          <w:rFonts w:eastAsia="Georgia"/>
          <w:color w:val="231F20"/>
          <w:sz w:val="22"/>
          <w:szCs w:val="22"/>
        </w:rPr>
        <w:t>student</w:t>
      </w:r>
      <w:r w:rsidRPr="00D86753">
        <w:rPr>
          <w:rFonts w:eastAsia="Georgia"/>
          <w:color w:val="231F20"/>
          <w:spacing w:val="-6"/>
          <w:sz w:val="22"/>
          <w:szCs w:val="22"/>
        </w:rPr>
        <w:t xml:space="preserve"> </w:t>
      </w:r>
      <w:r w:rsidRPr="00D86753">
        <w:rPr>
          <w:rFonts w:eastAsia="Georgia"/>
          <w:color w:val="231F20"/>
          <w:sz w:val="22"/>
          <w:szCs w:val="22"/>
        </w:rPr>
        <w:t>accounts</w:t>
      </w:r>
      <w:r w:rsidRPr="00D86753">
        <w:rPr>
          <w:rFonts w:eastAsia="Georgia"/>
          <w:color w:val="231F20"/>
          <w:spacing w:val="-6"/>
          <w:sz w:val="22"/>
          <w:szCs w:val="22"/>
        </w:rPr>
        <w:t xml:space="preserve"> </w:t>
      </w:r>
      <w:r w:rsidRPr="00D86753">
        <w:rPr>
          <w:rFonts w:eastAsia="Georgia"/>
          <w:color w:val="231F20"/>
          <w:sz w:val="22"/>
          <w:szCs w:val="22"/>
        </w:rPr>
        <w:t>pages</w:t>
      </w:r>
      <w:r w:rsidRPr="00D86753">
        <w:rPr>
          <w:rFonts w:eastAsia="Georgia"/>
          <w:color w:val="231F20"/>
          <w:spacing w:val="-6"/>
          <w:sz w:val="22"/>
          <w:szCs w:val="22"/>
        </w:rPr>
        <w:t xml:space="preserve"> </w:t>
      </w:r>
      <w:r w:rsidRPr="00D86753">
        <w:rPr>
          <w:rFonts w:eastAsia="Georgia"/>
          <w:color w:val="231F20"/>
          <w:sz w:val="22"/>
          <w:szCs w:val="22"/>
        </w:rPr>
        <w:t>of</w:t>
      </w:r>
      <w:r w:rsidRPr="00D86753">
        <w:rPr>
          <w:rFonts w:eastAsia="Georgia"/>
          <w:color w:val="231F20"/>
          <w:spacing w:val="-6"/>
          <w:sz w:val="22"/>
          <w:szCs w:val="22"/>
        </w:rPr>
        <w:t xml:space="preserve"> </w:t>
      </w:r>
      <w:r w:rsidRPr="00D86753">
        <w:rPr>
          <w:rFonts w:eastAsia="Georgia"/>
          <w:color w:val="231F20"/>
          <w:sz w:val="22"/>
          <w:szCs w:val="22"/>
        </w:rPr>
        <w:t>the</w:t>
      </w:r>
      <w:r w:rsidRPr="00D86753">
        <w:rPr>
          <w:rFonts w:eastAsia="Georgia"/>
          <w:color w:val="231F20"/>
          <w:spacing w:val="-6"/>
          <w:sz w:val="22"/>
          <w:szCs w:val="22"/>
        </w:rPr>
        <w:t xml:space="preserve"> </w:t>
      </w:r>
      <w:r w:rsidRPr="00D86753">
        <w:rPr>
          <w:rFonts w:eastAsia="Georgia"/>
          <w:color w:val="231F20"/>
          <w:sz w:val="22"/>
          <w:szCs w:val="22"/>
        </w:rPr>
        <w:t>MPP</w:t>
      </w:r>
      <w:r w:rsidRPr="00D86753">
        <w:rPr>
          <w:rFonts w:eastAsia="Georgia"/>
          <w:color w:val="231F20"/>
          <w:spacing w:val="-6"/>
          <w:sz w:val="22"/>
          <w:szCs w:val="22"/>
        </w:rPr>
        <w:t xml:space="preserve"> </w:t>
      </w:r>
      <w:r w:rsidRPr="00D86753">
        <w:rPr>
          <w:rFonts w:eastAsia="Georgia"/>
          <w:color w:val="231F20"/>
          <w:sz w:val="22"/>
          <w:szCs w:val="22"/>
        </w:rPr>
        <w:t>student</w:t>
      </w:r>
      <w:r w:rsidRPr="00D86753">
        <w:rPr>
          <w:rFonts w:eastAsia="Georgia"/>
          <w:color w:val="231F20"/>
          <w:spacing w:val="-6"/>
          <w:sz w:val="22"/>
          <w:szCs w:val="22"/>
        </w:rPr>
        <w:t xml:space="preserve"> </w:t>
      </w:r>
      <w:r w:rsidRPr="00D86753">
        <w:rPr>
          <w:rFonts w:eastAsia="Georgia"/>
          <w:color w:val="231F20"/>
          <w:sz w:val="22"/>
          <w:szCs w:val="22"/>
        </w:rPr>
        <w:t>handbook</w:t>
      </w:r>
      <w:r w:rsidRPr="00D86753">
        <w:rPr>
          <w:rFonts w:eastAsia="Georgia"/>
          <w:color w:val="231F20"/>
          <w:spacing w:val="-6"/>
          <w:sz w:val="22"/>
          <w:szCs w:val="22"/>
        </w:rPr>
        <w:t xml:space="preserve"> </w:t>
      </w:r>
      <w:r w:rsidRPr="00D86753">
        <w:rPr>
          <w:rFonts w:eastAsia="Georgia"/>
          <w:color w:val="231F20"/>
          <w:sz w:val="22"/>
          <w:szCs w:val="22"/>
        </w:rPr>
        <w:t>for</w:t>
      </w:r>
      <w:r w:rsidRPr="00D86753">
        <w:rPr>
          <w:rFonts w:eastAsia="Georgia"/>
          <w:color w:val="231F20"/>
          <w:spacing w:val="-6"/>
          <w:sz w:val="22"/>
          <w:szCs w:val="22"/>
        </w:rPr>
        <w:t xml:space="preserve"> </w:t>
      </w:r>
      <w:r w:rsidRPr="00D86753">
        <w:rPr>
          <w:rFonts w:eastAsia="Georgia"/>
          <w:color w:val="231F20"/>
          <w:sz w:val="22"/>
          <w:szCs w:val="22"/>
        </w:rPr>
        <w:t>information</w:t>
      </w:r>
      <w:r w:rsidRPr="00D86753">
        <w:rPr>
          <w:rFonts w:eastAsia="Georgia"/>
          <w:color w:val="231F20"/>
          <w:spacing w:val="1"/>
          <w:sz w:val="22"/>
          <w:szCs w:val="22"/>
        </w:rPr>
        <w:t xml:space="preserve"> </w:t>
      </w:r>
      <w:r w:rsidRPr="00D86753">
        <w:rPr>
          <w:rFonts w:eastAsia="Georgia"/>
          <w:color w:val="231F20"/>
          <w:sz w:val="22"/>
          <w:szCs w:val="22"/>
        </w:rPr>
        <w:t>on</w:t>
      </w:r>
      <w:r w:rsidRPr="00D86753">
        <w:rPr>
          <w:rFonts w:eastAsia="Georgia"/>
          <w:color w:val="231F20"/>
          <w:spacing w:val="-2"/>
          <w:sz w:val="22"/>
          <w:szCs w:val="22"/>
        </w:rPr>
        <w:t xml:space="preserve"> </w:t>
      </w:r>
      <w:r w:rsidRPr="00D86753">
        <w:rPr>
          <w:rFonts w:eastAsia="Georgia"/>
          <w:color w:val="231F20"/>
          <w:sz w:val="22"/>
          <w:szCs w:val="22"/>
        </w:rPr>
        <w:t>eligibility</w:t>
      </w:r>
      <w:r w:rsidRPr="00D86753">
        <w:rPr>
          <w:rFonts w:eastAsia="Georgia"/>
          <w:color w:val="231F20"/>
          <w:spacing w:val="-1"/>
          <w:sz w:val="22"/>
          <w:szCs w:val="22"/>
        </w:rPr>
        <w:t xml:space="preserve"> </w:t>
      </w:r>
      <w:r w:rsidRPr="00D86753">
        <w:rPr>
          <w:rFonts w:eastAsia="Georgia"/>
          <w:color w:val="231F20"/>
          <w:sz w:val="22"/>
          <w:szCs w:val="22"/>
        </w:rPr>
        <w:t>for</w:t>
      </w:r>
      <w:r w:rsidRPr="00D86753">
        <w:rPr>
          <w:rFonts w:eastAsia="Georgia"/>
          <w:color w:val="231F20"/>
          <w:spacing w:val="-1"/>
          <w:sz w:val="22"/>
          <w:szCs w:val="22"/>
        </w:rPr>
        <w:t xml:space="preserve"> </w:t>
      </w:r>
      <w:r w:rsidRPr="00D86753">
        <w:rPr>
          <w:rFonts w:eastAsia="Georgia"/>
          <w:color w:val="231F20"/>
          <w:sz w:val="22"/>
          <w:szCs w:val="22"/>
        </w:rPr>
        <w:t>tuition</w:t>
      </w:r>
      <w:r w:rsidRPr="00D86753">
        <w:rPr>
          <w:rFonts w:eastAsia="Georgia"/>
          <w:color w:val="231F20"/>
          <w:spacing w:val="-1"/>
          <w:sz w:val="22"/>
          <w:szCs w:val="22"/>
        </w:rPr>
        <w:t xml:space="preserve"> </w:t>
      </w:r>
      <w:r w:rsidRPr="00D86753">
        <w:rPr>
          <w:rFonts w:eastAsia="Georgia"/>
          <w:color w:val="231F20"/>
          <w:sz w:val="22"/>
          <w:szCs w:val="22"/>
        </w:rPr>
        <w:t>refund upon</w:t>
      </w:r>
      <w:r w:rsidRPr="00D86753">
        <w:rPr>
          <w:rFonts w:eastAsia="Georgia"/>
          <w:color w:val="231F20"/>
          <w:spacing w:val="-2"/>
          <w:sz w:val="22"/>
          <w:szCs w:val="22"/>
        </w:rPr>
        <w:t xml:space="preserve"> </w:t>
      </w:r>
      <w:r w:rsidRPr="00D86753">
        <w:rPr>
          <w:rFonts w:eastAsia="Georgia"/>
          <w:color w:val="231F20"/>
          <w:sz w:val="22"/>
          <w:szCs w:val="22"/>
        </w:rPr>
        <w:t>withdrawal.</w:t>
      </w:r>
    </w:p>
    <w:p w14:paraId="64FF0A88" w14:textId="77777777" w:rsidR="00802673" w:rsidRPr="00D86753" w:rsidRDefault="00802673" w:rsidP="51F008FC">
      <w:pPr>
        <w:rPr>
          <w:sz w:val="22"/>
          <w:szCs w:val="22"/>
        </w:rPr>
      </w:pPr>
    </w:p>
    <w:p w14:paraId="274400C3" w14:textId="40660355" w:rsidR="00802673" w:rsidRPr="00D86753" w:rsidRDefault="00802673" w:rsidP="00802673">
      <w:pPr>
        <w:rPr>
          <w:sz w:val="22"/>
          <w:szCs w:val="22"/>
        </w:rPr>
      </w:pPr>
      <w:r w:rsidRPr="00D86753">
        <w:rPr>
          <w:b/>
          <w:sz w:val="22"/>
          <w:szCs w:val="22"/>
        </w:rPr>
        <w:t>Accelerated Masters (</w:t>
      </w:r>
      <w:proofErr w:type="gramStart"/>
      <w:r w:rsidRPr="00D86753">
        <w:rPr>
          <w:b/>
          <w:sz w:val="22"/>
          <w:szCs w:val="22"/>
        </w:rPr>
        <w:t>“4</w:t>
      </w:r>
      <w:proofErr w:type="gramEnd"/>
      <w:r w:rsidRPr="00D86753">
        <w:rPr>
          <w:b/>
          <w:sz w:val="22"/>
          <w:szCs w:val="22"/>
        </w:rPr>
        <w:t xml:space="preserve">+1”) MPP Track: </w:t>
      </w:r>
      <w:r w:rsidRPr="00D86753">
        <w:rPr>
          <w:sz w:val="22"/>
          <w:szCs w:val="22"/>
        </w:rPr>
        <w:t>The “4+1 Accelerated MPP” track is a</w:t>
      </w:r>
      <w:r w:rsidR="009F1D09" w:rsidRPr="00D86753">
        <w:rPr>
          <w:sz w:val="22"/>
          <w:szCs w:val="22"/>
        </w:rPr>
        <w:t>n</w:t>
      </w:r>
      <w:r w:rsidRPr="00D86753">
        <w:rPr>
          <w:sz w:val="22"/>
          <w:szCs w:val="22"/>
        </w:rPr>
        <w:t xml:space="preserve"> opportunity for Duke undergraduate </w:t>
      </w:r>
      <w:r w:rsidR="00E939D5">
        <w:rPr>
          <w:sz w:val="22"/>
          <w:szCs w:val="22"/>
        </w:rPr>
        <w:t>Majors</w:t>
      </w:r>
      <w:r w:rsidRPr="00D86753">
        <w:rPr>
          <w:sz w:val="22"/>
          <w:szCs w:val="22"/>
        </w:rPr>
        <w:t xml:space="preserve"> to complete both their undergraduate and master’s degrees in five years. Majors who </w:t>
      </w:r>
      <w:proofErr w:type="gramStart"/>
      <w:r w:rsidRPr="00D86753">
        <w:rPr>
          <w:sz w:val="22"/>
          <w:szCs w:val="22"/>
        </w:rPr>
        <w:t xml:space="preserve">are able </w:t>
      </w:r>
      <w:r w:rsidRPr="00D86753">
        <w:rPr>
          <w:sz w:val="22"/>
          <w:szCs w:val="22"/>
        </w:rPr>
        <w:lastRenderedPageBreak/>
        <w:t>to</w:t>
      </w:r>
      <w:proofErr w:type="gramEnd"/>
      <w:r w:rsidRPr="00D86753">
        <w:rPr>
          <w:sz w:val="22"/>
          <w:szCs w:val="22"/>
        </w:rPr>
        <w:t xml:space="preserve"> pursue graduate-level coursework during their senior year are eligible to apply in Spring of their Junior year. Students complete the entire 51-credits required for traditional 2-year MPP students.</w:t>
      </w:r>
    </w:p>
    <w:p w14:paraId="76DE0E41" w14:textId="77777777" w:rsidR="00802673" w:rsidRDefault="00802673" w:rsidP="51F008FC">
      <w:pPr>
        <w:rPr>
          <w:sz w:val="22"/>
          <w:szCs w:val="22"/>
        </w:rPr>
      </w:pPr>
    </w:p>
    <w:p w14:paraId="3FD5D683" w14:textId="77777777" w:rsidR="00802673" w:rsidRPr="00802673" w:rsidRDefault="00802673" w:rsidP="00802673">
      <w:pPr>
        <w:rPr>
          <w:sz w:val="22"/>
          <w:szCs w:val="22"/>
        </w:rPr>
      </w:pPr>
      <w:r w:rsidRPr="00802673">
        <w:rPr>
          <w:b/>
          <w:sz w:val="22"/>
          <w:szCs w:val="22"/>
        </w:rPr>
        <w:t xml:space="preserve">International </w:t>
      </w:r>
      <w:proofErr w:type="gramStart"/>
      <w:r w:rsidRPr="00802673">
        <w:rPr>
          <w:b/>
          <w:sz w:val="22"/>
          <w:szCs w:val="22"/>
        </w:rPr>
        <w:t>Master’s in Environmental Policy</w:t>
      </w:r>
      <w:proofErr w:type="gramEnd"/>
      <w:r w:rsidRPr="00802673">
        <w:rPr>
          <w:b/>
          <w:sz w:val="22"/>
          <w:szCs w:val="22"/>
        </w:rPr>
        <w:t xml:space="preserve"> (</w:t>
      </w:r>
      <w:proofErr w:type="spellStart"/>
      <w:r w:rsidRPr="00802673">
        <w:rPr>
          <w:b/>
          <w:sz w:val="22"/>
          <w:szCs w:val="22"/>
        </w:rPr>
        <w:t>iMEP</w:t>
      </w:r>
      <w:proofErr w:type="spellEnd"/>
      <w:r w:rsidRPr="00802673">
        <w:rPr>
          <w:b/>
          <w:sz w:val="22"/>
          <w:szCs w:val="22"/>
        </w:rPr>
        <w:t xml:space="preserve">):  </w:t>
      </w:r>
      <w:r w:rsidRPr="00802673">
        <w:rPr>
          <w:sz w:val="22"/>
          <w:szCs w:val="22"/>
        </w:rPr>
        <w:t>The Sanford of Public Policy and the Nicholas School of the Environment (NSOE) offer a two-year International Masters in Environmental</w:t>
      </w:r>
      <w:r>
        <w:rPr>
          <w:sz w:val="22"/>
          <w:szCs w:val="22"/>
        </w:rPr>
        <w:t xml:space="preserve"> </w:t>
      </w:r>
      <w:r w:rsidRPr="00802673">
        <w:rPr>
          <w:sz w:val="22"/>
          <w:szCs w:val="22"/>
        </w:rPr>
        <w:t>Policy (</w:t>
      </w:r>
      <w:proofErr w:type="spellStart"/>
      <w:r w:rsidRPr="00802673">
        <w:rPr>
          <w:sz w:val="22"/>
          <w:szCs w:val="22"/>
        </w:rPr>
        <w:t>iMEP</w:t>
      </w:r>
      <w:proofErr w:type="spellEnd"/>
      <w:r w:rsidRPr="00802673">
        <w:rPr>
          <w:sz w:val="22"/>
          <w:szCs w:val="22"/>
        </w:rPr>
        <w:t xml:space="preserve">) program at Duke’s Kunshan campus (DKU). The </w:t>
      </w:r>
      <w:proofErr w:type="spellStart"/>
      <w:r w:rsidRPr="00802673">
        <w:rPr>
          <w:sz w:val="22"/>
          <w:szCs w:val="22"/>
        </w:rPr>
        <w:t>iMEP</w:t>
      </w:r>
      <w:proofErr w:type="spellEnd"/>
      <w:r w:rsidRPr="00802673">
        <w:rPr>
          <w:sz w:val="22"/>
          <w:szCs w:val="22"/>
        </w:rPr>
        <w:t xml:space="preserve"> program creates a highly analytical master’s degree based on the </w:t>
      </w:r>
      <w:proofErr w:type="gramStart"/>
      <w:r w:rsidRPr="00802673">
        <w:rPr>
          <w:sz w:val="22"/>
          <w:szCs w:val="22"/>
        </w:rPr>
        <w:t>Duke</w:t>
      </w:r>
      <w:proofErr w:type="gramEnd"/>
    </w:p>
    <w:p w14:paraId="09934605" w14:textId="77777777" w:rsidR="00F561E1" w:rsidRDefault="00802673" w:rsidP="00802673">
      <w:pPr>
        <w:rPr>
          <w:sz w:val="22"/>
          <w:szCs w:val="22"/>
        </w:rPr>
      </w:pPr>
      <w:r w:rsidRPr="00802673">
        <w:rPr>
          <w:sz w:val="22"/>
          <w:szCs w:val="22"/>
        </w:rPr>
        <w:t>Master of Public Policy (MPP) and Master of Environmental Management (MEM), with an emphasis on both international and Chinese</w:t>
      </w:r>
      <w:r>
        <w:rPr>
          <w:sz w:val="22"/>
          <w:szCs w:val="22"/>
        </w:rPr>
        <w:t xml:space="preserve"> </w:t>
      </w:r>
      <w:r w:rsidRPr="00802673">
        <w:rPr>
          <w:sz w:val="22"/>
          <w:szCs w:val="22"/>
        </w:rPr>
        <w:t>experience and contexts. The environmental policy program at DKU combines a world-class faculty, a cutting-edge research center, an</w:t>
      </w:r>
      <w:r>
        <w:rPr>
          <w:sz w:val="22"/>
          <w:szCs w:val="22"/>
        </w:rPr>
        <w:t xml:space="preserve"> </w:t>
      </w:r>
      <w:r w:rsidRPr="00802673">
        <w:rPr>
          <w:sz w:val="22"/>
          <w:szCs w:val="22"/>
        </w:rPr>
        <w:t>innovative curriculum, and unparalleled career opportunities. The core curriculum combines economics, science, law and governance, policy,</w:t>
      </w:r>
      <w:r>
        <w:rPr>
          <w:sz w:val="22"/>
          <w:szCs w:val="22"/>
        </w:rPr>
        <w:t xml:space="preserve"> </w:t>
      </w:r>
      <w:r w:rsidRPr="00802673">
        <w:rPr>
          <w:sz w:val="22"/>
          <w:szCs w:val="22"/>
        </w:rPr>
        <w:t>and program evaluation. The program allows DKU students to spend one semester at Duke. At the same time, internships with a range of</w:t>
      </w:r>
      <w:r>
        <w:rPr>
          <w:sz w:val="22"/>
          <w:szCs w:val="22"/>
        </w:rPr>
        <w:t xml:space="preserve"> </w:t>
      </w:r>
      <w:r w:rsidRPr="00802673">
        <w:rPr>
          <w:sz w:val="22"/>
          <w:szCs w:val="22"/>
        </w:rPr>
        <w:t xml:space="preserve">international organizations, NGOs, and corporations round out the opportunities available to </w:t>
      </w:r>
      <w:proofErr w:type="spellStart"/>
      <w:r w:rsidRPr="00802673">
        <w:rPr>
          <w:sz w:val="22"/>
          <w:szCs w:val="22"/>
        </w:rPr>
        <w:t>iMEP</w:t>
      </w:r>
      <w:proofErr w:type="spellEnd"/>
      <w:r w:rsidRPr="00802673">
        <w:rPr>
          <w:sz w:val="22"/>
          <w:szCs w:val="22"/>
        </w:rPr>
        <w:t xml:space="preserve"> students.</w:t>
      </w:r>
    </w:p>
    <w:p w14:paraId="71F1ECE7" w14:textId="77777777" w:rsidR="0083797A" w:rsidRPr="000674F0" w:rsidRDefault="0083797A">
      <w:pPr>
        <w:rPr>
          <w:sz w:val="22"/>
          <w:szCs w:val="22"/>
        </w:rPr>
      </w:pPr>
    </w:p>
    <w:p w14:paraId="691A57DF" w14:textId="77777777" w:rsidR="0083797A" w:rsidRPr="000674F0" w:rsidRDefault="0083797A" w:rsidP="0083797A">
      <w:pPr>
        <w:rPr>
          <w:sz w:val="22"/>
          <w:szCs w:val="22"/>
        </w:rPr>
      </w:pPr>
      <w:r w:rsidRPr="00F16E64">
        <w:rPr>
          <w:sz w:val="22"/>
          <w:szCs w:val="22"/>
        </w:rPr>
        <w:t xml:space="preserve">MPP Students </w:t>
      </w:r>
      <w:proofErr w:type="gramStart"/>
      <w:r w:rsidRPr="00F16E64">
        <w:rPr>
          <w:sz w:val="22"/>
          <w:szCs w:val="22"/>
        </w:rPr>
        <w:t>have the opportunity to</w:t>
      </w:r>
      <w:proofErr w:type="gramEnd"/>
      <w:r w:rsidRPr="00F16E64">
        <w:rPr>
          <w:sz w:val="22"/>
          <w:szCs w:val="22"/>
        </w:rPr>
        <w:t xml:space="preserve"> study abroad at DKU for one semester during their academic program. Students considering this opportunity should contact the </w:t>
      </w:r>
      <w:proofErr w:type="spellStart"/>
      <w:r w:rsidRPr="00F16E64">
        <w:rPr>
          <w:sz w:val="22"/>
          <w:szCs w:val="22"/>
        </w:rPr>
        <w:t>iMEP</w:t>
      </w:r>
      <w:proofErr w:type="spellEnd"/>
      <w:r w:rsidRPr="00F16E64">
        <w:rPr>
          <w:sz w:val="22"/>
          <w:szCs w:val="22"/>
        </w:rPr>
        <w:t xml:space="preserve"> program coordinator</w:t>
      </w:r>
      <w:r w:rsidR="009776B5">
        <w:rPr>
          <w:sz w:val="22"/>
          <w:szCs w:val="22"/>
        </w:rPr>
        <w:t xml:space="preserve">. </w:t>
      </w:r>
    </w:p>
    <w:p w14:paraId="294460E7" w14:textId="7AEE7832" w:rsidR="00AF4212" w:rsidRDefault="00AF4212" w:rsidP="00AF4212">
      <w:pPr>
        <w:pStyle w:val="Heading2"/>
        <w:jc w:val="left"/>
        <w:rPr>
          <w:sz w:val="22"/>
          <w:szCs w:val="22"/>
        </w:rPr>
      </w:pPr>
      <w:bookmarkStart w:id="7" w:name="_Toc267563021"/>
    </w:p>
    <w:p w14:paraId="40FB3A03" w14:textId="3E9DF5FF" w:rsidR="00F53713" w:rsidRPr="00E31B0B" w:rsidRDefault="00F53713" w:rsidP="00E74756">
      <w:pPr>
        <w:pStyle w:val="Heading2"/>
      </w:pPr>
      <w:bookmarkStart w:id="8" w:name="_Toc80026108"/>
      <w:r w:rsidRPr="00E31B0B">
        <w:t>General Academic Regulations</w:t>
      </w:r>
      <w:bookmarkEnd w:id="7"/>
      <w:bookmarkEnd w:id="8"/>
    </w:p>
    <w:p w14:paraId="00ED6E25" w14:textId="77777777" w:rsidR="00F53713" w:rsidRDefault="00F53713" w:rsidP="00F53713">
      <w:pPr>
        <w:rPr>
          <w:sz w:val="22"/>
        </w:rPr>
      </w:pPr>
    </w:p>
    <w:p w14:paraId="061E55F7" w14:textId="417C0BAF" w:rsidR="00A045F9" w:rsidRPr="00802C4E" w:rsidRDefault="1F2C98C5" w:rsidP="00A045F9">
      <w:pPr>
        <w:widowControl w:val="0"/>
        <w:autoSpaceDE w:val="0"/>
        <w:autoSpaceDN w:val="0"/>
        <w:jc w:val="both"/>
        <w:rPr>
          <w:rFonts w:eastAsia="Georgia"/>
          <w:sz w:val="22"/>
          <w:szCs w:val="22"/>
        </w:rPr>
      </w:pPr>
      <w:r w:rsidRPr="1F2C98C5">
        <w:rPr>
          <w:b/>
          <w:bCs/>
          <w:sz w:val="22"/>
          <w:szCs w:val="22"/>
        </w:rPr>
        <w:t>Grades:</w:t>
      </w:r>
      <w:r w:rsidRPr="1F2C98C5">
        <w:rPr>
          <w:sz w:val="22"/>
          <w:szCs w:val="22"/>
        </w:rPr>
        <w:t xml:space="preserve"> </w:t>
      </w:r>
      <w:r w:rsidR="00A045F9" w:rsidRPr="00802C4E">
        <w:rPr>
          <w:rFonts w:eastAsia="Georgia"/>
          <w:color w:val="231F20"/>
          <w:sz w:val="22"/>
          <w:szCs w:val="22"/>
        </w:rPr>
        <w:t>Grades</w:t>
      </w:r>
      <w:r w:rsidR="00A045F9" w:rsidRPr="00802C4E">
        <w:rPr>
          <w:rFonts w:eastAsia="Georgia"/>
          <w:color w:val="231F20"/>
          <w:spacing w:val="-2"/>
          <w:sz w:val="22"/>
          <w:szCs w:val="22"/>
        </w:rPr>
        <w:t xml:space="preserve"> </w:t>
      </w:r>
      <w:r w:rsidR="00A045F9" w:rsidRPr="00802C4E">
        <w:rPr>
          <w:rFonts w:eastAsia="Georgia"/>
          <w:color w:val="231F20"/>
          <w:sz w:val="22"/>
          <w:szCs w:val="22"/>
        </w:rPr>
        <w:t>in</w:t>
      </w:r>
      <w:r w:rsidR="00A045F9" w:rsidRPr="00802C4E">
        <w:rPr>
          <w:rFonts w:eastAsia="Georgia"/>
          <w:color w:val="231F20"/>
          <w:spacing w:val="-2"/>
          <w:sz w:val="22"/>
          <w:szCs w:val="22"/>
        </w:rPr>
        <w:t xml:space="preserve"> </w:t>
      </w:r>
      <w:r w:rsidR="00A045F9" w:rsidRPr="00802C4E">
        <w:rPr>
          <w:rFonts w:eastAsia="Georgia"/>
          <w:color w:val="231F20"/>
          <w:sz w:val="22"/>
          <w:szCs w:val="22"/>
        </w:rPr>
        <w:t>the</w:t>
      </w:r>
      <w:r w:rsidR="00A045F9" w:rsidRPr="00802C4E">
        <w:rPr>
          <w:rFonts w:eastAsia="Georgia"/>
          <w:color w:val="231F20"/>
          <w:spacing w:val="-2"/>
          <w:sz w:val="22"/>
          <w:szCs w:val="22"/>
        </w:rPr>
        <w:t xml:space="preserve"> </w:t>
      </w:r>
      <w:r w:rsidR="00A045F9" w:rsidRPr="00802C4E">
        <w:rPr>
          <w:rFonts w:eastAsia="Georgia"/>
          <w:color w:val="231F20"/>
          <w:sz w:val="22"/>
          <w:szCs w:val="22"/>
        </w:rPr>
        <w:t>MPP</w:t>
      </w:r>
      <w:r w:rsidR="00A045F9" w:rsidRPr="00802C4E">
        <w:rPr>
          <w:rFonts w:eastAsia="Georgia"/>
          <w:color w:val="231F20"/>
          <w:spacing w:val="-2"/>
          <w:sz w:val="22"/>
          <w:szCs w:val="22"/>
        </w:rPr>
        <w:t xml:space="preserve"> </w:t>
      </w:r>
      <w:r w:rsidR="00A045F9" w:rsidRPr="00802C4E">
        <w:rPr>
          <w:rFonts w:eastAsia="Georgia"/>
          <w:color w:val="231F20"/>
          <w:sz w:val="22"/>
          <w:szCs w:val="22"/>
        </w:rPr>
        <w:t>Program are</w:t>
      </w:r>
      <w:r w:rsidR="00A045F9" w:rsidRPr="00802C4E">
        <w:rPr>
          <w:rFonts w:eastAsia="Georgia"/>
          <w:color w:val="231F20"/>
          <w:spacing w:val="-1"/>
          <w:sz w:val="22"/>
          <w:szCs w:val="22"/>
        </w:rPr>
        <w:t xml:space="preserve"> </w:t>
      </w:r>
      <w:r w:rsidR="00A045F9" w:rsidRPr="00802C4E">
        <w:rPr>
          <w:rFonts w:eastAsia="Georgia"/>
          <w:color w:val="231F20"/>
          <w:sz w:val="22"/>
          <w:szCs w:val="22"/>
        </w:rPr>
        <w:t>as</w:t>
      </w:r>
      <w:r w:rsidR="00A045F9" w:rsidRPr="00802C4E">
        <w:rPr>
          <w:rFonts w:eastAsia="Georgia"/>
          <w:color w:val="231F20"/>
          <w:spacing w:val="-1"/>
          <w:sz w:val="22"/>
          <w:szCs w:val="22"/>
        </w:rPr>
        <w:t xml:space="preserve"> </w:t>
      </w:r>
      <w:r w:rsidR="00A045F9" w:rsidRPr="00802C4E">
        <w:rPr>
          <w:rFonts w:eastAsia="Georgia"/>
          <w:color w:val="231F20"/>
          <w:sz w:val="22"/>
          <w:szCs w:val="22"/>
        </w:rPr>
        <w:t>follows:</w:t>
      </w:r>
      <w:r w:rsidR="00A045F9" w:rsidRPr="00802C4E">
        <w:rPr>
          <w:rFonts w:eastAsia="Georgia"/>
          <w:color w:val="231F20"/>
          <w:spacing w:val="-1"/>
          <w:sz w:val="22"/>
          <w:szCs w:val="22"/>
        </w:rPr>
        <w:t xml:space="preserve"> </w:t>
      </w:r>
      <w:r w:rsidR="00A045F9" w:rsidRPr="00802C4E">
        <w:rPr>
          <w:rFonts w:eastAsia="Georgia"/>
          <w:color w:val="231F20"/>
          <w:sz w:val="22"/>
          <w:szCs w:val="22"/>
        </w:rPr>
        <w:t>A, A-,</w:t>
      </w:r>
      <w:r w:rsidR="00A045F9" w:rsidRPr="00802C4E">
        <w:rPr>
          <w:rFonts w:eastAsia="Georgia"/>
          <w:color w:val="231F20"/>
          <w:spacing w:val="-1"/>
          <w:sz w:val="22"/>
          <w:szCs w:val="22"/>
        </w:rPr>
        <w:t xml:space="preserve"> </w:t>
      </w:r>
      <w:r w:rsidR="00A045F9" w:rsidRPr="00802C4E">
        <w:rPr>
          <w:rFonts w:eastAsia="Georgia"/>
          <w:color w:val="231F20"/>
          <w:sz w:val="22"/>
          <w:szCs w:val="22"/>
        </w:rPr>
        <w:t>B+,</w:t>
      </w:r>
      <w:r w:rsidR="00A045F9" w:rsidRPr="00802C4E">
        <w:rPr>
          <w:rFonts w:eastAsia="Georgia"/>
          <w:color w:val="231F20"/>
          <w:spacing w:val="-1"/>
          <w:sz w:val="22"/>
          <w:szCs w:val="22"/>
        </w:rPr>
        <w:t xml:space="preserve"> </w:t>
      </w:r>
      <w:r w:rsidR="00A045F9" w:rsidRPr="00802C4E">
        <w:rPr>
          <w:rFonts w:eastAsia="Georgia"/>
          <w:color w:val="231F20"/>
          <w:sz w:val="22"/>
          <w:szCs w:val="22"/>
        </w:rPr>
        <w:t>B,</w:t>
      </w:r>
      <w:r w:rsidR="00A045F9" w:rsidRPr="00802C4E">
        <w:rPr>
          <w:rFonts w:eastAsia="Georgia"/>
          <w:color w:val="231F20"/>
          <w:spacing w:val="-1"/>
          <w:sz w:val="22"/>
          <w:szCs w:val="22"/>
        </w:rPr>
        <w:t xml:space="preserve"> </w:t>
      </w:r>
      <w:r w:rsidR="00A045F9" w:rsidRPr="00802C4E">
        <w:rPr>
          <w:rFonts w:eastAsia="Georgia"/>
          <w:color w:val="231F20"/>
          <w:sz w:val="22"/>
          <w:szCs w:val="22"/>
        </w:rPr>
        <w:t>B-, C+,</w:t>
      </w:r>
      <w:r w:rsidR="00A045F9" w:rsidRPr="00802C4E">
        <w:rPr>
          <w:rFonts w:eastAsia="Georgia"/>
          <w:color w:val="231F20"/>
          <w:spacing w:val="-2"/>
          <w:sz w:val="22"/>
          <w:szCs w:val="22"/>
        </w:rPr>
        <w:t xml:space="preserve"> C,</w:t>
      </w:r>
      <w:r w:rsidR="00307358">
        <w:rPr>
          <w:rFonts w:eastAsia="Georgia"/>
          <w:color w:val="231F20"/>
          <w:spacing w:val="-2"/>
          <w:sz w:val="22"/>
          <w:szCs w:val="22"/>
        </w:rPr>
        <w:t xml:space="preserve"> C-,</w:t>
      </w:r>
      <w:r w:rsidR="00A045F9" w:rsidRPr="00802C4E">
        <w:rPr>
          <w:rFonts w:eastAsia="Georgia"/>
          <w:color w:val="231F20"/>
          <w:spacing w:val="-2"/>
          <w:sz w:val="22"/>
          <w:szCs w:val="22"/>
        </w:rPr>
        <w:t xml:space="preserve"> </w:t>
      </w:r>
      <w:r w:rsidR="00A045F9" w:rsidRPr="00802C4E">
        <w:rPr>
          <w:rFonts w:eastAsia="Georgia"/>
          <w:color w:val="231F20"/>
          <w:sz w:val="22"/>
          <w:szCs w:val="22"/>
        </w:rPr>
        <w:t>F,</w:t>
      </w:r>
      <w:r w:rsidR="00A045F9" w:rsidRPr="00802C4E">
        <w:rPr>
          <w:rFonts w:eastAsia="Georgia"/>
          <w:color w:val="231F20"/>
          <w:spacing w:val="-2"/>
          <w:sz w:val="22"/>
          <w:szCs w:val="22"/>
        </w:rPr>
        <w:t xml:space="preserve"> </w:t>
      </w:r>
      <w:r w:rsidR="00A045F9" w:rsidRPr="00802C4E">
        <w:rPr>
          <w:rFonts w:eastAsia="Georgia"/>
          <w:color w:val="231F20"/>
          <w:sz w:val="22"/>
          <w:szCs w:val="22"/>
        </w:rPr>
        <w:t>I,</w:t>
      </w:r>
      <w:r w:rsidR="00A045F9" w:rsidRPr="00802C4E">
        <w:rPr>
          <w:rFonts w:eastAsia="Georgia"/>
          <w:color w:val="231F20"/>
          <w:spacing w:val="-1"/>
          <w:sz w:val="22"/>
          <w:szCs w:val="22"/>
        </w:rPr>
        <w:t xml:space="preserve"> </w:t>
      </w:r>
      <w:r w:rsidR="00A045F9" w:rsidRPr="00802C4E">
        <w:rPr>
          <w:rFonts w:eastAsia="Georgia"/>
          <w:color w:val="231F20"/>
          <w:sz w:val="22"/>
          <w:szCs w:val="22"/>
        </w:rPr>
        <w:t>X,</w:t>
      </w:r>
      <w:r w:rsidR="00A045F9" w:rsidRPr="00802C4E">
        <w:rPr>
          <w:rFonts w:eastAsia="Georgia"/>
          <w:color w:val="231F20"/>
          <w:spacing w:val="-2"/>
          <w:sz w:val="22"/>
          <w:szCs w:val="22"/>
        </w:rPr>
        <w:t xml:space="preserve"> </w:t>
      </w:r>
      <w:r w:rsidR="00A045F9" w:rsidRPr="00802C4E">
        <w:rPr>
          <w:rFonts w:eastAsia="Georgia"/>
          <w:color w:val="231F20"/>
          <w:sz w:val="22"/>
          <w:szCs w:val="22"/>
        </w:rPr>
        <w:t>Z, and</w:t>
      </w:r>
      <w:r w:rsidR="00A045F9" w:rsidRPr="00802C4E">
        <w:rPr>
          <w:rFonts w:eastAsia="Georgia"/>
          <w:color w:val="231F20"/>
          <w:spacing w:val="-1"/>
          <w:sz w:val="22"/>
          <w:szCs w:val="22"/>
        </w:rPr>
        <w:t xml:space="preserve"> </w:t>
      </w:r>
      <w:r w:rsidR="00A045F9" w:rsidRPr="00802C4E">
        <w:rPr>
          <w:rFonts w:eastAsia="Georgia"/>
          <w:color w:val="231F20"/>
          <w:sz w:val="22"/>
          <w:szCs w:val="22"/>
        </w:rPr>
        <w:t>W.</w:t>
      </w:r>
    </w:p>
    <w:p w14:paraId="54D48B3E" w14:textId="77777777" w:rsidR="00A045F9" w:rsidRPr="00802C4E" w:rsidRDefault="00A045F9" w:rsidP="00A045F9">
      <w:pPr>
        <w:widowControl w:val="0"/>
        <w:autoSpaceDE w:val="0"/>
        <w:autoSpaceDN w:val="0"/>
        <w:spacing w:line="254" w:lineRule="auto"/>
        <w:ind w:right="159"/>
        <w:jc w:val="both"/>
        <w:rPr>
          <w:rFonts w:eastAsia="Georgia"/>
          <w:sz w:val="22"/>
          <w:szCs w:val="22"/>
        </w:rPr>
      </w:pPr>
      <w:r w:rsidRPr="00802C4E">
        <w:rPr>
          <w:rFonts w:eastAsia="Georgia"/>
          <w:color w:val="231F20"/>
          <w:sz w:val="22"/>
          <w:szCs w:val="22"/>
        </w:rPr>
        <w:t xml:space="preserve">I (incomplete) </w:t>
      </w:r>
      <w:proofErr w:type="gramStart"/>
      <w:r w:rsidRPr="00802C4E">
        <w:rPr>
          <w:rFonts w:eastAsia="Georgia"/>
          <w:color w:val="231F20"/>
          <w:sz w:val="22"/>
          <w:szCs w:val="22"/>
        </w:rPr>
        <w:t>indicates</w:t>
      </w:r>
      <w:proofErr w:type="gramEnd"/>
      <w:r w:rsidRPr="00802C4E">
        <w:rPr>
          <w:rFonts w:eastAsia="Georgia"/>
          <w:color w:val="231F20"/>
          <w:sz w:val="22"/>
          <w:szCs w:val="22"/>
        </w:rPr>
        <w:t xml:space="preserve"> that some portion of the student’s work is lacking, for an acceptable reason, at the time the grades are</w:t>
      </w:r>
      <w:r w:rsidRPr="00802C4E">
        <w:rPr>
          <w:rFonts w:eastAsia="Georgia"/>
          <w:color w:val="231F20"/>
          <w:spacing w:val="1"/>
          <w:sz w:val="22"/>
          <w:szCs w:val="22"/>
        </w:rPr>
        <w:t xml:space="preserve"> </w:t>
      </w:r>
      <w:r w:rsidRPr="00802C4E">
        <w:rPr>
          <w:rFonts w:eastAsia="Georgia"/>
          <w:color w:val="231F20"/>
          <w:sz w:val="22"/>
          <w:szCs w:val="22"/>
        </w:rPr>
        <w:t>reported. Sanford School graduate students have up to one year to resolve an incomplete (I), or it will become a permanent part of the</w:t>
      </w:r>
      <w:r w:rsidRPr="00802C4E">
        <w:rPr>
          <w:rFonts w:eastAsia="Georgia"/>
          <w:color w:val="231F20"/>
          <w:spacing w:val="1"/>
          <w:sz w:val="22"/>
          <w:szCs w:val="22"/>
        </w:rPr>
        <w:t xml:space="preserve"> </w:t>
      </w:r>
      <w:r w:rsidRPr="00802C4E">
        <w:rPr>
          <w:rFonts w:eastAsia="Georgia"/>
          <w:color w:val="231F20"/>
          <w:sz w:val="22"/>
          <w:szCs w:val="22"/>
        </w:rPr>
        <w:t>student’s record. The student and instructor should coordinate a timeline for submission of the missing work. Program or continuation</w:t>
      </w:r>
      <w:r w:rsidRPr="00802C4E">
        <w:rPr>
          <w:rFonts w:eastAsia="Georgia"/>
          <w:color w:val="231F20"/>
          <w:spacing w:val="1"/>
          <w:sz w:val="22"/>
          <w:szCs w:val="22"/>
        </w:rPr>
        <w:t xml:space="preserve"> </w:t>
      </w:r>
      <w:r w:rsidRPr="00802C4E">
        <w:rPr>
          <w:rFonts w:eastAsia="Georgia"/>
          <w:color w:val="231F20"/>
          <w:sz w:val="22"/>
          <w:szCs w:val="22"/>
        </w:rPr>
        <w:t>fees</w:t>
      </w:r>
      <w:r w:rsidRPr="00802C4E">
        <w:rPr>
          <w:rFonts w:eastAsia="Georgia"/>
          <w:color w:val="231F20"/>
          <w:spacing w:val="-2"/>
          <w:sz w:val="22"/>
          <w:szCs w:val="22"/>
        </w:rPr>
        <w:t xml:space="preserve"> </w:t>
      </w:r>
      <w:r w:rsidRPr="00802C4E">
        <w:rPr>
          <w:rFonts w:eastAsia="Georgia"/>
          <w:color w:val="231F20"/>
          <w:sz w:val="22"/>
          <w:szCs w:val="22"/>
        </w:rPr>
        <w:t>may be</w:t>
      </w:r>
      <w:r w:rsidRPr="00802C4E">
        <w:rPr>
          <w:rFonts w:eastAsia="Georgia"/>
          <w:color w:val="231F20"/>
          <w:spacing w:val="-1"/>
          <w:sz w:val="22"/>
          <w:szCs w:val="22"/>
        </w:rPr>
        <w:t xml:space="preserve"> </w:t>
      </w:r>
      <w:r w:rsidRPr="00802C4E">
        <w:rPr>
          <w:rFonts w:eastAsia="Georgia"/>
          <w:color w:val="231F20"/>
          <w:sz w:val="22"/>
          <w:szCs w:val="22"/>
        </w:rPr>
        <w:t>assessed</w:t>
      </w:r>
      <w:r w:rsidRPr="00802C4E">
        <w:rPr>
          <w:rFonts w:eastAsia="Georgia"/>
          <w:color w:val="231F20"/>
          <w:spacing w:val="-1"/>
          <w:sz w:val="22"/>
          <w:szCs w:val="22"/>
        </w:rPr>
        <w:t xml:space="preserve"> </w:t>
      </w:r>
      <w:r w:rsidRPr="00802C4E">
        <w:rPr>
          <w:rFonts w:eastAsia="Georgia"/>
          <w:color w:val="231F20"/>
          <w:sz w:val="22"/>
          <w:szCs w:val="22"/>
        </w:rPr>
        <w:t>for</w:t>
      </w:r>
      <w:r w:rsidRPr="00802C4E">
        <w:rPr>
          <w:rFonts w:eastAsia="Georgia"/>
          <w:color w:val="231F20"/>
          <w:spacing w:val="-1"/>
          <w:sz w:val="22"/>
          <w:szCs w:val="22"/>
        </w:rPr>
        <w:t xml:space="preserve"> </w:t>
      </w:r>
      <w:r w:rsidRPr="00802C4E">
        <w:rPr>
          <w:rFonts w:eastAsia="Georgia"/>
          <w:color w:val="231F20"/>
          <w:sz w:val="22"/>
          <w:szCs w:val="22"/>
        </w:rPr>
        <w:t>students</w:t>
      </w:r>
      <w:r w:rsidRPr="00802C4E">
        <w:rPr>
          <w:rFonts w:eastAsia="Georgia"/>
          <w:color w:val="231F20"/>
          <w:spacing w:val="-1"/>
          <w:sz w:val="22"/>
          <w:szCs w:val="22"/>
        </w:rPr>
        <w:t xml:space="preserve"> </w:t>
      </w:r>
      <w:r w:rsidRPr="00802C4E">
        <w:rPr>
          <w:rFonts w:eastAsia="Georgia"/>
          <w:color w:val="231F20"/>
          <w:sz w:val="22"/>
          <w:szCs w:val="22"/>
        </w:rPr>
        <w:t>who</w:t>
      </w:r>
      <w:r w:rsidRPr="00802C4E">
        <w:rPr>
          <w:rFonts w:eastAsia="Georgia"/>
          <w:color w:val="231F20"/>
          <w:spacing w:val="-2"/>
          <w:sz w:val="22"/>
          <w:szCs w:val="22"/>
        </w:rPr>
        <w:t xml:space="preserve"> </w:t>
      </w:r>
      <w:r w:rsidRPr="00802C4E">
        <w:rPr>
          <w:rFonts w:eastAsia="Georgia"/>
          <w:color w:val="231F20"/>
          <w:sz w:val="22"/>
          <w:szCs w:val="22"/>
        </w:rPr>
        <w:t>must register for</w:t>
      </w:r>
      <w:r w:rsidRPr="00802C4E">
        <w:rPr>
          <w:rFonts w:eastAsia="Georgia"/>
          <w:color w:val="231F20"/>
          <w:spacing w:val="-2"/>
          <w:sz w:val="22"/>
          <w:szCs w:val="22"/>
        </w:rPr>
        <w:t xml:space="preserve"> </w:t>
      </w:r>
      <w:r w:rsidRPr="00802C4E">
        <w:rPr>
          <w:rFonts w:eastAsia="Georgia"/>
          <w:color w:val="231F20"/>
          <w:sz w:val="22"/>
          <w:szCs w:val="22"/>
        </w:rPr>
        <w:t>an additional semester</w:t>
      </w:r>
      <w:r w:rsidRPr="00802C4E">
        <w:rPr>
          <w:rFonts w:eastAsia="Georgia"/>
          <w:color w:val="231F20"/>
          <w:spacing w:val="-2"/>
          <w:sz w:val="22"/>
          <w:szCs w:val="22"/>
        </w:rPr>
        <w:t xml:space="preserve"> </w:t>
      </w:r>
      <w:r w:rsidRPr="00802C4E">
        <w:rPr>
          <w:rFonts w:eastAsia="Georgia"/>
          <w:color w:val="231F20"/>
          <w:sz w:val="22"/>
          <w:szCs w:val="22"/>
        </w:rPr>
        <w:t>to</w:t>
      </w:r>
      <w:r w:rsidRPr="00802C4E">
        <w:rPr>
          <w:rFonts w:eastAsia="Georgia"/>
          <w:color w:val="231F20"/>
          <w:spacing w:val="-1"/>
          <w:sz w:val="22"/>
          <w:szCs w:val="22"/>
        </w:rPr>
        <w:t xml:space="preserve"> </w:t>
      </w:r>
      <w:r w:rsidRPr="00802C4E">
        <w:rPr>
          <w:rFonts w:eastAsia="Georgia"/>
          <w:color w:val="231F20"/>
          <w:sz w:val="22"/>
          <w:szCs w:val="22"/>
        </w:rPr>
        <w:t>resolve an</w:t>
      </w:r>
      <w:r w:rsidRPr="00802C4E">
        <w:rPr>
          <w:rFonts w:eastAsia="Georgia"/>
          <w:color w:val="231F20"/>
          <w:spacing w:val="-1"/>
          <w:sz w:val="22"/>
          <w:szCs w:val="22"/>
        </w:rPr>
        <w:t xml:space="preserve"> </w:t>
      </w:r>
      <w:r w:rsidRPr="00802C4E">
        <w:rPr>
          <w:rFonts w:eastAsia="Georgia"/>
          <w:color w:val="231F20"/>
          <w:sz w:val="22"/>
          <w:szCs w:val="22"/>
        </w:rPr>
        <w:t>incomplete.</w:t>
      </w:r>
    </w:p>
    <w:p w14:paraId="78EEB14C" w14:textId="77777777" w:rsidR="00A045F9" w:rsidRPr="00802C4E" w:rsidRDefault="00A045F9" w:rsidP="00A045F9">
      <w:pPr>
        <w:widowControl w:val="0"/>
        <w:autoSpaceDE w:val="0"/>
        <w:autoSpaceDN w:val="0"/>
        <w:spacing w:line="254" w:lineRule="auto"/>
        <w:ind w:right="158"/>
        <w:jc w:val="both"/>
        <w:rPr>
          <w:rFonts w:eastAsia="Georgia"/>
          <w:sz w:val="22"/>
          <w:szCs w:val="22"/>
        </w:rPr>
      </w:pPr>
      <w:r w:rsidRPr="00802C4E">
        <w:rPr>
          <w:rFonts w:eastAsia="Georgia"/>
          <w:color w:val="231F20"/>
          <w:sz w:val="22"/>
          <w:szCs w:val="22"/>
        </w:rPr>
        <w:t>The grade of X indicates that a student has missed the final examination for a course and must make it up by the end of the fifth</w:t>
      </w:r>
      <w:r w:rsidRPr="00802C4E">
        <w:rPr>
          <w:rFonts w:eastAsia="Georgia"/>
          <w:color w:val="231F20"/>
          <w:spacing w:val="1"/>
          <w:sz w:val="22"/>
          <w:szCs w:val="22"/>
        </w:rPr>
        <w:t xml:space="preserve"> </w:t>
      </w:r>
      <w:r w:rsidRPr="00802C4E">
        <w:rPr>
          <w:rFonts w:eastAsia="Georgia"/>
          <w:color w:val="231F20"/>
          <w:sz w:val="22"/>
          <w:szCs w:val="22"/>
        </w:rPr>
        <w:t>week</w:t>
      </w:r>
      <w:r w:rsidRPr="00802C4E">
        <w:rPr>
          <w:rFonts w:eastAsia="Georgia"/>
          <w:color w:val="231F20"/>
          <w:spacing w:val="-2"/>
          <w:sz w:val="22"/>
          <w:szCs w:val="22"/>
        </w:rPr>
        <w:t xml:space="preserve"> </w:t>
      </w:r>
      <w:r w:rsidRPr="00802C4E">
        <w:rPr>
          <w:rFonts w:eastAsia="Georgia"/>
          <w:color w:val="231F20"/>
          <w:sz w:val="22"/>
          <w:szCs w:val="22"/>
        </w:rPr>
        <w:t>of</w:t>
      </w:r>
      <w:r w:rsidRPr="00802C4E">
        <w:rPr>
          <w:rFonts w:eastAsia="Georgia"/>
          <w:color w:val="231F20"/>
          <w:spacing w:val="-1"/>
          <w:sz w:val="22"/>
          <w:szCs w:val="22"/>
        </w:rPr>
        <w:t xml:space="preserve"> </w:t>
      </w:r>
      <w:r w:rsidRPr="00802C4E">
        <w:rPr>
          <w:rFonts w:eastAsia="Georgia"/>
          <w:color w:val="231F20"/>
          <w:sz w:val="22"/>
          <w:szCs w:val="22"/>
        </w:rPr>
        <w:t>the</w:t>
      </w:r>
      <w:r w:rsidRPr="00802C4E">
        <w:rPr>
          <w:rFonts w:eastAsia="Georgia"/>
          <w:color w:val="231F20"/>
          <w:spacing w:val="-1"/>
          <w:sz w:val="22"/>
          <w:szCs w:val="22"/>
        </w:rPr>
        <w:t xml:space="preserve"> </w:t>
      </w:r>
      <w:r w:rsidRPr="00802C4E">
        <w:rPr>
          <w:rFonts w:eastAsia="Georgia"/>
          <w:color w:val="231F20"/>
          <w:sz w:val="22"/>
          <w:szCs w:val="22"/>
        </w:rPr>
        <w:t>following</w:t>
      </w:r>
      <w:r w:rsidRPr="00802C4E">
        <w:rPr>
          <w:rFonts w:eastAsia="Georgia"/>
          <w:color w:val="231F20"/>
          <w:spacing w:val="-1"/>
          <w:sz w:val="22"/>
          <w:szCs w:val="22"/>
        </w:rPr>
        <w:t xml:space="preserve"> </w:t>
      </w:r>
      <w:r w:rsidRPr="00802C4E">
        <w:rPr>
          <w:rFonts w:eastAsia="Georgia"/>
          <w:color w:val="231F20"/>
          <w:sz w:val="22"/>
          <w:szCs w:val="22"/>
        </w:rPr>
        <w:t>semester</w:t>
      </w:r>
      <w:r w:rsidRPr="00802C4E">
        <w:rPr>
          <w:rFonts w:eastAsia="Georgia"/>
          <w:color w:val="231F20"/>
          <w:spacing w:val="-2"/>
          <w:sz w:val="22"/>
          <w:szCs w:val="22"/>
        </w:rPr>
        <w:t xml:space="preserve"> </w:t>
      </w:r>
      <w:r w:rsidRPr="00802C4E">
        <w:rPr>
          <w:rFonts w:eastAsia="Georgia"/>
          <w:color w:val="231F20"/>
          <w:sz w:val="22"/>
          <w:szCs w:val="22"/>
        </w:rPr>
        <w:t>to</w:t>
      </w:r>
      <w:r w:rsidRPr="00802C4E">
        <w:rPr>
          <w:rFonts w:eastAsia="Georgia"/>
          <w:color w:val="231F20"/>
          <w:spacing w:val="-1"/>
          <w:sz w:val="22"/>
          <w:szCs w:val="22"/>
        </w:rPr>
        <w:t xml:space="preserve"> </w:t>
      </w:r>
      <w:r w:rsidRPr="00802C4E">
        <w:rPr>
          <w:rFonts w:eastAsia="Georgia"/>
          <w:color w:val="231F20"/>
          <w:sz w:val="22"/>
          <w:szCs w:val="22"/>
        </w:rPr>
        <w:t>receive a</w:t>
      </w:r>
      <w:r w:rsidRPr="00802C4E">
        <w:rPr>
          <w:rFonts w:eastAsia="Georgia"/>
          <w:color w:val="231F20"/>
          <w:spacing w:val="-1"/>
          <w:sz w:val="22"/>
          <w:szCs w:val="22"/>
        </w:rPr>
        <w:t xml:space="preserve"> </w:t>
      </w:r>
      <w:r w:rsidRPr="00802C4E">
        <w:rPr>
          <w:rFonts w:eastAsia="Georgia"/>
          <w:color w:val="231F20"/>
          <w:sz w:val="22"/>
          <w:szCs w:val="22"/>
        </w:rPr>
        <w:t>grade</w:t>
      </w:r>
      <w:r w:rsidRPr="00802C4E">
        <w:rPr>
          <w:rFonts w:eastAsia="Georgia"/>
          <w:color w:val="231F20"/>
          <w:spacing w:val="-1"/>
          <w:sz w:val="22"/>
          <w:szCs w:val="22"/>
        </w:rPr>
        <w:t xml:space="preserve"> </w:t>
      </w:r>
      <w:r w:rsidRPr="00802C4E">
        <w:rPr>
          <w:rFonts w:eastAsia="Georgia"/>
          <w:color w:val="231F20"/>
          <w:sz w:val="22"/>
          <w:szCs w:val="22"/>
        </w:rPr>
        <w:t>for</w:t>
      </w:r>
      <w:r w:rsidRPr="00802C4E">
        <w:rPr>
          <w:rFonts w:eastAsia="Georgia"/>
          <w:color w:val="231F20"/>
          <w:spacing w:val="-1"/>
          <w:sz w:val="22"/>
          <w:szCs w:val="22"/>
        </w:rPr>
        <w:t xml:space="preserve"> </w:t>
      </w:r>
      <w:r w:rsidRPr="00802C4E">
        <w:rPr>
          <w:rFonts w:eastAsia="Georgia"/>
          <w:color w:val="231F20"/>
          <w:sz w:val="22"/>
          <w:szCs w:val="22"/>
        </w:rPr>
        <w:t>the</w:t>
      </w:r>
      <w:r w:rsidRPr="00802C4E">
        <w:rPr>
          <w:rFonts w:eastAsia="Georgia"/>
          <w:color w:val="231F20"/>
          <w:spacing w:val="-1"/>
          <w:sz w:val="22"/>
          <w:szCs w:val="22"/>
        </w:rPr>
        <w:t xml:space="preserve"> </w:t>
      </w:r>
      <w:r w:rsidRPr="00802C4E">
        <w:rPr>
          <w:rFonts w:eastAsia="Georgia"/>
          <w:color w:val="231F20"/>
          <w:sz w:val="22"/>
          <w:szCs w:val="22"/>
        </w:rPr>
        <w:t>course.</w:t>
      </w:r>
    </w:p>
    <w:p w14:paraId="7814A066" w14:textId="77777777" w:rsidR="00A045F9" w:rsidRPr="00802C4E" w:rsidRDefault="00A045F9" w:rsidP="00A045F9">
      <w:pPr>
        <w:widowControl w:val="0"/>
        <w:autoSpaceDE w:val="0"/>
        <w:autoSpaceDN w:val="0"/>
        <w:spacing w:line="254" w:lineRule="auto"/>
        <w:ind w:right="160"/>
        <w:jc w:val="both"/>
        <w:rPr>
          <w:rFonts w:eastAsia="Georgia"/>
          <w:sz w:val="22"/>
          <w:szCs w:val="22"/>
        </w:rPr>
      </w:pPr>
      <w:r w:rsidRPr="00802C4E">
        <w:rPr>
          <w:rFonts w:eastAsia="Georgia"/>
          <w:color w:val="231F20"/>
          <w:sz w:val="22"/>
          <w:szCs w:val="22"/>
        </w:rPr>
        <w:t>The grade of Z indicates satisfactory progress at the end of the first semester of a two-semester course. For graduate students</w:t>
      </w:r>
      <w:r w:rsidRPr="00802C4E">
        <w:rPr>
          <w:rFonts w:eastAsia="Georgia"/>
          <w:color w:val="231F20"/>
          <w:spacing w:val="1"/>
          <w:sz w:val="22"/>
          <w:szCs w:val="22"/>
        </w:rPr>
        <w:t xml:space="preserve"> </w:t>
      </w:r>
      <w:r w:rsidRPr="00802C4E">
        <w:rPr>
          <w:rFonts w:eastAsia="Georgia"/>
          <w:color w:val="231F20"/>
          <w:sz w:val="22"/>
          <w:szCs w:val="22"/>
        </w:rPr>
        <w:t>enrolled in the summer session, a temporary I for a course may be assigned after the student has submitted a written request. If the</w:t>
      </w:r>
      <w:r w:rsidRPr="00802C4E">
        <w:rPr>
          <w:rFonts w:eastAsia="Georgia"/>
          <w:color w:val="231F20"/>
          <w:spacing w:val="1"/>
          <w:sz w:val="22"/>
          <w:szCs w:val="22"/>
        </w:rPr>
        <w:t xml:space="preserve"> </w:t>
      </w:r>
      <w:r w:rsidRPr="00802C4E">
        <w:rPr>
          <w:rFonts w:eastAsia="Georgia"/>
          <w:color w:val="231F20"/>
          <w:sz w:val="22"/>
          <w:szCs w:val="22"/>
        </w:rPr>
        <w:t>request is approved by the instructor of the course, then the student must satisfactorily complete the work prior to the last day of classes</w:t>
      </w:r>
      <w:r w:rsidRPr="00802C4E">
        <w:rPr>
          <w:rFonts w:eastAsia="Georgia"/>
          <w:color w:val="231F20"/>
          <w:spacing w:val="-41"/>
          <w:sz w:val="22"/>
          <w:szCs w:val="22"/>
        </w:rPr>
        <w:t xml:space="preserve"> </w:t>
      </w:r>
      <w:r w:rsidRPr="00802C4E">
        <w:rPr>
          <w:rFonts w:eastAsia="Georgia"/>
          <w:color w:val="231F20"/>
          <w:sz w:val="22"/>
          <w:szCs w:val="22"/>
        </w:rPr>
        <w:t>of</w:t>
      </w:r>
      <w:r w:rsidRPr="00802C4E">
        <w:rPr>
          <w:rFonts w:eastAsia="Georgia"/>
          <w:color w:val="231F20"/>
          <w:spacing w:val="-2"/>
          <w:sz w:val="22"/>
          <w:szCs w:val="22"/>
        </w:rPr>
        <w:t xml:space="preserve"> </w:t>
      </w:r>
      <w:r w:rsidRPr="00802C4E">
        <w:rPr>
          <w:rFonts w:eastAsia="Georgia"/>
          <w:color w:val="231F20"/>
          <w:sz w:val="22"/>
          <w:szCs w:val="22"/>
        </w:rPr>
        <w:t>the</w:t>
      </w:r>
      <w:r w:rsidRPr="00802C4E">
        <w:rPr>
          <w:rFonts w:eastAsia="Georgia"/>
          <w:color w:val="231F20"/>
          <w:spacing w:val="-1"/>
          <w:sz w:val="22"/>
          <w:szCs w:val="22"/>
        </w:rPr>
        <w:t xml:space="preserve"> </w:t>
      </w:r>
      <w:r w:rsidRPr="00802C4E">
        <w:rPr>
          <w:rFonts w:eastAsia="Georgia"/>
          <w:color w:val="231F20"/>
          <w:sz w:val="22"/>
          <w:szCs w:val="22"/>
        </w:rPr>
        <w:t>subsequent</w:t>
      </w:r>
      <w:r w:rsidRPr="00802C4E">
        <w:rPr>
          <w:rFonts w:eastAsia="Georgia"/>
          <w:color w:val="231F20"/>
          <w:spacing w:val="-1"/>
          <w:sz w:val="22"/>
          <w:szCs w:val="22"/>
        </w:rPr>
        <w:t xml:space="preserve"> </w:t>
      </w:r>
      <w:r w:rsidRPr="00802C4E">
        <w:rPr>
          <w:rFonts w:eastAsia="Georgia"/>
          <w:color w:val="231F20"/>
          <w:sz w:val="22"/>
          <w:szCs w:val="22"/>
        </w:rPr>
        <w:t>summer</w:t>
      </w:r>
      <w:r w:rsidRPr="00802C4E">
        <w:rPr>
          <w:rFonts w:eastAsia="Georgia"/>
          <w:color w:val="231F20"/>
          <w:spacing w:val="-1"/>
          <w:sz w:val="22"/>
          <w:szCs w:val="22"/>
        </w:rPr>
        <w:t xml:space="preserve"> </w:t>
      </w:r>
      <w:r w:rsidRPr="00802C4E">
        <w:rPr>
          <w:rFonts w:eastAsia="Georgia"/>
          <w:color w:val="231F20"/>
          <w:sz w:val="22"/>
          <w:szCs w:val="22"/>
        </w:rPr>
        <w:t>term.</w:t>
      </w:r>
    </w:p>
    <w:p w14:paraId="4A5A698E" w14:textId="77777777" w:rsidR="00A045F9" w:rsidRPr="00802C4E" w:rsidRDefault="00A045F9" w:rsidP="00A045F9">
      <w:pPr>
        <w:widowControl w:val="0"/>
        <w:autoSpaceDE w:val="0"/>
        <w:autoSpaceDN w:val="0"/>
        <w:spacing w:line="201" w:lineRule="exact"/>
        <w:jc w:val="both"/>
        <w:rPr>
          <w:rFonts w:eastAsia="Georgia"/>
          <w:sz w:val="22"/>
          <w:szCs w:val="22"/>
        </w:rPr>
      </w:pPr>
      <w:r w:rsidRPr="00802C4E">
        <w:rPr>
          <w:rFonts w:eastAsia="Georgia"/>
          <w:color w:val="231F20"/>
          <w:sz w:val="22"/>
          <w:szCs w:val="22"/>
        </w:rPr>
        <w:t>A</w:t>
      </w:r>
      <w:r w:rsidRPr="00802C4E">
        <w:rPr>
          <w:rFonts w:eastAsia="Georgia"/>
          <w:color w:val="231F20"/>
          <w:spacing w:val="-4"/>
          <w:sz w:val="22"/>
          <w:szCs w:val="22"/>
        </w:rPr>
        <w:t xml:space="preserve"> </w:t>
      </w:r>
      <w:r w:rsidRPr="00802C4E">
        <w:rPr>
          <w:rFonts w:eastAsia="Georgia"/>
          <w:color w:val="231F20"/>
          <w:sz w:val="22"/>
          <w:szCs w:val="22"/>
        </w:rPr>
        <w:t>grade</w:t>
      </w:r>
      <w:r w:rsidRPr="00802C4E">
        <w:rPr>
          <w:rFonts w:eastAsia="Georgia"/>
          <w:color w:val="231F20"/>
          <w:spacing w:val="-5"/>
          <w:sz w:val="22"/>
          <w:szCs w:val="22"/>
        </w:rPr>
        <w:t xml:space="preserve"> </w:t>
      </w:r>
      <w:r w:rsidRPr="00802C4E">
        <w:rPr>
          <w:rFonts w:eastAsia="Georgia"/>
          <w:color w:val="231F20"/>
          <w:sz w:val="22"/>
          <w:szCs w:val="22"/>
        </w:rPr>
        <w:t>of</w:t>
      </w:r>
      <w:r w:rsidRPr="00802C4E">
        <w:rPr>
          <w:rFonts w:eastAsia="Georgia"/>
          <w:color w:val="231F20"/>
          <w:spacing w:val="-4"/>
          <w:sz w:val="22"/>
          <w:szCs w:val="22"/>
        </w:rPr>
        <w:t xml:space="preserve"> </w:t>
      </w:r>
      <w:r w:rsidRPr="00802C4E">
        <w:rPr>
          <w:rFonts w:eastAsia="Georgia"/>
          <w:color w:val="231F20"/>
          <w:sz w:val="22"/>
          <w:szCs w:val="22"/>
        </w:rPr>
        <w:t>W</w:t>
      </w:r>
      <w:r w:rsidRPr="00802C4E">
        <w:rPr>
          <w:rFonts w:eastAsia="Georgia"/>
          <w:color w:val="231F20"/>
          <w:spacing w:val="-4"/>
          <w:sz w:val="22"/>
          <w:szCs w:val="22"/>
        </w:rPr>
        <w:t xml:space="preserve"> </w:t>
      </w:r>
      <w:r w:rsidRPr="00802C4E">
        <w:rPr>
          <w:rFonts w:eastAsia="Georgia"/>
          <w:color w:val="231F20"/>
          <w:sz w:val="22"/>
          <w:szCs w:val="22"/>
        </w:rPr>
        <w:t>indicates</w:t>
      </w:r>
      <w:r w:rsidRPr="00802C4E">
        <w:rPr>
          <w:rFonts w:eastAsia="Georgia"/>
          <w:color w:val="231F20"/>
          <w:spacing w:val="-4"/>
          <w:sz w:val="22"/>
          <w:szCs w:val="22"/>
        </w:rPr>
        <w:t xml:space="preserve"> </w:t>
      </w:r>
      <w:r w:rsidRPr="00802C4E">
        <w:rPr>
          <w:rFonts w:eastAsia="Georgia"/>
          <w:color w:val="231F20"/>
          <w:sz w:val="22"/>
          <w:szCs w:val="22"/>
        </w:rPr>
        <w:t>that</w:t>
      </w:r>
      <w:r w:rsidRPr="00802C4E">
        <w:rPr>
          <w:rFonts w:eastAsia="Georgia"/>
          <w:color w:val="231F20"/>
          <w:spacing w:val="-5"/>
          <w:sz w:val="22"/>
          <w:szCs w:val="22"/>
        </w:rPr>
        <w:t xml:space="preserve"> </w:t>
      </w:r>
      <w:r w:rsidRPr="00802C4E">
        <w:rPr>
          <w:rFonts w:eastAsia="Georgia"/>
          <w:color w:val="231F20"/>
          <w:sz w:val="22"/>
          <w:szCs w:val="22"/>
        </w:rPr>
        <w:t>the</w:t>
      </w:r>
      <w:r w:rsidRPr="00802C4E">
        <w:rPr>
          <w:rFonts w:eastAsia="Georgia"/>
          <w:color w:val="231F20"/>
          <w:spacing w:val="-5"/>
          <w:sz w:val="22"/>
          <w:szCs w:val="22"/>
        </w:rPr>
        <w:t xml:space="preserve"> </w:t>
      </w:r>
      <w:r w:rsidRPr="00802C4E">
        <w:rPr>
          <w:rFonts w:eastAsia="Georgia"/>
          <w:color w:val="231F20"/>
          <w:sz w:val="22"/>
          <w:szCs w:val="22"/>
        </w:rPr>
        <w:t>student</w:t>
      </w:r>
      <w:r w:rsidRPr="00802C4E">
        <w:rPr>
          <w:rFonts w:eastAsia="Georgia"/>
          <w:color w:val="231F20"/>
          <w:spacing w:val="-4"/>
          <w:sz w:val="22"/>
          <w:szCs w:val="22"/>
        </w:rPr>
        <w:t xml:space="preserve"> </w:t>
      </w:r>
      <w:r w:rsidRPr="00802C4E">
        <w:rPr>
          <w:rFonts w:eastAsia="Georgia"/>
          <w:color w:val="231F20"/>
          <w:sz w:val="22"/>
          <w:szCs w:val="22"/>
        </w:rPr>
        <w:t>officially</w:t>
      </w:r>
      <w:r w:rsidRPr="00802C4E">
        <w:rPr>
          <w:rFonts w:eastAsia="Georgia"/>
          <w:color w:val="231F20"/>
          <w:spacing w:val="-5"/>
          <w:sz w:val="22"/>
          <w:szCs w:val="22"/>
        </w:rPr>
        <w:t xml:space="preserve"> </w:t>
      </w:r>
      <w:r w:rsidRPr="00802C4E">
        <w:rPr>
          <w:rFonts w:eastAsia="Georgia"/>
          <w:color w:val="231F20"/>
          <w:sz w:val="22"/>
          <w:szCs w:val="22"/>
        </w:rPr>
        <w:t>withdrew</w:t>
      </w:r>
      <w:r w:rsidRPr="00802C4E">
        <w:rPr>
          <w:rFonts w:eastAsia="Georgia"/>
          <w:color w:val="231F20"/>
          <w:spacing w:val="-4"/>
          <w:sz w:val="22"/>
          <w:szCs w:val="22"/>
        </w:rPr>
        <w:t xml:space="preserve"> </w:t>
      </w:r>
      <w:r w:rsidRPr="00802C4E">
        <w:rPr>
          <w:rFonts w:eastAsia="Georgia"/>
          <w:color w:val="231F20"/>
          <w:sz w:val="22"/>
          <w:szCs w:val="22"/>
        </w:rPr>
        <w:t>from</w:t>
      </w:r>
      <w:r w:rsidRPr="00802C4E">
        <w:rPr>
          <w:rFonts w:eastAsia="Georgia"/>
          <w:color w:val="231F20"/>
          <w:spacing w:val="-5"/>
          <w:sz w:val="22"/>
          <w:szCs w:val="22"/>
        </w:rPr>
        <w:t xml:space="preserve"> </w:t>
      </w:r>
      <w:r w:rsidRPr="00802C4E">
        <w:rPr>
          <w:rFonts w:eastAsia="Georgia"/>
          <w:color w:val="231F20"/>
          <w:sz w:val="22"/>
          <w:szCs w:val="22"/>
        </w:rPr>
        <w:t>the</w:t>
      </w:r>
      <w:r w:rsidRPr="00802C4E">
        <w:rPr>
          <w:rFonts w:eastAsia="Georgia"/>
          <w:color w:val="231F20"/>
          <w:spacing w:val="-4"/>
          <w:sz w:val="22"/>
          <w:szCs w:val="22"/>
        </w:rPr>
        <w:t xml:space="preserve"> </w:t>
      </w:r>
      <w:r w:rsidRPr="00802C4E">
        <w:rPr>
          <w:rFonts w:eastAsia="Georgia"/>
          <w:color w:val="231F20"/>
          <w:sz w:val="22"/>
          <w:szCs w:val="22"/>
        </w:rPr>
        <w:t>course.</w:t>
      </w:r>
    </w:p>
    <w:p w14:paraId="09905A36" w14:textId="77777777" w:rsidR="00A045F9" w:rsidRPr="00802C4E" w:rsidRDefault="00A045F9" w:rsidP="00A045F9">
      <w:pPr>
        <w:widowControl w:val="0"/>
        <w:autoSpaceDE w:val="0"/>
        <w:autoSpaceDN w:val="0"/>
        <w:spacing w:line="254" w:lineRule="auto"/>
        <w:ind w:right="158"/>
        <w:jc w:val="both"/>
        <w:rPr>
          <w:rFonts w:eastAsia="Georgia"/>
          <w:sz w:val="22"/>
          <w:szCs w:val="22"/>
        </w:rPr>
      </w:pPr>
      <w:r w:rsidRPr="00802C4E">
        <w:rPr>
          <w:rFonts w:eastAsia="Georgia"/>
          <w:color w:val="231F20"/>
          <w:sz w:val="22"/>
          <w:szCs w:val="22"/>
        </w:rPr>
        <w:t>A</w:t>
      </w:r>
      <w:r w:rsidRPr="00802C4E">
        <w:rPr>
          <w:rFonts w:eastAsia="Georgia"/>
          <w:color w:val="231F20"/>
          <w:spacing w:val="-4"/>
          <w:sz w:val="22"/>
          <w:szCs w:val="22"/>
        </w:rPr>
        <w:t xml:space="preserve"> </w:t>
      </w:r>
      <w:r w:rsidRPr="00802C4E">
        <w:rPr>
          <w:rFonts w:eastAsia="Georgia"/>
          <w:color w:val="231F20"/>
          <w:sz w:val="22"/>
          <w:szCs w:val="22"/>
        </w:rPr>
        <w:t>grade</w:t>
      </w:r>
      <w:r w:rsidRPr="00802C4E">
        <w:rPr>
          <w:rFonts w:eastAsia="Georgia"/>
          <w:color w:val="231F20"/>
          <w:spacing w:val="-4"/>
          <w:sz w:val="22"/>
          <w:szCs w:val="22"/>
        </w:rPr>
        <w:t xml:space="preserve"> </w:t>
      </w:r>
      <w:r w:rsidRPr="00802C4E">
        <w:rPr>
          <w:rFonts w:eastAsia="Georgia"/>
          <w:color w:val="231F20"/>
          <w:sz w:val="22"/>
          <w:szCs w:val="22"/>
        </w:rPr>
        <w:t>of</w:t>
      </w:r>
      <w:r w:rsidRPr="00802C4E">
        <w:rPr>
          <w:rFonts w:eastAsia="Georgia"/>
          <w:color w:val="231F20"/>
          <w:spacing w:val="-3"/>
          <w:sz w:val="22"/>
          <w:szCs w:val="22"/>
        </w:rPr>
        <w:t xml:space="preserve"> </w:t>
      </w:r>
      <w:r w:rsidRPr="00802C4E">
        <w:rPr>
          <w:rFonts w:eastAsia="Georgia"/>
          <w:color w:val="231F20"/>
          <w:sz w:val="22"/>
          <w:szCs w:val="22"/>
        </w:rPr>
        <w:t>F</w:t>
      </w:r>
      <w:r w:rsidRPr="00802C4E">
        <w:rPr>
          <w:rFonts w:eastAsia="Georgia"/>
          <w:color w:val="231F20"/>
          <w:spacing w:val="-4"/>
          <w:sz w:val="22"/>
          <w:szCs w:val="22"/>
        </w:rPr>
        <w:t xml:space="preserve"> </w:t>
      </w:r>
      <w:r w:rsidRPr="00802C4E">
        <w:rPr>
          <w:rFonts w:eastAsia="Georgia"/>
          <w:color w:val="231F20"/>
          <w:sz w:val="22"/>
          <w:szCs w:val="22"/>
        </w:rPr>
        <w:t>in</w:t>
      </w:r>
      <w:r w:rsidRPr="00802C4E">
        <w:rPr>
          <w:rFonts w:eastAsia="Georgia"/>
          <w:color w:val="231F20"/>
          <w:spacing w:val="-4"/>
          <w:sz w:val="22"/>
          <w:szCs w:val="22"/>
        </w:rPr>
        <w:t xml:space="preserve"> </w:t>
      </w:r>
      <w:r w:rsidRPr="00802C4E">
        <w:rPr>
          <w:rFonts w:eastAsia="Georgia"/>
          <w:color w:val="231F20"/>
          <w:sz w:val="22"/>
          <w:szCs w:val="22"/>
        </w:rPr>
        <w:t>a</w:t>
      </w:r>
      <w:r w:rsidRPr="00802C4E">
        <w:rPr>
          <w:rFonts w:eastAsia="Georgia"/>
          <w:color w:val="231F20"/>
          <w:spacing w:val="-3"/>
          <w:sz w:val="22"/>
          <w:szCs w:val="22"/>
        </w:rPr>
        <w:t xml:space="preserve"> </w:t>
      </w:r>
      <w:r w:rsidRPr="00802C4E">
        <w:rPr>
          <w:rFonts w:eastAsia="Georgia"/>
          <w:color w:val="231F20"/>
          <w:sz w:val="22"/>
          <w:szCs w:val="22"/>
        </w:rPr>
        <w:t>core</w:t>
      </w:r>
      <w:r w:rsidRPr="00802C4E">
        <w:rPr>
          <w:rFonts w:eastAsia="Georgia"/>
          <w:color w:val="231F20"/>
          <w:spacing w:val="-4"/>
          <w:sz w:val="22"/>
          <w:szCs w:val="22"/>
        </w:rPr>
        <w:t xml:space="preserve"> </w:t>
      </w:r>
      <w:r w:rsidRPr="00802C4E">
        <w:rPr>
          <w:rFonts w:eastAsia="Georgia"/>
          <w:color w:val="231F20"/>
          <w:sz w:val="22"/>
          <w:szCs w:val="22"/>
        </w:rPr>
        <w:t>course</w:t>
      </w:r>
      <w:r w:rsidRPr="00802C4E">
        <w:rPr>
          <w:rFonts w:eastAsia="Georgia"/>
          <w:color w:val="231F20"/>
          <w:spacing w:val="-3"/>
          <w:sz w:val="22"/>
          <w:szCs w:val="22"/>
        </w:rPr>
        <w:t xml:space="preserve"> </w:t>
      </w:r>
      <w:r w:rsidRPr="00802C4E">
        <w:rPr>
          <w:rFonts w:eastAsia="Georgia"/>
          <w:color w:val="231F20"/>
          <w:sz w:val="22"/>
          <w:szCs w:val="22"/>
        </w:rPr>
        <w:t>will</w:t>
      </w:r>
      <w:r w:rsidRPr="00802C4E">
        <w:rPr>
          <w:rFonts w:eastAsia="Georgia"/>
          <w:color w:val="231F20"/>
          <w:spacing w:val="-4"/>
          <w:sz w:val="22"/>
          <w:szCs w:val="22"/>
        </w:rPr>
        <w:t xml:space="preserve"> </w:t>
      </w:r>
      <w:r w:rsidRPr="00802C4E">
        <w:rPr>
          <w:rFonts w:eastAsia="Georgia"/>
          <w:color w:val="231F20"/>
          <w:sz w:val="22"/>
          <w:szCs w:val="22"/>
        </w:rPr>
        <w:t>normally</w:t>
      </w:r>
      <w:r w:rsidRPr="00802C4E">
        <w:rPr>
          <w:rFonts w:eastAsia="Georgia"/>
          <w:color w:val="231F20"/>
          <w:spacing w:val="-3"/>
          <w:sz w:val="22"/>
          <w:szCs w:val="22"/>
        </w:rPr>
        <w:t xml:space="preserve"> </w:t>
      </w:r>
      <w:r w:rsidRPr="00802C4E">
        <w:rPr>
          <w:rFonts w:eastAsia="Georgia"/>
          <w:color w:val="231F20"/>
          <w:sz w:val="22"/>
          <w:szCs w:val="22"/>
        </w:rPr>
        <w:t>result</w:t>
      </w:r>
      <w:r w:rsidRPr="00802C4E">
        <w:rPr>
          <w:rFonts w:eastAsia="Georgia"/>
          <w:color w:val="231F20"/>
          <w:spacing w:val="-3"/>
          <w:sz w:val="22"/>
          <w:szCs w:val="22"/>
        </w:rPr>
        <w:t xml:space="preserve"> </w:t>
      </w:r>
      <w:r w:rsidRPr="00802C4E">
        <w:rPr>
          <w:rFonts w:eastAsia="Georgia"/>
          <w:color w:val="231F20"/>
          <w:sz w:val="22"/>
          <w:szCs w:val="22"/>
        </w:rPr>
        <w:t>in</w:t>
      </w:r>
      <w:r w:rsidRPr="00802C4E">
        <w:rPr>
          <w:rFonts w:eastAsia="Georgia"/>
          <w:color w:val="231F20"/>
          <w:spacing w:val="-4"/>
          <w:sz w:val="22"/>
          <w:szCs w:val="22"/>
        </w:rPr>
        <w:t xml:space="preserve"> </w:t>
      </w:r>
      <w:r w:rsidRPr="00802C4E">
        <w:rPr>
          <w:rFonts w:eastAsia="Georgia"/>
          <w:color w:val="231F20"/>
          <w:sz w:val="22"/>
          <w:szCs w:val="22"/>
        </w:rPr>
        <w:t>dismissal.</w:t>
      </w:r>
      <w:r w:rsidRPr="00802C4E">
        <w:rPr>
          <w:rFonts w:eastAsia="Georgia"/>
          <w:color w:val="231F20"/>
          <w:spacing w:val="-4"/>
          <w:sz w:val="22"/>
          <w:szCs w:val="22"/>
        </w:rPr>
        <w:t xml:space="preserve"> </w:t>
      </w:r>
      <w:r w:rsidRPr="00802C4E">
        <w:rPr>
          <w:rFonts w:eastAsia="Georgia"/>
          <w:color w:val="231F20"/>
          <w:sz w:val="22"/>
          <w:szCs w:val="22"/>
        </w:rPr>
        <w:t>Failure</w:t>
      </w:r>
      <w:r w:rsidRPr="00802C4E">
        <w:rPr>
          <w:rFonts w:eastAsia="Georgia"/>
          <w:color w:val="231F20"/>
          <w:spacing w:val="-3"/>
          <w:sz w:val="22"/>
          <w:szCs w:val="22"/>
        </w:rPr>
        <w:t xml:space="preserve"> </w:t>
      </w:r>
      <w:r w:rsidRPr="00802C4E">
        <w:rPr>
          <w:rFonts w:eastAsia="Georgia"/>
          <w:color w:val="231F20"/>
          <w:sz w:val="22"/>
          <w:szCs w:val="22"/>
        </w:rPr>
        <w:t>to</w:t>
      </w:r>
      <w:r w:rsidRPr="00802C4E">
        <w:rPr>
          <w:rFonts w:eastAsia="Georgia"/>
          <w:color w:val="231F20"/>
          <w:spacing w:val="-5"/>
          <w:sz w:val="22"/>
          <w:szCs w:val="22"/>
        </w:rPr>
        <w:t xml:space="preserve"> </w:t>
      </w:r>
      <w:r w:rsidRPr="00802C4E">
        <w:rPr>
          <w:rFonts w:eastAsia="Georgia"/>
          <w:color w:val="231F20"/>
          <w:sz w:val="22"/>
          <w:szCs w:val="22"/>
        </w:rPr>
        <w:t>maintain</w:t>
      </w:r>
      <w:r w:rsidRPr="00802C4E">
        <w:rPr>
          <w:rFonts w:eastAsia="Georgia"/>
          <w:color w:val="231F20"/>
          <w:spacing w:val="-4"/>
          <w:sz w:val="22"/>
          <w:szCs w:val="22"/>
        </w:rPr>
        <w:t xml:space="preserve"> </w:t>
      </w:r>
      <w:r w:rsidRPr="00802C4E">
        <w:rPr>
          <w:rFonts w:eastAsia="Georgia"/>
          <w:color w:val="231F20"/>
          <w:sz w:val="22"/>
          <w:szCs w:val="22"/>
        </w:rPr>
        <w:t>at</w:t>
      </w:r>
      <w:r w:rsidRPr="00802C4E">
        <w:rPr>
          <w:rFonts w:eastAsia="Georgia"/>
          <w:color w:val="231F20"/>
          <w:spacing w:val="-3"/>
          <w:sz w:val="22"/>
          <w:szCs w:val="22"/>
        </w:rPr>
        <w:t xml:space="preserve"> </w:t>
      </w:r>
      <w:r w:rsidRPr="00802C4E">
        <w:rPr>
          <w:rFonts w:eastAsia="Georgia"/>
          <w:color w:val="231F20"/>
          <w:sz w:val="22"/>
          <w:szCs w:val="22"/>
        </w:rPr>
        <w:t>least</w:t>
      </w:r>
      <w:r w:rsidRPr="00802C4E">
        <w:rPr>
          <w:rFonts w:eastAsia="Georgia"/>
          <w:color w:val="231F20"/>
          <w:spacing w:val="-3"/>
          <w:sz w:val="22"/>
          <w:szCs w:val="22"/>
        </w:rPr>
        <w:t xml:space="preserve"> </w:t>
      </w:r>
      <w:r w:rsidRPr="00802C4E">
        <w:rPr>
          <w:rFonts w:eastAsia="Georgia"/>
          <w:color w:val="231F20"/>
          <w:sz w:val="22"/>
          <w:szCs w:val="22"/>
        </w:rPr>
        <w:t>a</w:t>
      </w:r>
      <w:r w:rsidRPr="00802C4E">
        <w:rPr>
          <w:rFonts w:eastAsia="Georgia"/>
          <w:color w:val="231F20"/>
          <w:spacing w:val="-3"/>
          <w:sz w:val="22"/>
          <w:szCs w:val="22"/>
        </w:rPr>
        <w:t xml:space="preserve"> </w:t>
      </w:r>
      <w:r w:rsidRPr="00802C4E">
        <w:rPr>
          <w:rFonts w:eastAsia="Georgia"/>
          <w:color w:val="231F20"/>
          <w:sz w:val="22"/>
          <w:szCs w:val="22"/>
        </w:rPr>
        <w:t>3.0</w:t>
      </w:r>
      <w:r w:rsidRPr="00802C4E">
        <w:rPr>
          <w:rFonts w:eastAsia="Georgia"/>
          <w:color w:val="231F20"/>
          <w:spacing w:val="-4"/>
          <w:sz w:val="22"/>
          <w:szCs w:val="22"/>
        </w:rPr>
        <w:t xml:space="preserve"> </w:t>
      </w:r>
      <w:r w:rsidRPr="00802C4E">
        <w:rPr>
          <w:rFonts w:eastAsia="Georgia"/>
          <w:color w:val="231F20"/>
          <w:sz w:val="22"/>
          <w:szCs w:val="22"/>
        </w:rPr>
        <w:t>(B)</w:t>
      </w:r>
      <w:r w:rsidRPr="00802C4E">
        <w:rPr>
          <w:rFonts w:eastAsia="Georgia"/>
          <w:color w:val="231F20"/>
          <w:spacing w:val="-4"/>
          <w:sz w:val="22"/>
          <w:szCs w:val="22"/>
        </w:rPr>
        <w:t xml:space="preserve"> </w:t>
      </w:r>
      <w:r w:rsidRPr="00802C4E">
        <w:rPr>
          <w:rFonts w:eastAsia="Georgia"/>
          <w:color w:val="231F20"/>
          <w:sz w:val="22"/>
          <w:szCs w:val="22"/>
        </w:rPr>
        <w:t>cumulative</w:t>
      </w:r>
      <w:r w:rsidRPr="00802C4E">
        <w:rPr>
          <w:rFonts w:eastAsia="Georgia"/>
          <w:color w:val="231F20"/>
          <w:spacing w:val="-3"/>
          <w:sz w:val="22"/>
          <w:szCs w:val="22"/>
        </w:rPr>
        <w:t xml:space="preserve"> </w:t>
      </w:r>
      <w:r w:rsidRPr="00802C4E">
        <w:rPr>
          <w:rFonts w:eastAsia="Georgia"/>
          <w:color w:val="231F20"/>
          <w:sz w:val="22"/>
          <w:szCs w:val="22"/>
        </w:rPr>
        <w:t>grade</w:t>
      </w:r>
      <w:r w:rsidRPr="00802C4E">
        <w:rPr>
          <w:rFonts w:eastAsia="Georgia"/>
          <w:color w:val="231F20"/>
          <w:spacing w:val="-4"/>
          <w:sz w:val="22"/>
          <w:szCs w:val="22"/>
        </w:rPr>
        <w:t xml:space="preserve"> </w:t>
      </w:r>
      <w:r w:rsidRPr="00802C4E">
        <w:rPr>
          <w:rFonts w:eastAsia="Georgia"/>
          <w:color w:val="231F20"/>
          <w:sz w:val="22"/>
          <w:szCs w:val="22"/>
        </w:rPr>
        <w:t>point</w:t>
      </w:r>
      <w:r w:rsidRPr="00802C4E">
        <w:rPr>
          <w:rFonts w:eastAsia="Georgia"/>
          <w:color w:val="231F20"/>
          <w:spacing w:val="-4"/>
          <w:sz w:val="22"/>
          <w:szCs w:val="22"/>
        </w:rPr>
        <w:t xml:space="preserve"> </w:t>
      </w:r>
      <w:r w:rsidRPr="00802C4E">
        <w:rPr>
          <w:rFonts w:eastAsia="Georgia"/>
          <w:color w:val="231F20"/>
          <w:sz w:val="22"/>
          <w:szCs w:val="22"/>
        </w:rPr>
        <w:t>average</w:t>
      </w:r>
      <w:r w:rsidRPr="00802C4E">
        <w:rPr>
          <w:rFonts w:eastAsia="Georgia"/>
          <w:color w:val="231F20"/>
          <w:spacing w:val="1"/>
          <w:sz w:val="22"/>
          <w:szCs w:val="22"/>
        </w:rPr>
        <w:t xml:space="preserve"> </w:t>
      </w:r>
      <w:r w:rsidRPr="00802C4E">
        <w:rPr>
          <w:rFonts w:eastAsia="Georgia"/>
          <w:color w:val="231F20"/>
          <w:sz w:val="22"/>
          <w:szCs w:val="22"/>
        </w:rPr>
        <w:t>or</w:t>
      </w:r>
      <w:r w:rsidRPr="00802C4E">
        <w:rPr>
          <w:rFonts w:eastAsia="Georgia"/>
          <w:color w:val="231F20"/>
          <w:spacing w:val="9"/>
          <w:sz w:val="22"/>
          <w:szCs w:val="22"/>
        </w:rPr>
        <w:t xml:space="preserve"> </w:t>
      </w:r>
      <w:r w:rsidRPr="00802C4E">
        <w:rPr>
          <w:rFonts w:eastAsia="Georgia"/>
          <w:color w:val="231F20"/>
          <w:sz w:val="22"/>
          <w:szCs w:val="22"/>
        </w:rPr>
        <w:t>receiving</w:t>
      </w:r>
      <w:r w:rsidRPr="00802C4E">
        <w:rPr>
          <w:rFonts w:eastAsia="Georgia"/>
          <w:color w:val="231F20"/>
          <w:spacing w:val="9"/>
          <w:sz w:val="22"/>
          <w:szCs w:val="22"/>
        </w:rPr>
        <w:t xml:space="preserve"> </w:t>
      </w:r>
      <w:r w:rsidRPr="00802C4E">
        <w:rPr>
          <w:rFonts w:eastAsia="Georgia"/>
          <w:color w:val="231F20"/>
          <w:sz w:val="22"/>
          <w:szCs w:val="22"/>
        </w:rPr>
        <w:t>a</w:t>
      </w:r>
      <w:r w:rsidRPr="00802C4E">
        <w:rPr>
          <w:rFonts w:eastAsia="Georgia"/>
          <w:color w:val="231F20"/>
          <w:spacing w:val="9"/>
          <w:sz w:val="22"/>
          <w:szCs w:val="22"/>
        </w:rPr>
        <w:t xml:space="preserve"> </w:t>
      </w:r>
      <w:r w:rsidRPr="00802C4E">
        <w:rPr>
          <w:rFonts w:eastAsia="Georgia"/>
          <w:color w:val="231F20"/>
          <w:sz w:val="22"/>
          <w:szCs w:val="22"/>
        </w:rPr>
        <w:t>grade</w:t>
      </w:r>
      <w:r w:rsidRPr="00802C4E">
        <w:rPr>
          <w:rFonts w:eastAsia="Georgia"/>
          <w:color w:val="231F20"/>
          <w:spacing w:val="9"/>
          <w:sz w:val="22"/>
          <w:szCs w:val="22"/>
        </w:rPr>
        <w:t xml:space="preserve"> </w:t>
      </w:r>
      <w:r w:rsidRPr="00802C4E">
        <w:rPr>
          <w:rFonts w:eastAsia="Georgia"/>
          <w:color w:val="231F20"/>
          <w:sz w:val="22"/>
          <w:szCs w:val="22"/>
        </w:rPr>
        <w:t>of</w:t>
      </w:r>
      <w:r w:rsidRPr="00802C4E">
        <w:rPr>
          <w:rFonts w:eastAsia="Georgia"/>
          <w:color w:val="231F20"/>
          <w:spacing w:val="9"/>
          <w:sz w:val="22"/>
          <w:szCs w:val="22"/>
        </w:rPr>
        <w:t xml:space="preserve"> </w:t>
      </w:r>
      <w:r w:rsidRPr="00802C4E">
        <w:rPr>
          <w:rFonts w:eastAsia="Georgia"/>
          <w:color w:val="231F20"/>
          <w:sz w:val="22"/>
          <w:szCs w:val="22"/>
        </w:rPr>
        <w:t>F</w:t>
      </w:r>
      <w:r w:rsidRPr="00802C4E">
        <w:rPr>
          <w:rFonts w:eastAsia="Georgia"/>
          <w:color w:val="231F20"/>
          <w:spacing w:val="9"/>
          <w:sz w:val="22"/>
          <w:szCs w:val="22"/>
        </w:rPr>
        <w:t xml:space="preserve"> </w:t>
      </w:r>
      <w:r w:rsidRPr="00802C4E">
        <w:rPr>
          <w:rFonts w:eastAsia="Georgia"/>
          <w:color w:val="231F20"/>
          <w:sz w:val="22"/>
          <w:szCs w:val="22"/>
        </w:rPr>
        <w:t>in</w:t>
      </w:r>
      <w:r w:rsidRPr="00802C4E">
        <w:rPr>
          <w:rFonts w:eastAsia="Georgia"/>
          <w:color w:val="231F20"/>
          <w:spacing w:val="9"/>
          <w:sz w:val="22"/>
          <w:szCs w:val="22"/>
        </w:rPr>
        <w:t xml:space="preserve"> </w:t>
      </w:r>
      <w:r w:rsidRPr="00802C4E">
        <w:rPr>
          <w:rFonts w:eastAsia="Georgia"/>
          <w:color w:val="231F20"/>
          <w:sz w:val="22"/>
          <w:szCs w:val="22"/>
        </w:rPr>
        <w:t>any</w:t>
      </w:r>
      <w:r w:rsidRPr="00802C4E">
        <w:rPr>
          <w:rFonts w:eastAsia="Georgia"/>
          <w:color w:val="231F20"/>
          <w:spacing w:val="9"/>
          <w:sz w:val="22"/>
          <w:szCs w:val="22"/>
        </w:rPr>
        <w:t xml:space="preserve"> </w:t>
      </w:r>
      <w:r w:rsidRPr="00802C4E">
        <w:rPr>
          <w:rFonts w:eastAsia="Georgia"/>
          <w:color w:val="231F20"/>
          <w:sz w:val="22"/>
          <w:szCs w:val="22"/>
        </w:rPr>
        <w:t>other</w:t>
      </w:r>
      <w:r w:rsidRPr="00802C4E">
        <w:rPr>
          <w:rFonts w:eastAsia="Georgia"/>
          <w:color w:val="231F20"/>
          <w:spacing w:val="9"/>
          <w:sz w:val="22"/>
          <w:szCs w:val="22"/>
        </w:rPr>
        <w:t xml:space="preserve"> </w:t>
      </w:r>
      <w:r w:rsidRPr="00802C4E">
        <w:rPr>
          <w:rFonts w:eastAsia="Georgia"/>
          <w:color w:val="231F20"/>
          <w:sz w:val="22"/>
          <w:szCs w:val="22"/>
        </w:rPr>
        <w:t>course</w:t>
      </w:r>
      <w:r w:rsidRPr="00802C4E">
        <w:rPr>
          <w:rFonts w:eastAsia="Georgia"/>
          <w:color w:val="231F20"/>
          <w:spacing w:val="9"/>
          <w:sz w:val="22"/>
          <w:szCs w:val="22"/>
        </w:rPr>
        <w:t xml:space="preserve"> </w:t>
      </w:r>
      <w:r w:rsidRPr="00802C4E">
        <w:rPr>
          <w:rFonts w:eastAsia="Georgia"/>
          <w:color w:val="231F20"/>
          <w:sz w:val="22"/>
          <w:szCs w:val="22"/>
        </w:rPr>
        <w:t>will</w:t>
      </w:r>
      <w:r w:rsidRPr="00802C4E">
        <w:rPr>
          <w:rFonts w:eastAsia="Georgia"/>
          <w:color w:val="231F20"/>
          <w:spacing w:val="9"/>
          <w:sz w:val="22"/>
          <w:szCs w:val="22"/>
        </w:rPr>
        <w:t xml:space="preserve"> </w:t>
      </w:r>
      <w:r w:rsidRPr="00802C4E">
        <w:rPr>
          <w:rFonts w:eastAsia="Georgia"/>
          <w:color w:val="231F20"/>
          <w:sz w:val="22"/>
          <w:szCs w:val="22"/>
        </w:rPr>
        <w:t>result</w:t>
      </w:r>
      <w:r w:rsidRPr="00802C4E">
        <w:rPr>
          <w:rFonts w:eastAsia="Georgia"/>
          <w:color w:val="231F20"/>
          <w:spacing w:val="9"/>
          <w:sz w:val="22"/>
          <w:szCs w:val="22"/>
        </w:rPr>
        <w:t xml:space="preserve"> </w:t>
      </w:r>
      <w:r w:rsidRPr="00802C4E">
        <w:rPr>
          <w:rFonts w:eastAsia="Georgia"/>
          <w:color w:val="231F20"/>
          <w:sz w:val="22"/>
          <w:szCs w:val="22"/>
        </w:rPr>
        <w:t>in</w:t>
      </w:r>
      <w:r w:rsidRPr="00802C4E">
        <w:rPr>
          <w:rFonts w:eastAsia="Georgia"/>
          <w:color w:val="231F20"/>
          <w:spacing w:val="9"/>
          <w:sz w:val="22"/>
          <w:szCs w:val="22"/>
        </w:rPr>
        <w:t xml:space="preserve"> </w:t>
      </w:r>
      <w:r w:rsidRPr="00802C4E">
        <w:rPr>
          <w:rFonts w:eastAsia="Georgia"/>
          <w:color w:val="231F20"/>
          <w:sz w:val="22"/>
          <w:szCs w:val="22"/>
        </w:rPr>
        <w:t>academic</w:t>
      </w:r>
      <w:r w:rsidRPr="00802C4E">
        <w:rPr>
          <w:rFonts w:eastAsia="Georgia"/>
          <w:color w:val="231F20"/>
          <w:spacing w:val="9"/>
          <w:sz w:val="22"/>
          <w:szCs w:val="22"/>
        </w:rPr>
        <w:t xml:space="preserve"> </w:t>
      </w:r>
      <w:r w:rsidRPr="00802C4E">
        <w:rPr>
          <w:rFonts w:eastAsia="Georgia"/>
          <w:color w:val="231F20"/>
          <w:sz w:val="22"/>
          <w:szCs w:val="22"/>
        </w:rPr>
        <w:t>probation.</w:t>
      </w:r>
      <w:r w:rsidRPr="00802C4E">
        <w:rPr>
          <w:rFonts w:eastAsia="Georgia"/>
          <w:color w:val="231F20"/>
          <w:spacing w:val="9"/>
          <w:sz w:val="22"/>
          <w:szCs w:val="22"/>
        </w:rPr>
        <w:t xml:space="preserve"> </w:t>
      </w:r>
      <w:r w:rsidRPr="00802C4E">
        <w:rPr>
          <w:rFonts w:eastAsia="Georgia"/>
          <w:color w:val="231F20"/>
          <w:sz w:val="22"/>
          <w:szCs w:val="22"/>
        </w:rPr>
        <w:t>To</w:t>
      </w:r>
      <w:r w:rsidRPr="00802C4E">
        <w:rPr>
          <w:rFonts w:eastAsia="Georgia"/>
          <w:color w:val="231F20"/>
          <w:spacing w:val="9"/>
          <w:sz w:val="22"/>
          <w:szCs w:val="22"/>
        </w:rPr>
        <w:t xml:space="preserve"> </w:t>
      </w:r>
      <w:r w:rsidRPr="00802C4E">
        <w:rPr>
          <w:rFonts w:eastAsia="Georgia"/>
          <w:color w:val="231F20"/>
          <w:sz w:val="22"/>
          <w:szCs w:val="22"/>
        </w:rPr>
        <w:t>remain</w:t>
      </w:r>
      <w:r w:rsidRPr="00802C4E">
        <w:rPr>
          <w:rFonts w:eastAsia="Georgia"/>
          <w:color w:val="231F20"/>
          <w:spacing w:val="9"/>
          <w:sz w:val="22"/>
          <w:szCs w:val="22"/>
        </w:rPr>
        <w:t xml:space="preserve"> </w:t>
      </w:r>
      <w:r w:rsidRPr="00802C4E">
        <w:rPr>
          <w:rFonts w:eastAsia="Georgia"/>
          <w:color w:val="231F20"/>
          <w:sz w:val="22"/>
          <w:szCs w:val="22"/>
        </w:rPr>
        <w:t>in</w:t>
      </w:r>
      <w:r w:rsidRPr="00802C4E">
        <w:rPr>
          <w:rFonts w:eastAsia="Georgia"/>
          <w:color w:val="231F20"/>
          <w:spacing w:val="9"/>
          <w:sz w:val="22"/>
          <w:szCs w:val="22"/>
        </w:rPr>
        <w:t xml:space="preserve"> </w:t>
      </w:r>
      <w:r w:rsidRPr="00802C4E">
        <w:rPr>
          <w:rFonts w:eastAsia="Georgia"/>
          <w:color w:val="231F20"/>
          <w:sz w:val="22"/>
          <w:szCs w:val="22"/>
        </w:rPr>
        <w:t>good</w:t>
      </w:r>
      <w:r w:rsidRPr="00802C4E">
        <w:rPr>
          <w:rFonts w:eastAsia="Georgia"/>
          <w:color w:val="231F20"/>
          <w:spacing w:val="9"/>
          <w:sz w:val="22"/>
          <w:szCs w:val="22"/>
        </w:rPr>
        <w:t xml:space="preserve"> </w:t>
      </w:r>
      <w:r w:rsidRPr="00802C4E">
        <w:rPr>
          <w:rFonts w:eastAsia="Georgia"/>
          <w:color w:val="231F20"/>
          <w:sz w:val="22"/>
          <w:szCs w:val="22"/>
        </w:rPr>
        <w:t>academic</w:t>
      </w:r>
      <w:r w:rsidRPr="00802C4E">
        <w:rPr>
          <w:rFonts w:eastAsia="Georgia"/>
          <w:color w:val="231F20"/>
          <w:spacing w:val="9"/>
          <w:sz w:val="22"/>
          <w:szCs w:val="22"/>
        </w:rPr>
        <w:t xml:space="preserve"> </w:t>
      </w:r>
      <w:r w:rsidRPr="00802C4E">
        <w:rPr>
          <w:rFonts w:eastAsia="Georgia"/>
          <w:color w:val="231F20"/>
          <w:sz w:val="22"/>
          <w:szCs w:val="22"/>
        </w:rPr>
        <w:t>standing,</w:t>
      </w:r>
      <w:r w:rsidRPr="00802C4E">
        <w:rPr>
          <w:rFonts w:eastAsia="Georgia"/>
          <w:color w:val="231F20"/>
          <w:spacing w:val="9"/>
          <w:sz w:val="22"/>
          <w:szCs w:val="22"/>
        </w:rPr>
        <w:t xml:space="preserve"> </w:t>
      </w:r>
      <w:r w:rsidRPr="00802C4E">
        <w:rPr>
          <w:rFonts w:eastAsia="Georgia"/>
          <w:color w:val="231F20"/>
          <w:sz w:val="22"/>
          <w:szCs w:val="22"/>
        </w:rPr>
        <w:t>and</w:t>
      </w:r>
      <w:r w:rsidRPr="00802C4E">
        <w:rPr>
          <w:rFonts w:eastAsia="Georgia"/>
          <w:color w:val="231F20"/>
          <w:spacing w:val="10"/>
          <w:sz w:val="22"/>
          <w:szCs w:val="22"/>
        </w:rPr>
        <w:t xml:space="preserve"> </w:t>
      </w:r>
      <w:r w:rsidRPr="00802C4E">
        <w:rPr>
          <w:rFonts w:eastAsia="Georgia"/>
          <w:color w:val="231F20"/>
          <w:sz w:val="22"/>
          <w:szCs w:val="22"/>
        </w:rPr>
        <w:t>to</w:t>
      </w:r>
      <w:r w:rsidRPr="00802C4E">
        <w:rPr>
          <w:rFonts w:eastAsia="Georgia"/>
          <w:color w:val="231F20"/>
          <w:spacing w:val="9"/>
          <w:sz w:val="22"/>
          <w:szCs w:val="22"/>
        </w:rPr>
        <w:t xml:space="preserve"> </w:t>
      </w:r>
      <w:r w:rsidRPr="00802C4E">
        <w:rPr>
          <w:rFonts w:eastAsia="Georgia"/>
          <w:color w:val="231F20"/>
          <w:sz w:val="22"/>
          <w:szCs w:val="22"/>
        </w:rPr>
        <w:t>graduate</w:t>
      </w:r>
    </w:p>
    <w:p w14:paraId="01E17322" w14:textId="77777777" w:rsidR="00A045F9" w:rsidRPr="00802C4E" w:rsidRDefault="00A045F9" w:rsidP="00A045F9">
      <w:pPr>
        <w:widowControl w:val="0"/>
        <w:autoSpaceDE w:val="0"/>
        <w:autoSpaceDN w:val="0"/>
        <w:spacing w:line="254" w:lineRule="auto"/>
        <w:ind w:right="159"/>
        <w:jc w:val="both"/>
        <w:rPr>
          <w:rFonts w:eastAsia="Georgia"/>
          <w:sz w:val="22"/>
          <w:szCs w:val="22"/>
        </w:rPr>
      </w:pPr>
      <w:r w:rsidRPr="00802C4E">
        <w:rPr>
          <w:rFonts w:eastAsia="Georgia"/>
          <w:color w:val="231F20"/>
          <w:sz w:val="22"/>
          <w:szCs w:val="22"/>
        </w:rPr>
        <w:t>from the MPP Program, students must maintain at least a 3.0 (B) cumulative grade point average. Students falling below this average</w:t>
      </w:r>
      <w:r w:rsidRPr="00802C4E">
        <w:rPr>
          <w:rFonts w:eastAsia="Georgia"/>
          <w:color w:val="231F20"/>
          <w:spacing w:val="1"/>
          <w:sz w:val="22"/>
          <w:szCs w:val="22"/>
        </w:rPr>
        <w:t xml:space="preserve"> </w:t>
      </w:r>
      <w:r w:rsidRPr="00802C4E">
        <w:rPr>
          <w:rFonts w:eastAsia="Georgia"/>
          <w:color w:val="231F20"/>
          <w:sz w:val="22"/>
          <w:szCs w:val="22"/>
        </w:rPr>
        <w:t>jeopardize</w:t>
      </w:r>
      <w:r w:rsidRPr="00802C4E">
        <w:rPr>
          <w:rFonts w:eastAsia="Georgia"/>
          <w:color w:val="231F20"/>
          <w:spacing w:val="-2"/>
          <w:sz w:val="22"/>
          <w:szCs w:val="22"/>
        </w:rPr>
        <w:t xml:space="preserve"> </w:t>
      </w:r>
      <w:r w:rsidRPr="00802C4E">
        <w:rPr>
          <w:rFonts w:eastAsia="Georgia"/>
          <w:color w:val="231F20"/>
          <w:sz w:val="22"/>
          <w:szCs w:val="22"/>
        </w:rPr>
        <w:t>their</w:t>
      </w:r>
      <w:r w:rsidRPr="00802C4E">
        <w:rPr>
          <w:rFonts w:eastAsia="Georgia"/>
          <w:color w:val="231F20"/>
          <w:spacing w:val="-1"/>
          <w:sz w:val="22"/>
          <w:szCs w:val="22"/>
        </w:rPr>
        <w:t xml:space="preserve"> </w:t>
      </w:r>
      <w:r w:rsidRPr="00802C4E">
        <w:rPr>
          <w:rFonts w:eastAsia="Georgia"/>
          <w:color w:val="231F20"/>
          <w:sz w:val="22"/>
          <w:szCs w:val="22"/>
        </w:rPr>
        <w:t>financial support</w:t>
      </w:r>
      <w:r w:rsidRPr="00802C4E">
        <w:rPr>
          <w:rFonts w:eastAsia="Georgia"/>
          <w:color w:val="231F20"/>
          <w:spacing w:val="-1"/>
          <w:sz w:val="22"/>
          <w:szCs w:val="22"/>
        </w:rPr>
        <w:t xml:space="preserve"> </w:t>
      </w:r>
      <w:r w:rsidRPr="00802C4E">
        <w:rPr>
          <w:rFonts w:eastAsia="Georgia"/>
          <w:color w:val="231F20"/>
          <w:sz w:val="22"/>
          <w:szCs w:val="22"/>
        </w:rPr>
        <w:t>and</w:t>
      </w:r>
      <w:r w:rsidRPr="00802C4E">
        <w:rPr>
          <w:rFonts w:eastAsia="Georgia"/>
          <w:color w:val="231F20"/>
          <w:spacing w:val="-1"/>
          <w:sz w:val="22"/>
          <w:szCs w:val="22"/>
        </w:rPr>
        <w:t xml:space="preserve"> </w:t>
      </w:r>
      <w:r w:rsidRPr="00802C4E">
        <w:rPr>
          <w:rFonts w:eastAsia="Georgia"/>
          <w:color w:val="231F20"/>
          <w:sz w:val="22"/>
          <w:szCs w:val="22"/>
        </w:rPr>
        <w:t>are subject</w:t>
      </w:r>
      <w:r w:rsidRPr="00802C4E">
        <w:rPr>
          <w:rFonts w:eastAsia="Georgia"/>
          <w:color w:val="231F20"/>
          <w:spacing w:val="-1"/>
          <w:sz w:val="22"/>
          <w:szCs w:val="22"/>
        </w:rPr>
        <w:t xml:space="preserve"> </w:t>
      </w:r>
      <w:r w:rsidRPr="00802C4E">
        <w:rPr>
          <w:rFonts w:eastAsia="Georgia"/>
          <w:color w:val="231F20"/>
          <w:sz w:val="22"/>
          <w:szCs w:val="22"/>
        </w:rPr>
        <w:t>to</w:t>
      </w:r>
      <w:r w:rsidRPr="00802C4E">
        <w:rPr>
          <w:rFonts w:eastAsia="Georgia"/>
          <w:color w:val="231F20"/>
          <w:spacing w:val="-1"/>
          <w:sz w:val="22"/>
          <w:szCs w:val="22"/>
        </w:rPr>
        <w:t xml:space="preserve"> </w:t>
      </w:r>
      <w:r w:rsidRPr="00802C4E">
        <w:rPr>
          <w:rFonts w:eastAsia="Georgia"/>
          <w:color w:val="231F20"/>
          <w:sz w:val="22"/>
          <w:szCs w:val="22"/>
        </w:rPr>
        <w:t>dismissal.</w:t>
      </w:r>
    </w:p>
    <w:p w14:paraId="410A8497" w14:textId="415A64A8" w:rsidR="00A045F9" w:rsidRPr="00802C4E" w:rsidRDefault="00A045F9" w:rsidP="00A045F9">
      <w:pPr>
        <w:widowControl w:val="0"/>
        <w:autoSpaceDE w:val="0"/>
        <w:autoSpaceDN w:val="0"/>
        <w:spacing w:line="254" w:lineRule="auto"/>
        <w:ind w:right="158"/>
        <w:jc w:val="both"/>
        <w:rPr>
          <w:rFonts w:eastAsia="Georgia"/>
          <w:sz w:val="22"/>
          <w:szCs w:val="22"/>
        </w:rPr>
      </w:pPr>
      <w:r w:rsidRPr="00802C4E">
        <w:rPr>
          <w:rFonts w:eastAsia="Georgia"/>
          <w:color w:val="231F20"/>
          <w:sz w:val="22"/>
          <w:szCs w:val="22"/>
        </w:rPr>
        <w:t>If</w:t>
      </w:r>
      <w:r w:rsidRPr="00802C4E">
        <w:rPr>
          <w:rFonts w:eastAsia="Georgia"/>
          <w:color w:val="231F20"/>
          <w:spacing w:val="-8"/>
          <w:sz w:val="22"/>
          <w:szCs w:val="22"/>
        </w:rPr>
        <w:t xml:space="preserve"> </w:t>
      </w:r>
      <w:r w:rsidRPr="00802C4E">
        <w:rPr>
          <w:rFonts w:eastAsia="Georgia"/>
          <w:color w:val="231F20"/>
          <w:sz w:val="22"/>
          <w:szCs w:val="22"/>
        </w:rPr>
        <w:t>a</w:t>
      </w:r>
      <w:r w:rsidRPr="00802C4E">
        <w:rPr>
          <w:rFonts w:eastAsia="Georgia"/>
          <w:color w:val="231F20"/>
          <w:spacing w:val="-7"/>
          <w:sz w:val="22"/>
          <w:szCs w:val="22"/>
        </w:rPr>
        <w:t xml:space="preserve"> </w:t>
      </w:r>
      <w:r w:rsidRPr="00802C4E">
        <w:rPr>
          <w:rFonts w:eastAsia="Georgia"/>
          <w:color w:val="231F20"/>
          <w:sz w:val="22"/>
          <w:szCs w:val="22"/>
        </w:rPr>
        <w:t>student</w:t>
      </w:r>
      <w:r w:rsidRPr="00802C4E">
        <w:rPr>
          <w:rFonts w:eastAsia="Georgia"/>
          <w:color w:val="231F20"/>
          <w:spacing w:val="-7"/>
          <w:sz w:val="22"/>
          <w:szCs w:val="22"/>
        </w:rPr>
        <w:t xml:space="preserve"> </w:t>
      </w:r>
      <w:r w:rsidRPr="00802C4E">
        <w:rPr>
          <w:rFonts w:eastAsia="Georgia"/>
          <w:color w:val="231F20"/>
          <w:sz w:val="22"/>
          <w:szCs w:val="22"/>
        </w:rPr>
        <w:t>takes</w:t>
      </w:r>
      <w:r w:rsidRPr="00802C4E">
        <w:rPr>
          <w:rFonts w:eastAsia="Georgia"/>
          <w:color w:val="231F20"/>
          <w:spacing w:val="-7"/>
          <w:sz w:val="22"/>
          <w:szCs w:val="22"/>
        </w:rPr>
        <w:t xml:space="preserve"> </w:t>
      </w:r>
      <w:r w:rsidRPr="00802C4E">
        <w:rPr>
          <w:rFonts w:eastAsia="Georgia"/>
          <w:color w:val="231F20"/>
          <w:sz w:val="22"/>
          <w:szCs w:val="22"/>
        </w:rPr>
        <w:t>a</w:t>
      </w:r>
      <w:r w:rsidRPr="00802C4E">
        <w:rPr>
          <w:rFonts w:eastAsia="Georgia"/>
          <w:color w:val="231F20"/>
          <w:spacing w:val="-7"/>
          <w:sz w:val="22"/>
          <w:szCs w:val="22"/>
        </w:rPr>
        <w:t xml:space="preserve"> </w:t>
      </w:r>
      <w:r w:rsidRPr="00802C4E">
        <w:rPr>
          <w:rFonts w:eastAsia="Georgia"/>
          <w:color w:val="231F20"/>
          <w:sz w:val="22"/>
          <w:szCs w:val="22"/>
        </w:rPr>
        <w:t>course</w:t>
      </w:r>
      <w:r w:rsidRPr="00802C4E">
        <w:rPr>
          <w:rFonts w:eastAsia="Georgia"/>
          <w:color w:val="231F20"/>
          <w:spacing w:val="-7"/>
          <w:sz w:val="22"/>
          <w:szCs w:val="22"/>
        </w:rPr>
        <w:t xml:space="preserve"> </w:t>
      </w:r>
      <w:r w:rsidRPr="00802C4E">
        <w:rPr>
          <w:rFonts w:eastAsia="Georgia"/>
          <w:color w:val="231F20"/>
          <w:sz w:val="22"/>
          <w:szCs w:val="22"/>
        </w:rPr>
        <w:t>for</w:t>
      </w:r>
      <w:r w:rsidRPr="00802C4E">
        <w:rPr>
          <w:rFonts w:eastAsia="Georgia"/>
          <w:color w:val="231F20"/>
          <w:spacing w:val="-8"/>
          <w:sz w:val="22"/>
          <w:szCs w:val="22"/>
        </w:rPr>
        <w:t xml:space="preserve"> </w:t>
      </w:r>
      <w:r w:rsidRPr="00802C4E">
        <w:rPr>
          <w:rFonts w:eastAsia="Georgia"/>
          <w:color w:val="231F20"/>
          <w:sz w:val="22"/>
          <w:szCs w:val="22"/>
        </w:rPr>
        <w:t>credit</w:t>
      </w:r>
      <w:r w:rsidRPr="00802C4E">
        <w:rPr>
          <w:rFonts w:eastAsia="Georgia"/>
          <w:color w:val="231F20"/>
          <w:spacing w:val="-7"/>
          <w:sz w:val="22"/>
          <w:szCs w:val="22"/>
        </w:rPr>
        <w:t xml:space="preserve"> </w:t>
      </w:r>
      <w:r w:rsidRPr="00802C4E">
        <w:rPr>
          <w:rFonts w:eastAsia="Georgia"/>
          <w:color w:val="231F20"/>
          <w:sz w:val="22"/>
          <w:szCs w:val="22"/>
        </w:rPr>
        <w:t>at</w:t>
      </w:r>
      <w:r w:rsidRPr="00802C4E">
        <w:rPr>
          <w:rFonts w:eastAsia="Georgia"/>
          <w:color w:val="231F20"/>
          <w:spacing w:val="-7"/>
          <w:sz w:val="22"/>
          <w:szCs w:val="22"/>
        </w:rPr>
        <w:t xml:space="preserve"> </w:t>
      </w:r>
      <w:r w:rsidRPr="00802C4E">
        <w:rPr>
          <w:rFonts w:eastAsia="Georgia"/>
          <w:color w:val="231F20"/>
          <w:sz w:val="22"/>
          <w:szCs w:val="22"/>
        </w:rPr>
        <w:t>another</w:t>
      </w:r>
      <w:r w:rsidRPr="00802C4E">
        <w:rPr>
          <w:rFonts w:eastAsia="Georgia"/>
          <w:color w:val="231F20"/>
          <w:spacing w:val="-7"/>
          <w:sz w:val="22"/>
          <w:szCs w:val="22"/>
        </w:rPr>
        <w:t xml:space="preserve"> </w:t>
      </w:r>
      <w:r w:rsidRPr="00802C4E">
        <w:rPr>
          <w:rFonts w:eastAsia="Georgia"/>
          <w:color w:val="231F20"/>
          <w:sz w:val="22"/>
          <w:szCs w:val="22"/>
        </w:rPr>
        <w:t>Duke</w:t>
      </w:r>
      <w:r w:rsidRPr="00802C4E">
        <w:rPr>
          <w:rFonts w:eastAsia="Georgia"/>
          <w:color w:val="231F20"/>
          <w:spacing w:val="-7"/>
          <w:sz w:val="22"/>
          <w:szCs w:val="22"/>
        </w:rPr>
        <w:t xml:space="preserve"> </w:t>
      </w:r>
      <w:r w:rsidRPr="00802C4E">
        <w:rPr>
          <w:rFonts w:eastAsia="Georgia"/>
          <w:color w:val="231F20"/>
          <w:sz w:val="22"/>
          <w:szCs w:val="22"/>
        </w:rPr>
        <w:t>school,</w:t>
      </w:r>
      <w:r w:rsidRPr="00802C4E">
        <w:rPr>
          <w:rFonts w:eastAsia="Georgia"/>
          <w:color w:val="231F20"/>
          <w:spacing w:val="-7"/>
          <w:sz w:val="22"/>
          <w:szCs w:val="22"/>
        </w:rPr>
        <w:t xml:space="preserve"> </w:t>
      </w:r>
      <w:r w:rsidRPr="00802C4E">
        <w:rPr>
          <w:rFonts w:eastAsia="Georgia"/>
          <w:color w:val="231F20"/>
          <w:sz w:val="22"/>
          <w:szCs w:val="22"/>
        </w:rPr>
        <w:t>such</w:t>
      </w:r>
      <w:r w:rsidRPr="00802C4E">
        <w:rPr>
          <w:rFonts w:eastAsia="Georgia"/>
          <w:color w:val="231F20"/>
          <w:spacing w:val="-7"/>
          <w:sz w:val="22"/>
          <w:szCs w:val="22"/>
        </w:rPr>
        <w:t xml:space="preserve"> </w:t>
      </w:r>
      <w:r w:rsidRPr="00802C4E">
        <w:rPr>
          <w:rFonts w:eastAsia="Georgia"/>
          <w:color w:val="231F20"/>
          <w:sz w:val="22"/>
          <w:szCs w:val="22"/>
        </w:rPr>
        <w:t>as</w:t>
      </w:r>
      <w:r w:rsidRPr="00802C4E">
        <w:rPr>
          <w:rFonts w:eastAsia="Georgia"/>
          <w:color w:val="231F20"/>
          <w:spacing w:val="-8"/>
          <w:sz w:val="22"/>
          <w:szCs w:val="22"/>
        </w:rPr>
        <w:t xml:space="preserve"> </w:t>
      </w:r>
      <w:r w:rsidRPr="00802C4E">
        <w:rPr>
          <w:rFonts w:eastAsia="Georgia"/>
          <w:color w:val="231F20"/>
          <w:sz w:val="22"/>
          <w:szCs w:val="22"/>
        </w:rPr>
        <w:t>The</w:t>
      </w:r>
      <w:r w:rsidRPr="00802C4E">
        <w:rPr>
          <w:rFonts w:eastAsia="Georgia"/>
          <w:color w:val="231F20"/>
          <w:spacing w:val="-7"/>
          <w:sz w:val="22"/>
          <w:szCs w:val="22"/>
        </w:rPr>
        <w:t xml:space="preserve"> </w:t>
      </w:r>
      <w:r w:rsidRPr="00802C4E">
        <w:rPr>
          <w:rFonts w:eastAsia="Georgia"/>
          <w:color w:val="231F20"/>
          <w:sz w:val="22"/>
          <w:szCs w:val="22"/>
        </w:rPr>
        <w:t>Fuqua</w:t>
      </w:r>
      <w:r w:rsidRPr="00802C4E">
        <w:rPr>
          <w:rFonts w:eastAsia="Georgia"/>
          <w:color w:val="231F20"/>
          <w:spacing w:val="-7"/>
          <w:sz w:val="22"/>
          <w:szCs w:val="22"/>
        </w:rPr>
        <w:t xml:space="preserve"> </w:t>
      </w:r>
      <w:r w:rsidRPr="00802C4E">
        <w:rPr>
          <w:rFonts w:eastAsia="Georgia"/>
          <w:color w:val="231F20"/>
          <w:sz w:val="22"/>
          <w:szCs w:val="22"/>
        </w:rPr>
        <w:t>School</w:t>
      </w:r>
      <w:r w:rsidRPr="00802C4E">
        <w:rPr>
          <w:rFonts w:eastAsia="Georgia"/>
          <w:color w:val="231F20"/>
          <w:spacing w:val="-7"/>
          <w:sz w:val="22"/>
          <w:szCs w:val="22"/>
        </w:rPr>
        <w:t xml:space="preserve"> </w:t>
      </w:r>
      <w:r w:rsidRPr="00802C4E">
        <w:rPr>
          <w:rFonts w:eastAsia="Georgia"/>
          <w:color w:val="231F20"/>
          <w:sz w:val="22"/>
          <w:szCs w:val="22"/>
        </w:rPr>
        <w:t>of</w:t>
      </w:r>
      <w:r w:rsidRPr="00802C4E">
        <w:rPr>
          <w:rFonts w:eastAsia="Georgia"/>
          <w:color w:val="231F20"/>
          <w:spacing w:val="-7"/>
          <w:sz w:val="22"/>
          <w:szCs w:val="22"/>
        </w:rPr>
        <w:t xml:space="preserve"> </w:t>
      </w:r>
      <w:r w:rsidRPr="00802C4E">
        <w:rPr>
          <w:rFonts w:eastAsia="Georgia"/>
          <w:color w:val="231F20"/>
          <w:sz w:val="22"/>
          <w:szCs w:val="22"/>
        </w:rPr>
        <w:t>Business</w:t>
      </w:r>
      <w:r w:rsidRPr="00802C4E">
        <w:rPr>
          <w:rFonts w:eastAsia="Georgia"/>
          <w:color w:val="231F20"/>
          <w:spacing w:val="-7"/>
          <w:sz w:val="22"/>
          <w:szCs w:val="22"/>
        </w:rPr>
        <w:t xml:space="preserve"> </w:t>
      </w:r>
      <w:r w:rsidRPr="00802C4E">
        <w:rPr>
          <w:rFonts w:eastAsia="Georgia"/>
          <w:color w:val="231F20"/>
          <w:sz w:val="22"/>
          <w:szCs w:val="22"/>
        </w:rPr>
        <w:t>or</w:t>
      </w:r>
      <w:r w:rsidRPr="00802C4E">
        <w:rPr>
          <w:rFonts w:eastAsia="Georgia"/>
          <w:color w:val="231F20"/>
          <w:spacing w:val="-8"/>
          <w:sz w:val="22"/>
          <w:szCs w:val="22"/>
        </w:rPr>
        <w:t xml:space="preserve"> </w:t>
      </w:r>
      <w:r w:rsidRPr="00802C4E">
        <w:rPr>
          <w:rFonts w:eastAsia="Georgia"/>
          <w:color w:val="231F20"/>
          <w:sz w:val="22"/>
          <w:szCs w:val="22"/>
        </w:rPr>
        <w:t>Duke</w:t>
      </w:r>
      <w:r w:rsidRPr="00802C4E">
        <w:rPr>
          <w:rFonts w:eastAsia="Georgia"/>
          <w:color w:val="231F20"/>
          <w:spacing w:val="-7"/>
          <w:sz w:val="22"/>
          <w:szCs w:val="22"/>
        </w:rPr>
        <w:t xml:space="preserve"> </w:t>
      </w:r>
      <w:r w:rsidRPr="00802C4E">
        <w:rPr>
          <w:rFonts w:eastAsia="Georgia"/>
          <w:color w:val="231F20"/>
          <w:sz w:val="22"/>
          <w:szCs w:val="22"/>
        </w:rPr>
        <w:t>Law</w:t>
      </w:r>
      <w:r w:rsidRPr="00802C4E">
        <w:rPr>
          <w:rFonts w:eastAsia="Georgia"/>
          <w:color w:val="231F20"/>
          <w:spacing w:val="-7"/>
          <w:sz w:val="22"/>
          <w:szCs w:val="22"/>
        </w:rPr>
        <w:t xml:space="preserve"> </w:t>
      </w:r>
      <w:r w:rsidRPr="00802C4E">
        <w:rPr>
          <w:rFonts w:eastAsia="Georgia"/>
          <w:color w:val="231F20"/>
          <w:sz w:val="22"/>
          <w:szCs w:val="22"/>
        </w:rPr>
        <w:t>School,</w:t>
      </w:r>
      <w:r w:rsidRPr="00802C4E">
        <w:rPr>
          <w:rFonts w:eastAsia="Georgia"/>
          <w:color w:val="231F20"/>
          <w:spacing w:val="-7"/>
          <w:sz w:val="22"/>
          <w:szCs w:val="22"/>
        </w:rPr>
        <w:t xml:space="preserve"> </w:t>
      </w:r>
      <w:r w:rsidRPr="00802C4E">
        <w:rPr>
          <w:rFonts w:eastAsia="Georgia"/>
          <w:color w:val="231F20"/>
          <w:sz w:val="22"/>
          <w:szCs w:val="22"/>
        </w:rPr>
        <w:t>which</w:t>
      </w:r>
      <w:r w:rsidRPr="00802C4E">
        <w:rPr>
          <w:rFonts w:eastAsia="Georgia"/>
          <w:color w:val="231F20"/>
          <w:spacing w:val="-7"/>
          <w:sz w:val="22"/>
          <w:szCs w:val="22"/>
        </w:rPr>
        <w:t xml:space="preserve"> </w:t>
      </w:r>
      <w:r w:rsidRPr="00802C4E">
        <w:rPr>
          <w:rFonts w:eastAsia="Georgia"/>
          <w:color w:val="231F20"/>
          <w:sz w:val="22"/>
          <w:szCs w:val="22"/>
        </w:rPr>
        <w:t>does</w:t>
      </w:r>
      <w:r w:rsidRPr="00802C4E">
        <w:rPr>
          <w:rFonts w:eastAsia="Georgia"/>
          <w:color w:val="231F20"/>
          <w:spacing w:val="1"/>
          <w:sz w:val="22"/>
          <w:szCs w:val="22"/>
        </w:rPr>
        <w:t xml:space="preserve"> </w:t>
      </w:r>
      <w:r w:rsidRPr="00802C4E">
        <w:rPr>
          <w:rFonts w:eastAsia="Georgia"/>
          <w:color w:val="231F20"/>
          <w:sz w:val="22"/>
          <w:szCs w:val="22"/>
        </w:rPr>
        <w:t xml:space="preserve">not assign grades used by Sanford, the instructors should review Sanford grades found at </w:t>
      </w:r>
      <w:hyperlink r:id="rId20">
        <w:r w:rsidRPr="00802C4E">
          <w:rPr>
            <w:rFonts w:eastAsia="Georgia"/>
            <w:color w:val="0000FF"/>
            <w:sz w:val="22"/>
            <w:szCs w:val="22"/>
            <w:u w:val="single" w:color="0000FF"/>
          </w:rPr>
          <w:t>https://registrar.duke.edu/student-records-</w:t>
        </w:r>
      </w:hyperlink>
      <w:hyperlink r:id="rId21">
        <w:r w:rsidRPr="00802C4E">
          <w:rPr>
            <w:rFonts w:eastAsia="Georgia"/>
            <w:color w:val="0000FF"/>
            <w:sz w:val="22"/>
            <w:szCs w:val="22"/>
            <w:u w:val="single" w:color="0000FF"/>
          </w:rPr>
          <w:t>resources/gpa</w:t>
        </w:r>
        <w:r w:rsidRPr="00802C4E">
          <w:rPr>
            <w:rFonts w:eastAsia="Georgia"/>
            <w:color w:val="0000FF"/>
            <w:sz w:val="22"/>
            <w:szCs w:val="22"/>
          </w:rPr>
          <w:t xml:space="preserve"> </w:t>
        </w:r>
      </w:hyperlink>
      <w:r w:rsidRPr="00802C4E">
        <w:rPr>
          <w:rFonts w:eastAsia="Georgia"/>
          <w:color w:val="231F20"/>
          <w:sz w:val="22"/>
          <w:szCs w:val="22"/>
        </w:rPr>
        <w:t>and assign the appropriate Sanford grade accordingly. Courses graded Credit/No Credit cannot count toward graduation</w:t>
      </w:r>
      <w:r w:rsidRPr="00802C4E">
        <w:rPr>
          <w:rFonts w:eastAsia="Georgia"/>
          <w:color w:val="231F20"/>
          <w:spacing w:val="1"/>
          <w:sz w:val="22"/>
          <w:szCs w:val="22"/>
        </w:rPr>
        <w:t xml:space="preserve"> </w:t>
      </w:r>
      <w:r w:rsidRPr="00802C4E">
        <w:rPr>
          <w:rFonts w:eastAsia="Georgia"/>
          <w:color w:val="231F20"/>
          <w:sz w:val="22"/>
          <w:szCs w:val="22"/>
        </w:rPr>
        <w:t>requirements.</w:t>
      </w:r>
    </w:p>
    <w:p w14:paraId="2B828E2E" w14:textId="1A09FE0A" w:rsidR="00F53713" w:rsidRDefault="00A045F9" w:rsidP="00F53713">
      <w:pPr>
        <w:rPr>
          <w:sz w:val="22"/>
        </w:rPr>
      </w:pPr>
      <w:r w:rsidRPr="00802C4E">
        <w:rPr>
          <w:rFonts w:eastAsia="Georgia"/>
          <w:color w:val="231F20"/>
          <w:sz w:val="22"/>
          <w:szCs w:val="22"/>
        </w:rPr>
        <w:t>Courses</w:t>
      </w:r>
      <w:r w:rsidRPr="00802C4E">
        <w:rPr>
          <w:rFonts w:eastAsia="Georgia"/>
          <w:color w:val="231F20"/>
          <w:spacing w:val="-4"/>
          <w:sz w:val="22"/>
          <w:szCs w:val="22"/>
        </w:rPr>
        <w:t xml:space="preserve"> </w:t>
      </w:r>
      <w:r w:rsidRPr="00802C4E">
        <w:rPr>
          <w:rFonts w:eastAsia="Georgia"/>
          <w:color w:val="231F20"/>
          <w:sz w:val="22"/>
          <w:szCs w:val="22"/>
        </w:rPr>
        <w:t>numbered</w:t>
      </w:r>
      <w:r w:rsidRPr="00802C4E">
        <w:rPr>
          <w:rFonts w:eastAsia="Georgia"/>
          <w:color w:val="231F20"/>
          <w:spacing w:val="-3"/>
          <w:sz w:val="22"/>
          <w:szCs w:val="22"/>
        </w:rPr>
        <w:t xml:space="preserve"> </w:t>
      </w:r>
      <w:r w:rsidRPr="00802C4E">
        <w:rPr>
          <w:rFonts w:eastAsia="Georgia"/>
          <w:color w:val="231F20"/>
          <w:sz w:val="22"/>
          <w:szCs w:val="22"/>
        </w:rPr>
        <w:t>below</w:t>
      </w:r>
      <w:r w:rsidRPr="00802C4E">
        <w:rPr>
          <w:rFonts w:eastAsia="Georgia"/>
          <w:color w:val="231F20"/>
          <w:spacing w:val="-3"/>
          <w:sz w:val="22"/>
          <w:szCs w:val="22"/>
        </w:rPr>
        <w:t xml:space="preserve"> </w:t>
      </w:r>
      <w:r w:rsidRPr="00802C4E">
        <w:rPr>
          <w:rFonts w:eastAsia="Georgia"/>
          <w:color w:val="231F20"/>
          <w:sz w:val="22"/>
          <w:szCs w:val="22"/>
        </w:rPr>
        <w:t>the</w:t>
      </w:r>
      <w:r w:rsidRPr="00802C4E">
        <w:rPr>
          <w:rFonts w:eastAsia="Georgia"/>
          <w:color w:val="231F20"/>
          <w:spacing w:val="-4"/>
          <w:sz w:val="22"/>
          <w:szCs w:val="22"/>
        </w:rPr>
        <w:t xml:space="preserve"> </w:t>
      </w:r>
      <w:r w:rsidRPr="00802C4E">
        <w:rPr>
          <w:rFonts w:eastAsia="Georgia"/>
          <w:color w:val="231F20"/>
          <w:sz w:val="22"/>
          <w:szCs w:val="22"/>
        </w:rPr>
        <w:t>500</w:t>
      </w:r>
      <w:r w:rsidRPr="00802C4E">
        <w:rPr>
          <w:rFonts w:eastAsia="Georgia"/>
          <w:color w:val="231F20"/>
          <w:spacing w:val="-3"/>
          <w:sz w:val="22"/>
          <w:szCs w:val="22"/>
        </w:rPr>
        <w:t xml:space="preserve"> </w:t>
      </w:r>
      <w:r w:rsidRPr="00802C4E">
        <w:rPr>
          <w:rFonts w:eastAsia="Georgia"/>
          <w:color w:val="231F20"/>
          <w:sz w:val="22"/>
          <w:szCs w:val="22"/>
        </w:rPr>
        <w:t>level</w:t>
      </w:r>
      <w:r w:rsidRPr="00802C4E">
        <w:rPr>
          <w:rFonts w:eastAsia="Georgia"/>
          <w:color w:val="231F20"/>
          <w:spacing w:val="-3"/>
          <w:sz w:val="22"/>
          <w:szCs w:val="22"/>
        </w:rPr>
        <w:t xml:space="preserve"> </w:t>
      </w:r>
      <w:r w:rsidRPr="00802C4E">
        <w:rPr>
          <w:rFonts w:eastAsia="Georgia"/>
          <w:color w:val="231F20"/>
          <w:sz w:val="22"/>
          <w:szCs w:val="22"/>
        </w:rPr>
        <w:t>(undergraduate</w:t>
      </w:r>
      <w:r w:rsidRPr="00802C4E">
        <w:rPr>
          <w:rFonts w:eastAsia="Georgia"/>
          <w:color w:val="231F20"/>
          <w:spacing w:val="-3"/>
          <w:sz w:val="22"/>
          <w:szCs w:val="22"/>
        </w:rPr>
        <w:t xml:space="preserve"> </w:t>
      </w:r>
      <w:r w:rsidRPr="00802C4E">
        <w:rPr>
          <w:rFonts w:eastAsia="Georgia"/>
          <w:color w:val="231F20"/>
          <w:sz w:val="22"/>
          <w:szCs w:val="22"/>
        </w:rPr>
        <w:t>courses)</w:t>
      </w:r>
      <w:r w:rsidRPr="00802C4E">
        <w:rPr>
          <w:rFonts w:eastAsia="Georgia"/>
          <w:color w:val="231F20"/>
          <w:spacing w:val="-4"/>
          <w:sz w:val="22"/>
          <w:szCs w:val="22"/>
        </w:rPr>
        <w:t xml:space="preserve"> </w:t>
      </w:r>
      <w:r w:rsidRPr="00802C4E">
        <w:rPr>
          <w:rFonts w:eastAsia="Georgia"/>
          <w:color w:val="231F20"/>
          <w:sz w:val="22"/>
          <w:szCs w:val="22"/>
        </w:rPr>
        <w:t>may</w:t>
      </w:r>
      <w:r w:rsidRPr="00802C4E">
        <w:rPr>
          <w:rFonts w:eastAsia="Georgia"/>
          <w:color w:val="231F20"/>
          <w:spacing w:val="-3"/>
          <w:sz w:val="22"/>
          <w:szCs w:val="22"/>
        </w:rPr>
        <w:t xml:space="preserve"> </w:t>
      </w:r>
      <w:r w:rsidRPr="00802C4E">
        <w:rPr>
          <w:rFonts w:eastAsia="Georgia"/>
          <w:color w:val="231F20"/>
          <w:sz w:val="22"/>
          <w:szCs w:val="22"/>
        </w:rPr>
        <w:t>not</w:t>
      </w:r>
      <w:r w:rsidRPr="00802C4E">
        <w:rPr>
          <w:rFonts w:eastAsia="Georgia"/>
          <w:color w:val="231F20"/>
          <w:spacing w:val="-3"/>
          <w:sz w:val="22"/>
          <w:szCs w:val="22"/>
        </w:rPr>
        <w:t xml:space="preserve"> </w:t>
      </w:r>
      <w:r w:rsidRPr="00802C4E">
        <w:rPr>
          <w:rFonts w:eastAsia="Georgia"/>
          <w:color w:val="231F20"/>
          <w:sz w:val="22"/>
          <w:szCs w:val="22"/>
        </w:rPr>
        <w:t>be</w:t>
      </w:r>
      <w:r w:rsidRPr="00802C4E">
        <w:rPr>
          <w:rFonts w:eastAsia="Georgia"/>
          <w:color w:val="231F20"/>
          <w:spacing w:val="-3"/>
          <w:sz w:val="22"/>
          <w:szCs w:val="22"/>
        </w:rPr>
        <w:t xml:space="preserve"> </w:t>
      </w:r>
      <w:r w:rsidRPr="00802C4E">
        <w:rPr>
          <w:rFonts w:eastAsia="Georgia"/>
          <w:color w:val="231F20"/>
          <w:sz w:val="22"/>
          <w:szCs w:val="22"/>
        </w:rPr>
        <w:t>applied</w:t>
      </w:r>
      <w:r w:rsidRPr="00802C4E">
        <w:rPr>
          <w:rFonts w:eastAsia="Georgia"/>
          <w:color w:val="231F20"/>
          <w:spacing w:val="-4"/>
          <w:sz w:val="22"/>
          <w:szCs w:val="22"/>
        </w:rPr>
        <w:t xml:space="preserve"> </w:t>
      </w:r>
      <w:r w:rsidRPr="00802C4E">
        <w:rPr>
          <w:rFonts w:eastAsia="Georgia"/>
          <w:color w:val="231F20"/>
          <w:sz w:val="22"/>
          <w:szCs w:val="22"/>
        </w:rPr>
        <w:t>toward</w:t>
      </w:r>
      <w:r w:rsidRPr="00802C4E">
        <w:rPr>
          <w:rFonts w:eastAsia="Georgia"/>
          <w:color w:val="231F20"/>
          <w:spacing w:val="-3"/>
          <w:sz w:val="22"/>
          <w:szCs w:val="22"/>
        </w:rPr>
        <w:t xml:space="preserve"> </w:t>
      </w:r>
      <w:r w:rsidRPr="00802C4E">
        <w:rPr>
          <w:rFonts w:eastAsia="Georgia"/>
          <w:color w:val="231F20"/>
          <w:sz w:val="22"/>
          <w:szCs w:val="22"/>
        </w:rPr>
        <w:t>the</w:t>
      </w:r>
      <w:r w:rsidRPr="00802C4E">
        <w:rPr>
          <w:rFonts w:eastAsia="Georgia"/>
          <w:color w:val="231F20"/>
          <w:spacing w:val="-3"/>
          <w:sz w:val="22"/>
          <w:szCs w:val="22"/>
        </w:rPr>
        <w:t xml:space="preserve"> </w:t>
      </w:r>
      <w:r w:rsidRPr="00802C4E">
        <w:rPr>
          <w:rFonts w:eastAsia="Georgia"/>
          <w:color w:val="231F20"/>
          <w:sz w:val="22"/>
          <w:szCs w:val="22"/>
        </w:rPr>
        <w:t>required</w:t>
      </w:r>
      <w:r w:rsidRPr="00802C4E">
        <w:rPr>
          <w:rFonts w:eastAsia="Georgia"/>
          <w:color w:val="231F20"/>
          <w:spacing w:val="-3"/>
          <w:sz w:val="22"/>
          <w:szCs w:val="22"/>
        </w:rPr>
        <w:t xml:space="preserve"> </w:t>
      </w:r>
      <w:r w:rsidRPr="00802C4E">
        <w:rPr>
          <w:rFonts w:eastAsia="Georgia"/>
          <w:color w:val="231F20"/>
          <w:sz w:val="22"/>
          <w:szCs w:val="22"/>
        </w:rPr>
        <w:t>credits</w:t>
      </w:r>
      <w:r w:rsidRPr="00802C4E">
        <w:rPr>
          <w:rFonts w:eastAsia="Georgia"/>
          <w:color w:val="231F20"/>
          <w:spacing w:val="-4"/>
          <w:sz w:val="22"/>
          <w:szCs w:val="22"/>
        </w:rPr>
        <w:t xml:space="preserve"> </w:t>
      </w:r>
      <w:r w:rsidRPr="00802C4E">
        <w:rPr>
          <w:rFonts w:eastAsia="Georgia"/>
          <w:color w:val="231F20"/>
          <w:sz w:val="22"/>
          <w:szCs w:val="22"/>
        </w:rPr>
        <w:t>needed</w:t>
      </w:r>
      <w:r w:rsidRPr="00802C4E">
        <w:rPr>
          <w:rFonts w:eastAsia="Georgia"/>
          <w:color w:val="231F20"/>
          <w:spacing w:val="-3"/>
          <w:sz w:val="22"/>
          <w:szCs w:val="22"/>
        </w:rPr>
        <w:t xml:space="preserve"> </w:t>
      </w:r>
      <w:r w:rsidRPr="00802C4E">
        <w:rPr>
          <w:rFonts w:eastAsia="Georgia"/>
          <w:color w:val="231F20"/>
          <w:sz w:val="22"/>
          <w:szCs w:val="22"/>
        </w:rPr>
        <w:t>for</w:t>
      </w:r>
      <w:r w:rsidRPr="00802C4E">
        <w:rPr>
          <w:rFonts w:eastAsia="Georgia"/>
          <w:color w:val="231F20"/>
          <w:spacing w:val="-3"/>
          <w:sz w:val="22"/>
          <w:szCs w:val="22"/>
        </w:rPr>
        <w:t xml:space="preserve"> </w:t>
      </w:r>
      <w:r w:rsidRPr="00802C4E">
        <w:rPr>
          <w:rFonts w:eastAsia="Georgia"/>
          <w:color w:val="231F20"/>
          <w:sz w:val="22"/>
          <w:szCs w:val="22"/>
        </w:rPr>
        <w:t>a</w:t>
      </w:r>
      <w:r w:rsidRPr="00802C4E">
        <w:rPr>
          <w:rFonts w:eastAsia="Georgia"/>
          <w:color w:val="231F20"/>
          <w:spacing w:val="-3"/>
          <w:sz w:val="22"/>
          <w:szCs w:val="22"/>
        </w:rPr>
        <w:t xml:space="preserve"> </w:t>
      </w:r>
      <w:r w:rsidRPr="00802C4E">
        <w:rPr>
          <w:rFonts w:eastAsia="Georgia"/>
          <w:color w:val="231F20"/>
          <w:sz w:val="22"/>
          <w:szCs w:val="22"/>
        </w:rPr>
        <w:t>post-</w:t>
      </w:r>
      <w:r w:rsidRPr="00802C4E">
        <w:rPr>
          <w:rFonts w:eastAsia="Georgia"/>
          <w:color w:val="231F20"/>
          <w:spacing w:val="1"/>
          <w:sz w:val="22"/>
          <w:szCs w:val="22"/>
        </w:rPr>
        <w:t xml:space="preserve"> </w:t>
      </w:r>
      <w:r w:rsidRPr="00802C4E">
        <w:rPr>
          <w:rFonts w:eastAsia="Georgia"/>
          <w:color w:val="231F20"/>
          <w:sz w:val="22"/>
          <w:szCs w:val="22"/>
        </w:rPr>
        <w:t>baccalaureate degree. With the approval of their director of graduate studies, graduate students may enroll in undergraduate courses,</w:t>
      </w:r>
      <w:r w:rsidRPr="00802C4E">
        <w:rPr>
          <w:rFonts w:eastAsia="Georgia"/>
          <w:color w:val="231F20"/>
          <w:spacing w:val="1"/>
          <w:sz w:val="22"/>
          <w:szCs w:val="22"/>
        </w:rPr>
        <w:t xml:space="preserve"> </w:t>
      </w:r>
      <w:r w:rsidRPr="00802C4E">
        <w:rPr>
          <w:rFonts w:eastAsia="Georgia"/>
          <w:color w:val="231F20"/>
          <w:sz w:val="22"/>
          <w:szCs w:val="22"/>
        </w:rPr>
        <w:t>but these courses will not count toward any graduation requirements and will not be included in a student’s GPA calculation. Graduate</w:t>
      </w:r>
      <w:r w:rsidRPr="00802C4E">
        <w:rPr>
          <w:rFonts w:eastAsia="Georgia"/>
          <w:color w:val="231F20"/>
          <w:spacing w:val="1"/>
          <w:sz w:val="22"/>
          <w:szCs w:val="22"/>
        </w:rPr>
        <w:t xml:space="preserve"> </w:t>
      </w:r>
      <w:r w:rsidRPr="00802C4E">
        <w:rPr>
          <w:rFonts w:eastAsia="Georgia"/>
          <w:color w:val="231F20"/>
          <w:sz w:val="22"/>
          <w:szCs w:val="22"/>
        </w:rPr>
        <w:t>students</w:t>
      </w:r>
      <w:r w:rsidRPr="00802C4E">
        <w:rPr>
          <w:rFonts w:eastAsia="Georgia"/>
          <w:color w:val="231F20"/>
          <w:spacing w:val="-9"/>
          <w:sz w:val="22"/>
          <w:szCs w:val="22"/>
        </w:rPr>
        <w:t xml:space="preserve"> </w:t>
      </w:r>
      <w:r w:rsidRPr="00802C4E">
        <w:rPr>
          <w:rFonts w:eastAsia="Georgia"/>
          <w:color w:val="231F20"/>
          <w:sz w:val="22"/>
          <w:szCs w:val="22"/>
        </w:rPr>
        <w:t>must</w:t>
      </w:r>
      <w:r w:rsidRPr="00802C4E">
        <w:rPr>
          <w:rFonts w:eastAsia="Georgia"/>
          <w:color w:val="231F20"/>
          <w:spacing w:val="-9"/>
          <w:sz w:val="22"/>
          <w:szCs w:val="22"/>
        </w:rPr>
        <w:t xml:space="preserve"> </w:t>
      </w:r>
      <w:r w:rsidRPr="00802C4E">
        <w:rPr>
          <w:rFonts w:eastAsia="Georgia"/>
          <w:color w:val="231F20"/>
          <w:sz w:val="22"/>
          <w:szCs w:val="22"/>
        </w:rPr>
        <w:t>be</w:t>
      </w:r>
      <w:r w:rsidRPr="00802C4E">
        <w:rPr>
          <w:rFonts w:eastAsia="Georgia"/>
          <w:color w:val="231F20"/>
          <w:spacing w:val="-9"/>
          <w:sz w:val="22"/>
          <w:szCs w:val="22"/>
        </w:rPr>
        <w:t xml:space="preserve"> </w:t>
      </w:r>
      <w:r w:rsidRPr="00802C4E">
        <w:rPr>
          <w:rFonts w:eastAsia="Georgia"/>
          <w:color w:val="231F20"/>
          <w:sz w:val="22"/>
          <w:szCs w:val="22"/>
        </w:rPr>
        <w:t>classified</w:t>
      </w:r>
      <w:r w:rsidRPr="00802C4E">
        <w:rPr>
          <w:rFonts w:eastAsia="Georgia"/>
          <w:color w:val="231F20"/>
          <w:spacing w:val="-8"/>
          <w:sz w:val="22"/>
          <w:szCs w:val="22"/>
        </w:rPr>
        <w:t xml:space="preserve"> </w:t>
      </w:r>
      <w:r w:rsidRPr="00802C4E">
        <w:rPr>
          <w:rFonts w:eastAsia="Georgia"/>
          <w:color w:val="231F20"/>
          <w:sz w:val="22"/>
          <w:szCs w:val="22"/>
        </w:rPr>
        <w:t>as</w:t>
      </w:r>
      <w:r w:rsidRPr="00802C4E">
        <w:rPr>
          <w:rFonts w:eastAsia="Georgia"/>
          <w:color w:val="231F20"/>
          <w:spacing w:val="-9"/>
          <w:sz w:val="22"/>
          <w:szCs w:val="22"/>
        </w:rPr>
        <w:t xml:space="preserve"> </w:t>
      </w:r>
      <w:r w:rsidRPr="00802C4E">
        <w:rPr>
          <w:rFonts w:eastAsia="Georgia"/>
          <w:color w:val="231F20"/>
          <w:sz w:val="22"/>
          <w:szCs w:val="22"/>
        </w:rPr>
        <w:t>full-time</w:t>
      </w:r>
      <w:r w:rsidRPr="00802C4E">
        <w:rPr>
          <w:rFonts w:eastAsia="Georgia"/>
          <w:color w:val="231F20"/>
          <w:spacing w:val="-9"/>
          <w:sz w:val="22"/>
          <w:szCs w:val="22"/>
        </w:rPr>
        <w:t xml:space="preserve"> </w:t>
      </w:r>
      <w:r w:rsidRPr="00802C4E">
        <w:rPr>
          <w:rFonts w:eastAsia="Georgia"/>
          <w:color w:val="231F20"/>
          <w:sz w:val="22"/>
          <w:szCs w:val="22"/>
        </w:rPr>
        <w:t>students</w:t>
      </w:r>
      <w:r w:rsidRPr="00802C4E">
        <w:rPr>
          <w:rFonts w:eastAsia="Georgia"/>
          <w:color w:val="231F20"/>
          <w:spacing w:val="-9"/>
          <w:sz w:val="22"/>
          <w:szCs w:val="22"/>
        </w:rPr>
        <w:t xml:space="preserve"> </w:t>
      </w:r>
      <w:r w:rsidRPr="00802C4E">
        <w:rPr>
          <w:rFonts w:eastAsia="Georgia"/>
          <w:color w:val="231F20"/>
          <w:sz w:val="22"/>
          <w:szCs w:val="22"/>
        </w:rPr>
        <w:t>based</w:t>
      </w:r>
      <w:r w:rsidRPr="00802C4E">
        <w:rPr>
          <w:rFonts w:eastAsia="Georgia"/>
          <w:color w:val="231F20"/>
          <w:spacing w:val="-8"/>
          <w:sz w:val="22"/>
          <w:szCs w:val="22"/>
        </w:rPr>
        <w:t xml:space="preserve"> </w:t>
      </w:r>
      <w:r w:rsidRPr="00802C4E">
        <w:rPr>
          <w:rFonts w:eastAsia="Georgia"/>
          <w:color w:val="231F20"/>
          <w:sz w:val="22"/>
          <w:szCs w:val="22"/>
        </w:rPr>
        <w:t>on</w:t>
      </w:r>
      <w:r w:rsidRPr="00802C4E">
        <w:rPr>
          <w:rFonts w:eastAsia="Georgia"/>
          <w:color w:val="231F20"/>
          <w:spacing w:val="-9"/>
          <w:sz w:val="22"/>
          <w:szCs w:val="22"/>
        </w:rPr>
        <w:t xml:space="preserve"> </w:t>
      </w:r>
      <w:r w:rsidRPr="00802C4E">
        <w:rPr>
          <w:rFonts w:eastAsia="Georgia"/>
          <w:color w:val="231F20"/>
          <w:sz w:val="22"/>
          <w:szCs w:val="22"/>
        </w:rPr>
        <w:t>their</w:t>
      </w:r>
      <w:r w:rsidRPr="00802C4E">
        <w:rPr>
          <w:rFonts w:eastAsia="Georgia"/>
          <w:color w:val="231F20"/>
          <w:spacing w:val="-9"/>
          <w:sz w:val="22"/>
          <w:szCs w:val="22"/>
        </w:rPr>
        <w:t xml:space="preserve"> </w:t>
      </w:r>
      <w:r w:rsidRPr="00802C4E">
        <w:rPr>
          <w:rFonts w:eastAsia="Georgia"/>
          <w:color w:val="231F20"/>
          <w:sz w:val="22"/>
          <w:szCs w:val="22"/>
        </w:rPr>
        <w:t>graduate-level</w:t>
      </w:r>
      <w:r w:rsidRPr="00802C4E">
        <w:rPr>
          <w:rFonts w:eastAsia="Georgia"/>
          <w:color w:val="231F20"/>
          <w:spacing w:val="-8"/>
          <w:sz w:val="22"/>
          <w:szCs w:val="22"/>
        </w:rPr>
        <w:t xml:space="preserve"> </w:t>
      </w:r>
      <w:r w:rsidRPr="00802C4E">
        <w:rPr>
          <w:rFonts w:eastAsia="Georgia"/>
          <w:color w:val="231F20"/>
          <w:sz w:val="22"/>
          <w:szCs w:val="22"/>
        </w:rPr>
        <w:t>course</w:t>
      </w:r>
      <w:r w:rsidRPr="00802C4E">
        <w:rPr>
          <w:rFonts w:eastAsia="Georgia"/>
          <w:color w:val="231F20"/>
          <w:spacing w:val="-9"/>
          <w:sz w:val="22"/>
          <w:szCs w:val="22"/>
        </w:rPr>
        <w:t xml:space="preserve"> </w:t>
      </w:r>
      <w:r w:rsidRPr="00802C4E">
        <w:rPr>
          <w:rFonts w:eastAsia="Georgia"/>
          <w:color w:val="231F20"/>
          <w:sz w:val="22"/>
          <w:szCs w:val="22"/>
        </w:rPr>
        <w:t>enrollment</w:t>
      </w:r>
      <w:r w:rsidRPr="00802C4E">
        <w:rPr>
          <w:rFonts w:eastAsia="Georgia"/>
          <w:color w:val="231F20"/>
          <w:spacing w:val="-9"/>
          <w:sz w:val="22"/>
          <w:szCs w:val="22"/>
        </w:rPr>
        <w:t xml:space="preserve"> </w:t>
      </w:r>
      <w:r w:rsidRPr="00802C4E">
        <w:rPr>
          <w:rFonts w:eastAsia="Georgia"/>
          <w:color w:val="231F20"/>
          <w:sz w:val="22"/>
          <w:szCs w:val="22"/>
        </w:rPr>
        <w:t>as</w:t>
      </w:r>
      <w:r w:rsidRPr="00802C4E">
        <w:rPr>
          <w:rFonts w:eastAsia="Georgia"/>
          <w:color w:val="231F20"/>
          <w:spacing w:val="-9"/>
          <w:sz w:val="22"/>
          <w:szCs w:val="22"/>
        </w:rPr>
        <w:t xml:space="preserve"> </w:t>
      </w:r>
      <w:r w:rsidRPr="00802C4E">
        <w:rPr>
          <w:rFonts w:eastAsia="Georgia"/>
          <w:color w:val="231F20"/>
          <w:sz w:val="22"/>
          <w:szCs w:val="22"/>
        </w:rPr>
        <w:t>a</w:t>
      </w:r>
      <w:r w:rsidRPr="00802C4E">
        <w:rPr>
          <w:rFonts w:eastAsia="Georgia"/>
          <w:color w:val="231F20"/>
          <w:spacing w:val="-8"/>
          <w:sz w:val="22"/>
          <w:szCs w:val="22"/>
        </w:rPr>
        <w:t xml:space="preserve"> </w:t>
      </w:r>
      <w:r w:rsidRPr="00802C4E">
        <w:rPr>
          <w:rFonts w:eastAsia="Georgia"/>
          <w:color w:val="231F20"/>
          <w:sz w:val="22"/>
          <w:szCs w:val="22"/>
        </w:rPr>
        <w:t>prerequisite</w:t>
      </w:r>
      <w:r w:rsidRPr="00802C4E">
        <w:rPr>
          <w:rFonts w:eastAsia="Georgia"/>
          <w:color w:val="231F20"/>
          <w:spacing w:val="-9"/>
          <w:sz w:val="22"/>
          <w:szCs w:val="22"/>
        </w:rPr>
        <w:t xml:space="preserve"> </w:t>
      </w:r>
      <w:r w:rsidRPr="00802C4E">
        <w:rPr>
          <w:rFonts w:eastAsia="Georgia"/>
          <w:color w:val="231F20"/>
          <w:sz w:val="22"/>
          <w:szCs w:val="22"/>
        </w:rPr>
        <w:t>for</w:t>
      </w:r>
      <w:r w:rsidRPr="00802C4E">
        <w:rPr>
          <w:rFonts w:eastAsia="Georgia"/>
          <w:color w:val="231F20"/>
          <w:spacing w:val="-9"/>
          <w:sz w:val="22"/>
          <w:szCs w:val="22"/>
        </w:rPr>
        <w:t xml:space="preserve"> </w:t>
      </w:r>
      <w:r w:rsidRPr="00802C4E">
        <w:rPr>
          <w:rFonts w:eastAsia="Georgia"/>
          <w:color w:val="231F20"/>
          <w:sz w:val="22"/>
          <w:szCs w:val="22"/>
        </w:rPr>
        <w:t>enrolling</w:t>
      </w:r>
      <w:r w:rsidRPr="00802C4E">
        <w:rPr>
          <w:rFonts w:eastAsia="Georgia"/>
          <w:color w:val="231F20"/>
          <w:spacing w:val="-9"/>
          <w:sz w:val="22"/>
          <w:szCs w:val="22"/>
        </w:rPr>
        <w:t xml:space="preserve"> </w:t>
      </w:r>
      <w:r w:rsidRPr="00802C4E">
        <w:rPr>
          <w:rFonts w:eastAsia="Georgia"/>
          <w:color w:val="231F20"/>
          <w:sz w:val="22"/>
          <w:szCs w:val="22"/>
        </w:rPr>
        <w:t>in</w:t>
      </w:r>
      <w:r w:rsidRPr="00802C4E">
        <w:rPr>
          <w:rFonts w:eastAsia="Georgia"/>
          <w:color w:val="231F20"/>
          <w:spacing w:val="-8"/>
          <w:sz w:val="22"/>
          <w:szCs w:val="22"/>
        </w:rPr>
        <w:t xml:space="preserve"> </w:t>
      </w:r>
      <w:r w:rsidRPr="00802C4E">
        <w:rPr>
          <w:rFonts w:eastAsia="Georgia"/>
          <w:color w:val="231F20"/>
          <w:sz w:val="22"/>
          <w:szCs w:val="22"/>
        </w:rPr>
        <w:t>courses</w:t>
      </w:r>
      <w:r w:rsidRPr="00802C4E">
        <w:rPr>
          <w:rFonts w:eastAsia="Georgia"/>
          <w:color w:val="231F20"/>
          <w:spacing w:val="1"/>
          <w:sz w:val="22"/>
          <w:szCs w:val="22"/>
        </w:rPr>
        <w:t xml:space="preserve"> </w:t>
      </w:r>
      <w:r w:rsidRPr="00802C4E">
        <w:rPr>
          <w:rFonts w:eastAsia="Georgia"/>
          <w:color w:val="231F20"/>
          <w:sz w:val="22"/>
          <w:szCs w:val="22"/>
        </w:rPr>
        <w:t>numbered</w:t>
      </w:r>
      <w:r w:rsidRPr="00802C4E">
        <w:rPr>
          <w:rFonts w:eastAsia="Georgia"/>
          <w:color w:val="231F20"/>
          <w:spacing w:val="-1"/>
          <w:sz w:val="22"/>
          <w:szCs w:val="22"/>
        </w:rPr>
        <w:t xml:space="preserve"> </w:t>
      </w:r>
      <w:r w:rsidRPr="00802C4E">
        <w:rPr>
          <w:rFonts w:eastAsia="Georgia"/>
          <w:color w:val="231F20"/>
          <w:sz w:val="22"/>
          <w:szCs w:val="22"/>
        </w:rPr>
        <w:t>below</w:t>
      </w:r>
      <w:r w:rsidRPr="00802C4E">
        <w:rPr>
          <w:rFonts w:eastAsia="Georgia"/>
          <w:color w:val="231F20"/>
          <w:spacing w:val="-1"/>
          <w:sz w:val="22"/>
          <w:szCs w:val="22"/>
        </w:rPr>
        <w:t xml:space="preserve"> </w:t>
      </w:r>
      <w:r w:rsidRPr="00802C4E">
        <w:rPr>
          <w:rFonts w:eastAsia="Georgia"/>
          <w:color w:val="231F20"/>
          <w:sz w:val="22"/>
          <w:szCs w:val="22"/>
        </w:rPr>
        <w:t>500.</w:t>
      </w:r>
      <w:r w:rsidR="00E74756">
        <w:rPr>
          <w:rFonts w:eastAsia="Georgia"/>
          <w:color w:val="231F20"/>
          <w:sz w:val="22"/>
          <w:szCs w:val="22"/>
        </w:rPr>
        <w:br/>
      </w:r>
    </w:p>
    <w:p w14:paraId="4A953A2D" w14:textId="09FB61A3" w:rsidR="00103C2D" w:rsidRDefault="51F008FC" w:rsidP="51F008FC">
      <w:pPr>
        <w:rPr>
          <w:sz w:val="22"/>
          <w:szCs w:val="22"/>
        </w:rPr>
      </w:pPr>
      <w:r w:rsidRPr="51F008FC">
        <w:rPr>
          <w:b/>
          <w:bCs/>
          <w:sz w:val="22"/>
          <w:szCs w:val="22"/>
        </w:rPr>
        <w:t xml:space="preserve">Credit Limit Overloads:  </w:t>
      </w:r>
      <w:r w:rsidRPr="51F008FC">
        <w:rPr>
          <w:sz w:val="22"/>
          <w:szCs w:val="22"/>
        </w:rPr>
        <w:t xml:space="preserve">To meet the 51-credit graduation requirement, a two-year MPP student registers for 12 credits in three semesters and for 15 credits in one semester.  The maximum number of credits a student can register for in one semester without obtaining express permission from the </w:t>
      </w:r>
      <w:r w:rsidR="00E939D5">
        <w:rPr>
          <w:sz w:val="22"/>
          <w:szCs w:val="22"/>
        </w:rPr>
        <w:t>program</w:t>
      </w:r>
      <w:r w:rsidRPr="51F008FC">
        <w:rPr>
          <w:sz w:val="22"/>
          <w:szCs w:val="22"/>
        </w:rPr>
        <w:t xml:space="preserve"> is 1</w:t>
      </w:r>
      <w:r w:rsidR="007B4FD4">
        <w:rPr>
          <w:sz w:val="22"/>
          <w:szCs w:val="22"/>
        </w:rPr>
        <w:t>6</w:t>
      </w:r>
      <w:r w:rsidRPr="51F008FC">
        <w:rPr>
          <w:sz w:val="22"/>
          <w:szCs w:val="22"/>
        </w:rPr>
        <w:t xml:space="preserve"> </w:t>
      </w:r>
      <w:r w:rsidR="00D86753" w:rsidRPr="51F008FC">
        <w:rPr>
          <w:sz w:val="22"/>
          <w:szCs w:val="22"/>
        </w:rPr>
        <w:t>credits</w:t>
      </w:r>
      <w:r w:rsidR="00D86753">
        <w:rPr>
          <w:sz w:val="22"/>
          <w:szCs w:val="22"/>
        </w:rPr>
        <w:t>.</w:t>
      </w:r>
      <w:r w:rsidR="00D86753" w:rsidRPr="51F008FC">
        <w:rPr>
          <w:sz w:val="22"/>
          <w:szCs w:val="22"/>
        </w:rPr>
        <w:t xml:space="preserve"> The</w:t>
      </w:r>
      <w:r w:rsidRPr="51F008FC">
        <w:rPr>
          <w:sz w:val="22"/>
          <w:szCs w:val="22"/>
        </w:rPr>
        <w:t xml:space="preserve"> </w:t>
      </w:r>
      <w:r w:rsidR="00E939D5">
        <w:rPr>
          <w:sz w:val="22"/>
          <w:szCs w:val="22"/>
        </w:rPr>
        <w:t>program</w:t>
      </w:r>
      <w:r w:rsidRPr="51F008FC">
        <w:rPr>
          <w:sz w:val="22"/>
          <w:szCs w:val="22"/>
        </w:rPr>
        <w:t xml:space="preserve"> will </w:t>
      </w:r>
      <w:proofErr w:type="gramStart"/>
      <w:r w:rsidRPr="51F008FC">
        <w:rPr>
          <w:sz w:val="22"/>
          <w:szCs w:val="22"/>
        </w:rPr>
        <w:t>take into account</w:t>
      </w:r>
      <w:proofErr w:type="gramEnd"/>
      <w:r w:rsidRPr="51F008FC">
        <w:rPr>
          <w:sz w:val="22"/>
          <w:szCs w:val="22"/>
        </w:rPr>
        <w:t xml:space="preserve"> a student’s overall program performance, GPA, and course workload in determining whether or not to authorize a credit overload.  The </w:t>
      </w:r>
      <w:r w:rsidR="007B4FD4">
        <w:rPr>
          <w:sz w:val="22"/>
          <w:szCs w:val="22"/>
        </w:rPr>
        <w:t>Sanford Registrar</w:t>
      </w:r>
      <w:r w:rsidRPr="51F008FC">
        <w:rPr>
          <w:sz w:val="22"/>
          <w:szCs w:val="22"/>
        </w:rPr>
        <w:t xml:space="preserve"> processes the overload request before a student can add </w:t>
      </w:r>
      <w:r w:rsidRPr="00D86753">
        <w:rPr>
          <w:sz w:val="22"/>
          <w:szCs w:val="22"/>
        </w:rPr>
        <w:t xml:space="preserve">the additional credits to his/her </w:t>
      </w:r>
      <w:r w:rsidR="00BB3ECB" w:rsidRPr="00D86753">
        <w:rPr>
          <w:sz w:val="22"/>
          <w:szCs w:val="22"/>
        </w:rPr>
        <w:t>Duke Hub</w:t>
      </w:r>
      <w:r w:rsidRPr="00D86753">
        <w:rPr>
          <w:sz w:val="22"/>
          <w:szCs w:val="22"/>
        </w:rPr>
        <w:t xml:space="preserve"> registration record.</w:t>
      </w:r>
      <w:r w:rsidR="007B4FD4" w:rsidRPr="00D86753">
        <w:rPr>
          <w:sz w:val="22"/>
          <w:szCs w:val="22"/>
        </w:rPr>
        <w:t xml:space="preserve"> To request a course overload, please complete the </w:t>
      </w:r>
      <w:r w:rsidR="00D86753" w:rsidRPr="00D86753">
        <w:rPr>
          <w:sz w:val="22"/>
          <w:szCs w:val="22"/>
        </w:rPr>
        <w:t>course overload form found</w:t>
      </w:r>
      <w:r w:rsidR="00D86753">
        <w:rPr>
          <w:sz w:val="22"/>
          <w:szCs w:val="22"/>
        </w:rPr>
        <w:t xml:space="preserve"> on the MPP </w:t>
      </w:r>
      <w:r w:rsidR="0060425A">
        <w:rPr>
          <w:sz w:val="22"/>
          <w:szCs w:val="22"/>
        </w:rPr>
        <w:t xml:space="preserve">forms website. </w:t>
      </w:r>
      <w:r w:rsidR="00D86753">
        <w:rPr>
          <w:sz w:val="22"/>
          <w:szCs w:val="22"/>
        </w:rPr>
        <w:t xml:space="preserve"> </w:t>
      </w:r>
    </w:p>
    <w:p w14:paraId="59E5A46A" w14:textId="77777777" w:rsidR="00DE08ED" w:rsidRPr="00103C2D" w:rsidRDefault="00DE08ED" w:rsidP="00F53713">
      <w:pPr>
        <w:rPr>
          <w:sz w:val="22"/>
        </w:rPr>
      </w:pPr>
    </w:p>
    <w:p w14:paraId="59E16F11" w14:textId="505B6B55" w:rsidR="00050CC1" w:rsidRPr="00050CC1" w:rsidRDefault="1F2C98C5" w:rsidP="00050CC1">
      <w:pPr>
        <w:rPr>
          <w:rStyle w:val="apple-converted-space"/>
          <w:iCs/>
          <w:sz w:val="20"/>
          <w:szCs w:val="22"/>
        </w:rPr>
      </w:pPr>
      <w:r w:rsidRPr="1F2C98C5">
        <w:rPr>
          <w:b/>
          <w:bCs/>
          <w:sz w:val="22"/>
          <w:szCs w:val="22"/>
        </w:rPr>
        <w:t>Courses Primarily for Undergraduates:</w:t>
      </w:r>
      <w:r w:rsidRPr="00050CC1">
        <w:rPr>
          <w:sz w:val="20"/>
          <w:szCs w:val="22"/>
        </w:rPr>
        <w:t xml:space="preserve">  </w:t>
      </w:r>
      <w:r w:rsidR="00050CC1" w:rsidRPr="00050CC1">
        <w:rPr>
          <w:iCs/>
          <w:sz w:val="22"/>
        </w:rPr>
        <w:t>Courses numbered below the 500-level may not be applied toward the required credits needed for a post-baccalaureate degree</w:t>
      </w:r>
      <w:r w:rsidR="007B4FD4">
        <w:rPr>
          <w:iCs/>
          <w:sz w:val="22"/>
        </w:rPr>
        <w:t xml:space="preserve"> (</w:t>
      </w:r>
      <w:proofErr w:type="gramStart"/>
      <w:r w:rsidR="007B4FD4">
        <w:rPr>
          <w:iCs/>
          <w:sz w:val="22"/>
        </w:rPr>
        <w:t>with the exception of</w:t>
      </w:r>
      <w:proofErr w:type="gramEnd"/>
      <w:r w:rsidR="007B4FD4">
        <w:rPr>
          <w:iCs/>
          <w:sz w:val="22"/>
        </w:rPr>
        <w:t xml:space="preserve"> Law school courses)</w:t>
      </w:r>
      <w:r w:rsidR="00050CC1" w:rsidRPr="00050CC1">
        <w:rPr>
          <w:iCs/>
          <w:sz w:val="22"/>
        </w:rPr>
        <w:t>. With the approval of their director of graduate studies, graduate students may enroll in undergraduate courses, but these courses will not count toward any graduation requirements and will not be included in a student’s GPA calculation. Graduate students must be classified as full-time students based on their graduate-level course enrollment as a prerequisite for enrolling in courses numbered below 500.</w:t>
      </w:r>
      <w:r w:rsidR="00050CC1" w:rsidRPr="00050CC1">
        <w:rPr>
          <w:rStyle w:val="apple-converted-space"/>
          <w:iCs/>
          <w:sz w:val="22"/>
        </w:rPr>
        <w:t> </w:t>
      </w:r>
      <w:r w:rsidR="0060425A">
        <w:rPr>
          <w:rStyle w:val="apple-converted-space"/>
          <w:iCs/>
          <w:sz w:val="22"/>
        </w:rPr>
        <w:t xml:space="preserve">Please complete the permission to enroll in a course below the 500 level form, found on the MPP forms page. </w:t>
      </w:r>
      <w:r w:rsidR="007B4FD4">
        <w:rPr>
          <w:rStyle w:val="apple-converted-space"/>
          <w:iCs/>
          <w:sz w:val="22"/>
        </w:rPr>
        <w:t xml:space="preserve"> </w:t>
      </w:r>
    </w:p>
    <w:p w14:paraId="386EC2FB" w14:textId="77777777" w:rsidR="00CC4481" w:rsidRPr="00050CC1" w:rsidRDefault="00D01D01" w:rsidP="00CC4481">
      <w:pPr>
        <w:rPr>
          <w:sz w:val="20"/>
        </w:rPr>
      </w:pPr>
      <w:r w:rsidRPr="00050CC1">
        <w:rPr>
          <w:sz w:val="20"/>
        </w:rPr>
        <w:br w:type="page"/>
      </w:r>
    </w:p>
    <w:p w14:paraId="0C3AEEEE" w14:textId="2B3C1C0C" w:rsidR="00A37084" w:rsidRDefault="007B1F61" w:rsidP="006B2782">
      <w:pPr>
        <w:pStyle w:val="Heading2"/>
      </w:pPr>
      <w:bookmarkStart w:id="9" w:name="_Toc80026109"/>
      <w:r>
        <w:lastRenderedPageBreak/>
        <w:t>Concentrations</w:t>
      </w:r>
      <w:r w:rsidRPr="00A37084">
        <w:t xml:space="preserve"> </w:t>
      </w:r>
      <w:r w:rsidR="00A37084" w:rsidRPr="00A37084">
        <w:t>and Electives</w:t>
      </w:r>
      <w:bookmarkEnd w:id="9"/>
    </w:p>
    <w:p w14:paraId="4BECC879" w14:textId="77777777" w:rsidR="00A37084" w:rsidRDefault="00A37084" w:rsidP="00A37084">
      <w:pPr>
        <w:pStyle w:val="BodyText"/>
        <w:jc w:val="center"/>
        <w:rPr>
          <w:b/>
        </w:rPr>
      </w:pPr>
    </w:p>
    <w:p w14:paraId="51CC8C25" w14:textId="40F2A632" w:rsidR="007D438E" w:rsidRPr="00802C4E" w:rsidRDefault="007D438E" w:rsidP="007D438E">
      <w:pPr>
        <w:widowControl w:val="0"/>
        <w:autoSpaceDE w:val="0"/>
        <w:autoSpaceDN w:val="0"/>
        <w:spacing w:before="83" w:line="254" w:lineRule="auto"/>
        <w:ind w:right="161"/>
        <w:jc w:val="both"/>
        <w:rPr>
          <w:rFonts w:eastAsia="Georgia"/>
          <w:sz w:val="22"/>
          <w:szCs w:val="22"/>
        </w:rPr>
      </w:pPr>
      <w:r w:rsidRPr="00802C4E">
        <w:rPr>
          <w:rFonts w:eastAsia="Georgia"/>
          <w:color w:val="231F20"/>
          <w:sz w:val="22"/>
          <w:szCs w:val="22"/>
        </w:rPr>
        <w:t xml:space="preserve">The MPP Program offers </w:t>
      </w:r>
      <w:r w:rsidR="00E939D5">
        <w:rPr>
          <w:rFonts w:eastAsia="Georgia"/>
          <w:color w:val="231F20"/>
          <w:sz w:val="22"/>
          <w:szCs w:val="22"/>
        </w:rPr>
        <w:t>seven</w:t>
      </w:r>
      <w:r w:rsidRPr="00802C4E">
        <w:rPr>
          <w:rFonts w:eastAsia="Georgia"/>
          <w:color w:val="231F20"/>
          <w:sz w:val="22"/>
          <w:szCs w:val="22"/>
        </w:rPr>
        <w:t xml:space="preserve"> policy-area concentrations that span domestic and global policy issues—environment and energy</w:t>
      </w:r>
      <w:r w:rsidRPr="00802C4E">
        <w:rPr>
          <w:rFonts w:eastAsia="Georgia"/>
          <w:color w:val="231F20"/>
          <w:spacing w:val="1"/>
          <w:sz w:val="22"/>
          <w:szCs w:val="22"/>
        </w:rPr>
        <w:t xml:space="preserve"> </w:t>
      </w:r>
      <w:r w:rsidRPr="00802C4E">
        <w:rPr>
          <w:rFonts w:eastAsia="Georgia"/>
          <w:color w:val="231F20"/>
          <w:sz w:val="22"/>
          <w:szCs w:val="22"/>
        </w:rPr>
        <w:t xml:space="preserve">policy; </w:t>
      </w:r>
      <w:r w:rsidR="00E939D5">
        <w:rPr>
          <w:rFonts w:eastAsia="Georgia"/>
          <w:color w:val="231F20"/>
          <w:sz w:val="22"/>
          <w:szCs w:val="22"/>
        </w:rPr>
        <w:t xml:space="preserve">education policy, </w:t>
      </w:r>
      <w:r w:rsidRPr="00802C4E">
        <w:rPr>
          <w:rFonts w:eastAsia="Georgia"/>
          <w:color w:val="231F20"/>
          <w:sz w:val="22"/>
          <w:szCs w:val="22"/>
        </w:rPr>
        <w:t>health policy; international development policy; national security and foreign policy; social policy; and technology policy—for</w:t>
      </w:r>
      <w:r w:rsidRPr="00802C4E">
        <w:rPr>
          <w:rFonts w:eastAsia="Georgia"/>
          <w:color w:val="231F20"/>
          <w:spacing w:val="1"/>
          <w:sz w:val="22"/>
          <w:szCs w:val="22"/>
        </w:rPr>
        <w:t xml:space="preserve"> </w:t>
      </w:r>
      <w:r w:rsidRPr="00802C4E">
        <w:rPr>
          <w:rFonts w:eastAsia="Georgia"/>
          <w:color w:val="231F20"/>
          <w:sz w:val="22"/>
          <w:szCs w:val="22"/>
        </w:rPr>
        <w:t>which</w:t>
      </w:r>
      <w:r w:rsidRPr="00802C4E">
        <w:rPr>
          <w:rFonts w:eastAsia="Georgia"/>
          <w:color w:val="231F20"/>
          <w:spacing w:val="-2"/>
          <w:sz w:val="22"/>
          <w:szCs w:val="22"/>
        </w:rPr>
        <w:t xml:space="preserve"> </w:t>
      </w:r>
      <w:r w:rsidRPr="00802C4E">
        <w:rPr>
          <w:rFonts w:eastAsia="Georgia"/>
          <w:color w:val="231F20"/>
          <w:sz w:val="22"/>
          <w:szCs w:val="22"/>
        </w:rPr>
        <w:t>the</w:t>
      </w:r>
      <w:r w:rsidRPr="00802C4E">
        <w:rPr>
          <w:rFonts w:eastAsia="Georgia"/>
          <w:color w:val="231F20"/>
          <w:spacing w:val="-1"/>
          <w:sz w:val="22"/>
          <w:szCs w:val="22"/>
        </w:rPr>
        <w:t xml:space="preserve"> </w:t>
      </w:r>
      <w:r w:rsidRPr="00802C4E">
        <w:rPr>
          <w:rFonts w:eastAsia="Georgia"/>
          <w:color w:val="231F20"/>
          <w:sz w:val="22"/>
          <w:szCs w:val="22"/>
        </w:rPr>
        <w:t>concentration</w:t>
      </w:r>
      <w:r w:rsidRPr="00802C4E">
        <w:rPr>
          <w:rFonts w:eastAsia="Georgia"/>
          <w:color w:val="231F20"/>
          <w:spacing w:val="-2"/>
          <w:sz w:val="22"/>
          <w:szCs w:val="22"/>
        </w:rPr>
        <w:t xml:space="preserve"> </w:t>
      </w:r>
      <w:r w:rsidRPr="00802C4E">
        <w:rPr>
          <w:rFonts w:eastAsia="Georgia"/>
          <w:color w:val="231F20"/>
          <w:sz w:val="22"/>
          <w:szCs w:val="22"/>
        </w:rPr>
        <w:t>is</w:t>
      </w:r>
      <w:r w:rsidRPr="00802C4E">
        <w:rPr>
          <w:rFonts w:eastAsia="Georgia"/>
          <w:color w:val="231F20"/>
          <w:spacing w:val="-1"/>
          <w:sz w:val="22"/>
          <w:szCs w:val="22"/>
        </w:rPr>
        <w:t xml:space="preserve"> </w:t>
      </w:r>
      <w:r w:rsidRPr="00802C4E">
        <w:rPr>
          <w:rFonts w:eastAsia="Georgia"/>
          <w:color w:val="231F20"/>
          <w:sz w:val="22"/>
          <w:szCs w:val="22"/>
        </w:rPr>
        <w:t>recorded</w:t>
      </w:r>
      <w:r w:rsidRPr="00802C4E">
        <w:rPr>
          <w:rFonts w:eastAsia="Georgia"/>
          <w:color w:val="231F20"/>
          <w:spacing w:val="-1"/>
          <w:sz w:val="22"/>
          <w:szCs w:val="22"/>
        </w:rPr>
        <w:t xml:space="preserve"> </w:t>
      </w:r>
      <w:r w:rsidRPr="00802C4E">
        <w:rPr>
          <w:rFonts w:eastAsia="Georgia"/>
          <w:color w:val="231F20"/>
          <w:sz w:val="22"/>
          <w:szCs w:val="22"/>
        </w:rPr>
        <w:t>on</w:t>
      </w:r>
      <w:r w:rsidRPr="00802C4E">
        <w:rPr>
          <w:rFonts w:eastAsia="Georgia"/>
          <w:color w:val="231F20"/>
          <w:spacing w:val="-1"/>
          <w:sz w:val="22"/>
          <w:szCs w:val="22"/>
        </w:rPr>
        <w:t xml:space="preserve"> </w:t>
      </w:r>
      <w:r w:rsidRPr="00802C4E">
        <w:rPr>
          <w:rFonts w:eastAsia="Georgia"/>
          <w:color w:val="231F20"/>
          <w:sz w:val="22"/>
          <w:szCs w:val="22"/>
        </w:rPr>
        <w:t>student’s</w:t>
      </w:r>
      <w:r w:rsidRPr="00802C4E">
        <w:rPr>
          <w:rFonts w:eastAsia="Georgia"/>
          <w:color w:val="231F20"/>
          <w:spacing w:val="-1"/>
          <w:sz w:val="22"/>
          <w:szCs w:val="22"/>
        </w:rPr>
        <w:t xml:space="preserve"> </w:t>
      </w:r>
      <w:r w:rsidRPr="00802C4E">
        <w:rPr>
          <w:rFonts w:eastAsia="Georgia"/>
          <w:color w:val="231F20"/>
          <w:sz w:val="22"/>
          <w:szCs w:val="22"/>
        </w:rPr>
        <w:t>transcript</w:t>
      </w:r>
      <w:r w:rsidRPr="00802C4E">
        <w:rPr>
          <w:rFonts w:eastAsia="Georgia"/>
          <w:color w:val="231F20"/>
          <w:spacing w:val="-2"/>
          <w:sz w:val="22"/>
          <w:szCs w:val="22"/>
        </w:rPr>
        <w:t xml:space="preserve"> </w:t>
      </w:r>
      <w:r w:rsidRPr="00802C4E">
        <w:rPr>
          <w:rFonts w:eastAsia="Georgia"/>
          <w:color w:val="231F20"/>
          <w:sz w:val="22"/>
          <w:szCs w:val="22"/>
        </w:rPr>
        <w:t>upon</w:t>
      </w:r>
      <w:r w:rsidRPr="00802C4E">
        <w:rPr>
          <w:rFonts w:eastAsia="Georgia"/>
          <w:color w:val="231F20"/>
          <w:spacing w:val="-1"/>
          <w:sz w:val="22"/>
          <w:szCs w:val="22"/>
        </w:rPr>
        <w:t xml:space="preserve"> </w:t>
      </w:r>
      <w:r w:rsidRPr="00802C4E">
        <w:rPr>
          <w:rFonts w:eastAsia="Georgia"/>
          <w:color w:val="231F20"/>
          <w:sz w:val="22"/>
          <w:szCs w:val="22"/>
        </w:rPr>
        <w:t>graduation.</w:t>
      </w:r>
    </w:p>
    <w:p w14:paraId="2F295044" w14:textId="77777777" w:rsidR="007D438E" w:rsidRPr="00802C4E" w:rsidRDefault="007D438E" w:rsidP="007D438E">
      <w:pPr>
        <w:widowControl w:val="0"/>
        <w:autoSpaceDE w:val="0"/>
        <w:autoSpaceDN w:val="0"/>
        <w:spacing w:line="202" w:lineRule="exact"/>
        <w:jc w:val="both"/>
        <w:rPr>
          <w:rFonts w:eastAsia="Georgia"/>
          <w:sz w:val="22"/>
          <w:szCs w:val="22"/>
        </w:rPr>
      </w:pPr>
      <w:r w:rsidRPr="00802C4E">
        <w:rPr>
          <w:rFonts w:eastAsia="Georgia"/>
          <w:color w:val="231F20"/>
          <w:sz w:val="22"/>
          <w:szCs w:val="22"/>
        </w:rPr>
        <w:t>Requirements</w:t>
      </w:r>
      <w:r w:rsidRPr="00802C4E">
        <w:rPr>
          <w:rFonts w:eastAsia="Georgia"/>
          <w:color w:val="231F20"/>
          <w:spacing w:val="-3"/>
          <w:sz w:val="22"/>
          <w:szCs w:val="22"/>
        </w:rPr>
        <w:t xml:space="preserve"> </w:t>
      </w:r>
      <w:r w:rsidRPr="00802C4E">
        <w:rPr>
          <w:rFonts w:eastAsia="Georgia"/>
          <w:color w:val="231F20"/>
          <w:sz w:val="22"/>
          <w:szCs w:val="22"/>
        </w:rPr>
        <w:t>to</w:t>
      </w:r>
      <w:r w:rsidRPr="00802C4E">
        <w:rPr>
          <w:rFonts w:eastAsia="Georgia"/>
          <w:color w:val="231F20"/>
          <w:spacing w:val="-4"/>
          <w:sz w:val="22"/>
          <w:szCs w:val="22"/>
        </w:rPr>
        <w:t xml:space="preserve"> </w:t>
      </w:r>
      <w:r w:rsidRPr="00802C4E">
        <w:rPr>
          <w:rFonts w:eastAsia="Georgia"/>
          <w:color w:val="231F20"/>
          <w:sz w:val="22"/>
          <w:szCs w:val="22"/>
        </w:rPr>
        <w:t>earn</w:t>
      </w:r>
      <w:r w:rsidRPr="00802C4E">
        <w:rPr>
          <w:rFonts w:eastAsia="Georgia"/>
          <w:color w:val="231F20"/>
          <w:spacing w:val="-3"/>
          <w:sz w:val="22"/>
          <w:szCs w:val="22"/>
        </w:rPr>
        <w:t xml:space="preserve"> </w:t>
      </w:r>
      <w:r w:rsidRPr="00802C4E">
        <w:rPr>
          <w:rFonts w:eastAsia="Georgia"/>
          <w:color w:val="231F20"/>
          <w:sz w:val="22"/>
          <w:szCs w:val="22"/>
        </w:rPr>
        <w:t>a</w:t>
      </w:r>
      <w:r w:rsidRPr="00802C4E">
        <w:rPr>
          <w:rFonts w:eastAsia="Georgia"/>
          <w:color w:val="231F20"/>
          <w:spacing w:val="-3"/>
          <w:sz w:val="22"/>
          <w:szCs w:val="22"/>
        </w:rPr>
        <w:t xml:space="preserve"> </w:t>
      </w:r>
      <w:r w:rsidRPr="00802C4E">
        <w:rPr>
          <w:rFonts w:eastAsia="Georgia"/>
          <w:color w:val="231F20"/>
          <w:sz w:val="22"/>
          <w:szCs w:val="22"/>
        </w:rPr>
        <w:t>concentration</w:t>
      </w:r>
      <w:r w:rsidRPr="00802C4E">
        <w:rPr>
          <w:rFonts w:eastAsia="Georgia"/>
          <w:color w:val="231F20"/>
          <w:spacing w:val="-3"/>
          <w:sz w:val="22"/>
          <w:szCs w:val="22"/>
        </w:rPr>
        <w:t xml:space="preserve"> </w:t>
      </w:r>
      <w:r w:rsidRPr="00802C4E">
        <w:rPr>
          <w:rFonts w:eastAsia="Georgia"/>
          <w:color w:val="231F20"/>
          <w:sz w:val="22"/>
          <w:szCs w:val="22"/>
        </w:rPr>
        <w:t>include</w:t>
      </w:r>
      <w:r w:rsidRPr="00802C4E">
        <w:rPr>
          <w:rFonts w:eastAsia="Georgia"/>
          <w:color w:val="231F20"/>
          <w:spacing w:val="-3"/>
          <w:sz w:val="22"/>
          <w:szCs w:val="22"/>
        </w:rPr>
        <w:t xml:space="preserve"> </w:t>
      </w:r>
      <w:r w:rsidRPr="00802C4E">
        <w:rPr>
          <w:rFonts w:eastAsia="Georgia"/>
          <w:color w:val="231F20"/>
          <w:sz w:val="22"/>
          <w:szCs w:val="22"/>
        </w:rPr>
        <w:t>the</w:t>
      </w:r>
      <w:r w:rsidRPr="00802C4E">
        <w:rPr>
          <w:rFonts w:eastAsia="Georgia"/>
          <w:color w:val="231F20"/>
          <w:spacing w:val="-4"/>
          <w:sz w:val="22"/>
          <w:szCs w:val="22"/>
        </w:rPr>
        <w:t xml:space="preserve"> </w:t>
      </w:r>
      <w:r w:rsidRPr="00802C4E">
        <w:rPr>
          <w:rFonts w:eastAsia="Georgia"/>
          <w:color w:val="231F20"/>
          <w:sz w:val="22"/>
          <w:szCs w:val="22"/>
        </w:rPr>
        <w:t>following:</w:t>
      </w:r>
    </w:p>
    <w:p w14:paraId="5EF91EF6" w14:textId="77777777" w:rsidR="007D438E" w:rsidRPr="00802C4E" w:rsidRDefault="007D438E" w:rsidP="007D438E">
      <w:pPr>
        <w:widowControl w:val="0"/>
        <w:numPr>
          <w:ilvl w:val="0"/>
          <w:numId w:val="52"/>
        </w:numPr>
        <w:tabs>
          <w:tab w:val="left" w:pos="840"/>
        </w:tabs>
        <w:autoSpaceDE w:val="0"/>
        <w:autoSpaceDN w:val="0"/>
        <w:spacing w:before="11" w:line="254" w:lineRule="auto"/>
        <w:ind w:right="396"/>
        <w:jc w:val="both"/>
        <w:rPr>
          <w:rFonts w:eastAsia="Georgia"/>
          <w:sz w:val="22"/>
          <w:szCs w:val="22"/>
        </w:rPr>
      </w:pPr>
      <w:r w:rsidRPr="00802C4E">
        <w:rPr>
          <w:rFonts w:eastAsia="Georgia"/>
          <w:color w:val="231F20"/>
          <w:sz w:val="22"/>
          <w:szCs w:val="22"/>
        </w:rPr>
        <w:t>completing 9.0 course credits of coursework in the specified concentration (either one, 3.0-course-credit foundations course</w:t>
      </w:r>
      <w:r w:rsidRPr="00802C4E">
        <w:rPr>
          <w:rFonts w:eastAsia="Georgia"/>
          <w:color w:val="231F20"/>
          <w:spacing w:val="-42"/>
          <w:sz w:val="22"/>
          <w:szCs w:val="22"/>
        </w:rPr>
        <w:t xml:space="preserve"> </w:t>
      </w:r>
      <w:r w:rsidRPr="00802C4E">
        <w:rPr>
          <w:rFonts w:eastAsia="Georgia"/>
          <w:color w:val="231F20"/>
          <w:sz w:val="22"/>
          <w:szCs w:val="22"/>
        </w:rPr>
        <w:t>plus</w:t>
      </w:r>
      <w:r w:rsidRPr="00802C4E">
        <w:rPr>
          <w:rFonts w:eastAsia="Georgia"/>
          <w:color w:val="231F20"/>
          <w:spacing w:val="-6"/>
          <w:sz w:val="22"/>
          <w:szCs w:val="22"/>
        </w:rPr>
        <w:t xml:space="preserve"> </w:t>
      </w:r>
      <w:r w:rsidRPr="00802C4E">
        <w:rPr>
          <w:rFonts w:eastAsia="Georgia"/>
          <w:color w:val="231F20"/>
          <w:sz w:val="22"/>
          <w:szCs w:val="22"/>
        </w:rPr>
        <w:t>6.0</w:t>
      </w:r>
      <w:r w:rsidRPr="00802C4E">
        <w:rPr>
          <w:rFonts w:eastAsia="Georgia"/>
          <w:color w:val="231F20"/>
          <w:spacing w:val="-5"/>
          <w:sz w:val="22"/>
          <w:szCs w:val="22"/>
        </w:rPr>
        <w:t xml:space="preserve"> </w:t>
      </w:r>
      <w:r w:rsidRPr="00802C4E">
        <w:rPr>
          <w:rFonts w:eastAsia="Georgia"/>
          <w:color w:val="231F20"/>
          <w:sz w:val="22"/>
          <w:szCs w:val="22"/>
        </w:rPr>
        <w:t>elective</w:t>
      </w:r>
      <w:r w:rsidRPr="00802C4E">
        <w:rPr>
          <w:rFonts w:eastAsia="Georgia"/>
          <w:color w:val="231F20"/>
          <w:spacing w:val="-5"/>
          <w:sz w:val="22"/>
          <w:szCs w:val="22"/>
        </w:rPr>
        <w:t xml:space="preserve"> </w:t>
      </w:r>
      <w:r w:rsidRPr="00802C4E">
        <w:rPr>
          <w:rFonts w:eastAsia="Georgia"/>
          <w:color w:val="231F20"/>
          <w:sz w:val="22"/>
          <w:szCs w:val="22"/>
        </w:rPr>
        <w:t>course</w:t>
      </w:r>
      <w:r w:rsidRPr="00802C4E">
        <w:rPr>
          <w:rFonts w:eastAsia="Georgia"/>
          <w:color w:val="231F20"/>
          <w:spacing w:val="-6"/>
          <w:sz w:val="22"/>
          <w:szCs w:val="22"/>
        </w:rPr>
        <w:t xml:space="preserve"> </w:t>
      </w:r>
      <w:r w:rsidRPr="00802C4E">
        <w:rPr>
          <w:rFonts w:eastAsia="Georgia"/>
          <w:color w:val="231F20"/>
          <w:sz w:val="22"/>
          <w:szCs w:val="22"/>
        </w:rPr>
        <w:t>credits,</w:t>
      </w:r>
      <w:r w:rsidRPr="00802C4E">
        <w:rPr>
          <w:rFonts w:eastAsia="Georgia"/>
          <w:color w:val="231F20"/>
          <w:spacing w:val="-5"/>
          <w:sz w:val="22"/>
          <w:szCs w:val="22"/>
        </w:rPr>
        <w:t xml:space="preserve"> </w:t>
      </w:r>
      <w:r w:rsidRPr="00802C4E">
        <w:rPr>
          <w:rFonts w:eastAsia="Georgia"/>
          <w:color w:val="231F20"/>
          <w:sz w:val="22"/>
          <w:szCs w:val="22"/>
        </w:rPr>
        <w:t>or,</w:t>
      </w:r>
      <w:r w:rsidRPr="00802C4E">
        <w:rPr>
          <w:rFonts w:eastAsia="Georgia"/>
          <w:color w:val="231F20"/>
          <w:spacing w:val="-6"/>
          <w:sz w:val="22"/>
          <w:szCs w:val="22"/>
        </w:rPr>
        <w:t xml:space="preserve"> </w:t>
      </w:r>
      <w:r w:rsidRPr="00802C4E">
        <w:rPr>
          <w:rFonts w:eastAsia="Georgia"/>
          <w:color w:val="231F20"/>
          <w:sz w:val="22"/>
          <w:szCs w:val="22"/>
        </w:rPr>
        <w:t>for</w:t>
      </w:r>
      <w:r w:rsidRPr="00802C4E">
        <w:rPr>
          <w:rFonts w:eastAsia="Georgia"/>
          <w:color w:val="231F20"/>
          <w:spacing w:val="-5"/>
          <w:sz w:val="22"/>
          <w:szCs w:val="22"/>
        </w:rPr>
        <w:t xml:space="preserve"> </w:t>
      </w:r>
      <w:r w:rsidRPr="00802C4E">
        <w:rPr>
          <w:rFonts w:eastAsia="Georgia"/>
          <w:color w:val="231F20"/>
          <w:sz w:val="22"/>
          <w:szCs w:val="22"/>
        </w:rPr>
        <w:t>concentrations</w:t>
      </w:r>
      <w:r w:rsidRPr="00802C4E">
        <w:rPr>
          <w:rFonts w:eastAsia="Georgia"/>
          <w:color w:val="231F20"/>
          <w:spacing w:val="-6"/>
          <w:sz w:val="22"/>
          <w:szCs w:val="22"/>
        </w:rPr>
        <w:t xml:space="preserve"> </w:t>
      </w:r>
      <w:r w:rsidRPr="00802C4E">
        <w:rPr>
          <w:rFonts w:eastAsia="Georgia"/>
          <w:color w:val="231F20"/>
          <w:sz w:val="22"/>
          <w:szCs w:val="22"/>
        </w:rPr>
        <w:t>without</w:t>
      </w:r>
      <w:r w:rsidRPr="00802C4E">
        <w:rPr>
          <w:rFonts w:eastAsia="Georgia"/>
          <w:color w:val="231F20"/>
          <w:spacing w:val="-6"/>
          <w:sz w:val="22"/>
          <w:szCs w:val="22"/>
        </w:rPr>
        <w:t xml:space="preserve"> </w:t>
      </w:r>
      <w:r w:rsidRPr="00802C4E">
        <w:rPr>
          <w:rFonts w:eastAsia="Georgia"/>
          <w:color w:val="231F20"/>
          <w:sz w:val="22"/>
          <w:szCs w:val="22"/>
        </w:rPr>
        <w:t>a</w:t>
      </w:r>
      <w:r w:rsidRPr="00802C4E">
        <w:rPr>
          <w:rFonts w:eastAsia="Georgia"/>
          <w:color w:val="231F20"/>
          <w:spacing w:val="-4"/>
          <w:sz w:val="22"/>
          <w:szCs w:val="22"/>
        </w:rPr>
        <w:t xml:space="preserve"> </w:t>
      </w:r>
      <w:r w:rsidRPr="00802C4E">
        <w:rPr>
          <w:rFonts w:eastAsia="Georgia"/>
          <w:color w:val="231F20"/>
          <w:sz w:val="22"/>
          <w:szCs w:val="22"/>
        </w:rPr>
        <w:t>designated</w:t>
      </w:r>
      <w:r w:rsidRPr="00802C4E">
        <w:rPr>
          <w:rFonts w:eastAsia="Georgia"/>
          <w:color w:val="231F20"/>
          <w:spacing w:val="-6"/>
          <w:sz w:val="22"/>
          <w:szCs w:val="22"/>
        </w:rPr>
        <w:t xml:space="preserve"> </w:t>
      </w:r>
      <w:r w:rsidRPr="00802C4E">
        <w:rPr>
          <w:rFonts w:eastAsia="Georgia"/>
          <w:color w:val="231F20"/>
          <w:sz w:val="22"/>
          <w:szCs w:val="22"/>
        </w:rPr>
        <w:t>foundations</w:t>
      </w:r>
      <w:r w:rsidRPr="00802C4E">
        <w:rPr>
          <w:rFonts w:eastAsia="Georgia"/>
          <w:color w:val="231F20"/>
          <w:spacing w:val="-5"/>
          <w:sz w:val="22"/>
          <w:szCs w:val="22"/>
        </w:rPr>
        <w:t xml:space="preserve"> </w:t>
      </w:r>
      <w:r w:rsidRPr="00802C4E">
        <w:rPr>
          <w:rFonts w:eastAsia="Georgia"/>
          <w:color w:val="231F20"/>
          <w:sz w:val="22"/>
          <w:szCs w:val="22"/>
        </w:rPr>
        <w:t>course,</w:t>
      </w:r>
      <w:r w:rsidRPr="00802C4E">
        <w:rPr>
          <w:rFonts w:eastAsia="Georgia"/>
          <w:color w:val="231F20"/>
          <w:spacing w:val="-6"/>
          <w:sz w:val="22"/>
          <w:szCs w:val="22"/>
        </w:rPr>
        <w:t xml:space="preserve"> </w:t>
      </w:r>
      <w:r w:rsidRPr="00802C4E">
        <w:rPr>
          <w:rFonts w:eastAsia="Georgia"/>
          <w:color w:val="231F20"/>
          <w:sz w:val="22"/>
          <w:szCs w:val="22"/>
        </w:rPr>
        <w:t>9.0</w:t>
      </w:r>
      <w:r w:rsidRPr="00802C4E">
        <w:rPr>
          <w:rFonts w:eastAsia="Georgia"/>
          <w:color w:val="231F20"/>
          <w:spacing w:val="-5"/>
          <w:sz w:val="22"/>
          <w:szCs w:val="22"/>
        </w:rPr>
        <w:t xml:space="preserve"> </w:t>
      </w:r>
      <w:r w:rsidRPr="00802C4E">
        <w:rPr>
          <w:rFonts w:eastAsia="Georgia"/>
          <w:color w:val="231F20"/>
          <w:sz w:val="22"/>
          <w:szCs w:val="22"/>
        </w:rPr>
        <w:t>approved</w:t>
      </w:r>
      <w:r w:rsidRPr="00802C4E">
        <w:rPr>
          <w:rFonts w:eastAsia="Georgia"/>
          <w:color w:val="231F20"/>
          <w:spacing w:val="-4"/>
          <w:sz w:val="22"/>
          <w:szCs w:val="22"/>
        </w:rPr>
        <w:t xml:space="preserve"> </w:t>
      </w:r>
      <w:r w:rsidRPr="00802C4E">
        <w:rPr>
          <w:rFonts w:eastAsia="Georgia"/>
          <w:color w:val="231F20"/>
          <w:sz w:val="22"/>
          <w:szCs w:val="22"/>
        </w:rPr>
        <w:t>elective</w:t>
      </w:r>
      <w:r w:rsidRPr="00802C4E">
        <w:rPr>
          <w:rFonts w:eastAsia="Georgia"/>
          <w:color w:val="231F20"/>
          <w:spacing w:val="-6"/>
          <w:sz w:val="22"/>
          <w:szCs w:val="22"/>
        </w:rPr>
        <w:t xml:space="preserve"> </w:t>
      </w:r>
      <w:r w:rsidRPr="00802C4E">
        <w:rPr>
          <w:rFonts w:eastAsia="Georgia"/>
          <w:color w:val="231F20"/>
          <w:sz w:val="22"/>
          <w:szCs w:val="22"/>
        </w:rPr>
        <w:t>course</w:t>
      </w:r>
      <w:r w:rsidRPr="00802C4E">
        <w:rPr>
          <w:rFonts w:eastAsia="Georgia"/>
          <w:color w:val="231F20"/>
          <w:spacing w:val="1"/>
          <w:sz w:val="22"/>
          <w:szCs w:val="22"/>
        </w:rPr>
        <w:t xml:space="preserve"> </w:t>
      </w:r>
      <w:r w:rsidRPr="00802C4E">
        <w:rPr>
          <w:rFonts w:eastAsia="Georgia"/>
          <w:color w:val="231F20"/>
          <w:sz w:val="22"/>
          <w:szCs w:val="22"/>
        </w:rPr>
        <w:t>credits</w:t>
      </w:r>
      <w:proofErr w:type="gramStart"/>
      <w:r w:rsidRPr="00802C4E">
        <w:rPr>
          <w:rFonts w:eastAsia="Georgia"/>
          <w:color w:val="231F20"/>
          <w:sz w:val="22"/>
          <w:szCs w:val="22"/>
        </w:rPr>
        <w:t>);</w:t>
      </w:r>
      <w:proofErr w:type="gramEnd"/>
    </w:p>
    <w:p w14:paraId="1625B08A" w14:textId="77777777" w:rsidR="007D438E" w:rsidRPr="00802C4E" w:rsidRDefault="007D438E" w:rsidP="007D438E">
      <w:pPr>
        <w:widowControl w:val="0"/>
        <w:numPr>
          <w:ilvl w:val="0"/>
          <w:numId w:val="52"/>
        </w:numPr>
        <w:tabs>
          <w:tab w:val="left" w:pos="840"/>
        </w:tabs>
        <w:autoSpaceDE w:val="0"/>
        <w:autoSpaceDN w:val="0"/>
        <w:spacing w:line="202" w:lineRule="exact"/>
        <w:jc w:val="both"/>
        <w:rPr>
          <w:rFonts w:eastAsia="Georgia"/>
          <w:sz w:val="22"/>
          <w:szCs w:val="22"/>
        </w:rPr>
      </w:pPr>
      <w:r w:rsidRPr="00802C4E">
        <w:rPr>
          <w:rFonts w:eastAsia="Georgia"/>
          <w:color w:val="231F20"/>
          <w:sz w:val="22"/>
          <w:szCs w:val="22"/>
        </w:rPr>
        <w:t>completion</w:t>
      </w:r>
      <w:r w:rsidRPr="00802C4E">
        <w:rPr>
          <w:rFonts w:eastAsia="Georgia"/>
          <w:color w:val="231F20"/>
          <w:spacing w:val="-4"/>
          <w:sz w:val="22"/>
          <w:szCs w:val="22"/>
        </w:rPr>
        <w:t xml:space="preserve"> </w:t>
      </w:r>
      <w:r w:rsidRPr="00802C4E">
        <w:rPr>
          <w:rFonts w:eastAsia="Georgia"/>
          <w:color w:val="231F20"/>
          <w:sz w:val="22"/>
          <w:szCs w:val="22"/>
        </w:rPr>
        <w:t>of</w:t>
      </w:r>
      <w:r w:rsidRPr="00802C4E">
        <w:rPr>
          <w:rFonts w:eastAsia="Georgia"/>
          <w:color w:val="231F20"/>
          <w:spacing w:val="-3"/>
          <w:sz w:val="22"/>
          <w:szCs w:val="22"/>
        </w:rPr>
        <w:t xml:space="preserve"> </w:t>
      </w:r>
      <w:r w:rsidRPr="00802C4E">
        <w:rPr>
          <w:rFonts w:eastAsia="Georgia"/>
          <w:color w:val="231F20"/>
          <w:sz w:val="22"/>
          <w:szCs w:val="22"/>
        </w:rPr>
        <w:t>a</w:t>
      </w:r>
      <w:r w:rsidRPr="00802C4E">
        <w:rPr>
          <w:rFonts w:eastAsia="Georgia"/>
          <w:color w:val="231F20"/>
          <w:spacing w:val="-3"/>
          <w:sz w:val="22"/>
          <w:szCs w:val="22"/>
        </w:rPr>
        <w:t xml:space="preserve"> </w:t>
      </w:r>
      <w:r w:rsidRPr="00802C4E">
        <w:rPr>
          <w:rFonts w:eastAsia="Georgia"/>
          <w:color w:val="231F20"/>
          <w:sz w:val="22"/>
          <w:szCs w:val="22"/>
        </w:rPr>
        <w:t>summer</w:t>
      </w:r>
      <w:r w:rsidRPr="00802C4E">
        <w:rPr>
          <w:rFonts w:eastAsia="Georgia"/>
          <w:color w:val="231F20"/>
          <w:spacing w:val="-3"/>
          <w:sz w:val="22"/>
          <w:szCs w:val="22"/>
        </w:rPr>
        <w:t xml:space="preserve"> </w:t>
      </w:r>
      <w:r w:rsidRPr="00802C4E">
        <w:rPr>
          <w:rFonts w:eastAsia="Georgia"/>
          <w:color w:val="231F20"/>
          <w:sz w:val="22"/>
          <w:szCs w:val="22"/>
        </w:rPr>
        <w:t>internship</w:t>
      </w:r>
      <w:r w:rsidRPr="00802C4E">
        <w:rPr>
          <w:rFonts w:eastAsia="Georgia"/>
          <w:color w:val="231F20"/>
          <w:spacing w:val="-3"/>
          <w:sz w:val="22"/>
          <w:szCs w:val="22"/>
        </w:rPr>
        <w:t xml:space="preserve"> </w:t>
      </w:r>
      <w:r w:rsidRPr="00802C4E">
        <w:rPr>
          <w:rFonts w:eastAsia="Georgia"/>
          <w:color w:val="231F20"/>
          <w:sz w:val="22"/>
          <w:szCs w:val="22"/>
        </w:rPr>
        <w:t>related</w:t>
      </w:r>
      <w:r w:rsidRPr="00802C4E">
        <w:rPr>
          <w:rFonts w:eastAsia="Georgia"/>
          <w:color w:val="231F20"/>
          <w:spacing w:val="-3"/>
          <w:sz w:val="22"/>
          <w:szCs w:val="22"/>
        </w:rPr>
        <w:t xml:space="preserve"> </w:t>
      </w:r>
      <w:r w:rsidRPr="00802C4E">
        <w:rPr>
          <w:rFonts w:eastAsia="Georgia"/>
          <w:color w:val="231F20"/>
          <w:sz w:val="22"/>
          <w:szCs w:val="22"/>
        </w:rPr>
        <w:t>to</w:t>
      </w:r>
      <w:r w:rsidRPr="00802C4E">
        <w:rPr>
          <w:rFonts w:eastAsia="Georgia"/>
          <w:color w:val="231F20"/>
          <w:spacing w:val="-3"/>
          <w:sz w:val="22"/>
          <w:szCs w:val="22"/>
        </w:rPr>
        <w:t xml:space="preserve"> </w:t>
      </w:r>
      <w:r w:rsidRPr="00802C4E">
        <w:rPr>
          <w:rFonts w:eastAsia="Georgia"/>
          <w:color w:val="231F20"/>
          <w:sz w:val="22"/>
          <w:szCs w:val="22"/>
        </w:rPr>
        <w:t>the</w:t>
      </w:r>
      <w:r w:rsidRPr="00802C4E">
        <w:rPr>
          <w:rFonts w:eastAsia="Georgia"/>
          <w:color w:val="231F20"/>
          <w:spacing w:val="-3"/>
          <w:sz w:val="22"/>
          <w:szCs w:val="22"/>
        </w:rPr>
        <w:t xml:space="preserve"> </w:t>
      </w:r>
      <w:r w:rsidRPr="00802C4E">
        <w:rPr>
          <w:rFonts w:eastAsia="Georgia"/>
          <w:color w:val="231F20"/>
          <w:sz w:val="22"/>
          <w:szCs w:val="22"/>
        </w:rPr>
        <w:t>concentration;</w:t>
      </w:r>
      <w:r w:rsidRPr="00802C4E">
        <w:rPr>
          <w:rFonts w:eastAsia="Georgia"/>
          <w:color w:val="231F20"/>
          <w:spacing w:val="-4"/>
          <w:sz w:val="22"/>
          <w:szCs w:val="22"/>
        </w:rPr>
        <w:t xml:space="preserve"> </w:t>
      </w:r>
      <w:r w:rsidRPr="00802C4E">
        <w:rPr>
          <w:rFonts w:eastAsia="Georgia"/>
          <w:color w:val="231F20"/>
          <w:sz w:val="22"/>
          <w:szCs w:val="22"/>
        </w:rPr>
        <w:t>and</w:t>
      </w:r>
    </w:p>
    <w:p w14:paraId="3EF26A8F" w14:textId="77777777" w:rsidR="007D438E" w:rsidRPr="00802C4E" w:rsidRDefault="007D438E" w:rsidP="007D438E">
      <w:pPr>
        <w:widowControl w:val="0"/>
        <w:numPr>
          <w:ilvl w:val="0"/>
          <w:numId w:val="52"/>
        </w:numPr>
        <w:tabs>
          <w:tab w:val="left" w:pos="840"/>
        </w:tabs>
        <w:autoSpaceDE w:val="0"/>
        <w:autoSpaceDN w:val="0"/>
        <w:spacing w:before="12"/>
        <w:jc w:val="both"/>
        <w:rPr>
          <w:rFonts w:eastAsia="Georgia"/>
          <w:sz w:val="22"/>
          <w:szCs w:val="22"/>
        </w:rPr>
      </w:pPr>
      <w:r w:rsidRPr="00802C4E">
        <w:rPr>
          <w:rFonts w:eastAsia="Georgia"/>
          <w:color w:val="231F20"/>
          <w:sz w:val="22"/>
          <w:szCs w:val="22"/>
        </w:rPr>
        <w:t>writing</w:t>
      </w:r>
      <w:r w:rsidRPr="00802C4E">
        <w:rPr>
          <w:rFonts w:eastAsia="Georgia"/>
          <w:color w:val="231F20"/>
          <w:spacing w:val="-4"/>
          <w:sz w:val="22"/>
          <w:szCs w:val="22"/>
        </w:rPr>
        <w:t xml:space="preserve"> </w:t>
      </w:r>
      <w:r w:rsidRPr="00802C4E">
        <w:rPr>
          <w:rFonts w:eastAsia="Georgia"/>
          <w:color w:val="231F20"/>
          <w:sz w:val="22"/>
          <w:szCs w:val="22"/>
        </w:rPr>
        <w:t>a</w:t>
      </w:r>
      <w:r w:rsidRPr="00802C4E">
        <w:rPr>
          <w:rFonts w:eastAsia="Georgia"/>
          <w:color w:val="231F20"/>
          <w:spacing w:val="-2"/>
          <w:sz w:val="22"/>
          <w:szCs w:val="22"/>
        </w:rPr>
        <w:t xml:space="preserve"> </w:t>
      </w:r>
      <w:r w:rsidRPr="00802C4E">
        <w:rPr>
          <w:rFonts w:eastAsia="Georgia"/>
          <w:color w:val="231F20"/>
          <w:sz w:val="22"/>
          <w:szCs w:val="22"/>
        </w:rPr>
        <w:t>master’s</w:t>
      </w:r>
      <w:r w:rsidRPr="00802C4E">
        <w:rPr>
          <w:rFonts w:eastAsia="Georgia"/>
          <w:color w:val="231F20"/>
          <w:spacing w:val="-3"/>
          <w:sz w:val="22"/>
          <w:szCs w:val="22"/>
        </w:rPr>
        <w:t xml:space="preserve"> </w:t>
      </w:r>
      <w:r w:rsidRPr="00802C4E">
        <w:rPr>
          <w:rFonts w:eastAsia="Georgia"/>
          <w:color w:val="231F20"/>
          <w:sz w:val="22"/>
          <w:szCs w:val="22"/>
        </w:rPr>
        <w:t>project</w:t>
      </w:r>
      <w:r w:rsidRPr="00802C4E">
        <w:rPr>
          <w:rFonts w:eastAsia="Georgia"/>
          <w:color w:val="231F20"/>
          <w:spacing w:val="-3"/>
          <w:sz w:val="22"/>
          <w:szCs w:val="22"/>
        </w:rPr>
        <w:t xml:space="preserve"> </w:t>
      </w:r>
      <w:r w:rsidRPr="00802C4E">
        <w:rPr>
          <w:rFonts w:eastAsia="Georgia"/>
          <w:color w:val="231F20"/>
          <w:sz w:val="22"/>
          <w:szCs w:val="22"/>
        </w:rPr>
        <w:t>in</w:t>
      </w:r>
      <w:r w:rsidRPr="00802C4E">
        <w:rPr>
          <w:rFonts w:eastAsia="Georgia"/>
          <w:color w:val="231F20"/>
          <w:spacing w:val="-3"/>
          <w:sz w:val="22"/>
          <w:szCs w:val="22"/>
        </w:rPr>
        <w:t xml:space="preserve"> </w:t>
      </w:r>
      <w:r w:rsidRPr="00802C4E">
        <w:rPr>
          <w:rFonts w:eastAsia="Georgia"/>
          <w:color w:val="231F20"/>
          <w:sz w:val="22"/>
          <w:szCs w:val="22"/>
        </w:rPr>
        <w:t>the</w:t>
      </w:r>
      <w:r w:rsidRPr="00802C4E">
        <w:rPr>
          <w:rFonts w:eastAsia="Georgia"/>
          <w:color w:val="231F20"/>
          <w:spacing w:val="-3"/>
          <w:sz w:val="22"/>
          <w:szCs w:val="22"/>
        </w:rPr>
        <w:t xml:space="preserve"> </w:t>
      </w:r>
      <w:r w:rsidRPr="00802C4E">
        <w:rPr>
          <w:rFonts w:eastAsia="Georgia"/>
          <w:color w:val="231F20"/>
          <w:sz w:val="22"/>
          <w:szCs w:val="22"/>
        </w:rPr>
        <w:t>concentration</w:t>
      </w:r>
      <w:r w:rsidRPr="00802C4E">
        <w:rPr>
          <w:rFonts w:eastAsia="Georgia"/>
          <w:color w:val="231F20"/>
          <w:spacing w:val="-4"/>
          <w:sz w:val="22"/>
          <w:szCs w:val="22"/>
        </w:rPr>
        <w:t xml:space="preserve"> </w:t>
      </w:r>
      <w:r w:rsidRPr="00802C4E">
        <w:rPr>
          <w:rFonts w:eastAsia="Georgia"/>
          <w:color w:val="231F20"/>
          <w:sz w:val="22"/>
          <w:szCs w:val="22"/>
        </w:rPr>
        <w:t>area.</w:t>
      </w:r>
    </w:p>
    <w:p w14:paraId="74EED446" w14:textId="77777777" w:rsidR="007D438E" w:rsidRPr="00802C4E" w:rsidRDefault="007D438E" w:rsidP="007D438E">
      <w:pPr>
        <w:widowControl w:val="0"/>
        <w:autoSpaceDE w:val="0"/>
        <w:autoSpaceDN w:val="0"/>
        <w:spacing w:before="71" w:line="254" w:lineRule="auto"/>
        <w:ind w:right="162"/>
        <w:jc w:val="both"/>
        <w:rPr>
          <w:rFonts w:eastAsia="Georgia"/>
          <w:sz w:val="22"/>
          <w:szCs w:val="22"/>
        </w:rPr>
      </w:pPr>
      <w:r w:rsidRPr="00802C4E">
        <w:rPr>
          <w:rFonts w:eastAsia="Georgia"/>
          <w:color w:val="231F20"/>
          <w:sz w:val="22"/>
          <w:szCs w:val="22"/>
        </w:rPr>
        <w:t>Regardless</w:t>
      </w:r>
      <w:r w:rsidRPr="00802C4E">
        <w:rPr>
          <w:rFonts w:eastAsia="Georgia"/>
          <w:color w:val="231F20"/>
          <w:spacing w:val="15"/>
          <w:sz w:val="22"/>
          <w:szCs w:val="22"/>
        </w:rPr>
        <w:t xml:space="preserve"> </w:t>
      </w:r>
      <w:r w:rsidRPr="00802C4E">
        <w:rPr>
          <w:rFonts w:eastAsia="Georgia"/>
          <w:color w:val="231F20"/>
          <w:sz w:val="22"/>
          <w:szCs w:val="22"/>
        </w:rPr>
        <w:t>of</w:t>
      </w:r>
      <w:r w:rsidRPr="00802C4E">
        <w:rPr>
          <w:rFonts w:eastAsia="Georgia"/>
          <w:color w:val="231F20"/>
          <w:spacing w:val="15"/>
          <w:sz w:val="22"/>
          <w:szCs w:val="22"/>
        </w:rPr>
        <w:t xml:space="preserve"> </w:t>
      </w:r>
      <w:r w:rsidRPr="00802C4E">
        <w:rPr>
          <w:rFonts w:eastAsia="Georgia"/>
          <w:color w:val="231F20"/>
          <w:sz w:val="22"/>
          <w:szCs w:val="22"/>
        </w:rPr>
        <w:t>whether</w:t>
      </w:r>
      <w:r w:rsidRPr="00802C4E">
        <w:rPr>
          <w:rFonts w:eastAsia="Georgia"/>
          <w:color w:val="231F20"/>
          <w:spacing w:val="15"/>
          <w:sz w:val="22"/>
          <w:szCs w:val="22"/>
        </w:rPr>
        <w:t xml:space="preserve"> </w:t>
      </w:r>
      <w:r w:rsidRPr="00802C4E">
        <w:rPr>
          <w:rFonts w:eastAsia="Georgia"/>
          <w:color w:val="231F20"/>
          <w:sz w:val="22"/>
          <w:szCs w:val="22"/>
        </w:rPr>
        <w:t>a</w:t>
      </w:r>
      <w:r w:rsidRPr="00802C4E">
        <w:rPr>
          <w:rFonts w:eastAsia="Georgia"/>
          <w:color w:val="231F20"/>
          <w:spacing w:val="15"/>
          <w:sz w:val="22"/>
          <w:szCs w:val="22"/>
        </w:rPr>
        <w:t xml:space="preserve"> </w:t>
      </w:r>
      <w:r w:rsidRPr="00802C4E">
        <w:rPr>
          <w:rFonts w:eastAsia="Georgia"/>
          <w:color w:val="231F20"/>
          <w:sz w:val="22"/>
          <w:szCs w:val="22"/>
        </w:rPr>
        <w:t>student</w:t>
      </w:r>
      <w:r w:rsidRPr="00802C4E">
        <w:rPr>
          <w:rFonts w:eastAsia="Georgia"/>
          <w:color w:val="231F20"/>
          <w:spacing w:val="16"/>
          <w:sz w:val="22"/>
          <w:szCs w:val="22"/>
        </w:rPr>
        <w:t xml:space="preserve"> </w:t>
      </w:r>
      <w:r w:rsidRPr="00802C4E">
        <w:rPr>
          <w:rFonts w:eastAsia="Georgia"/>
          <w:color w:val="231F20"/>
          <w:sz w:val="22"/>
          <w:szCs w:val="22"/>
        </w:rPr>
        <w:t>chooses</w:t>
      </w:r>
      <w:r w:rsidRPr="00802C4E">
        <w:rPr>
          <w:rFonts w:eastAsia="Georgia"/>
          <w:color w:val="231F20"/>
          <w:spacing w:val="16"/>
          <w:sz w:val="22"/>
          <w:szCs w:val="22"/>
        </w:rPr>
        <w:t xml:space="preserve"> </w:t>
      </w:r>
      <w:r w:rsidRPr="00802C4E">
        <w:rPr>
          <w:rFonts w:eastAsia="Georgia"/>
          <w:color w:val="231F20"/>
          <w:sz w:val="22"/>
          <w:szCs w:val="22"/>
        </w:rPr>
        <w:t>to</w:t>
      </w:r>
      <w:r w:rsidRPr="00802C4E">
        <w:rPr>
          <w:rFonts w:eastAsia="Georgia"/>
          <w:color w:val="231F20"/>
          <w:spacing w:val="15"/>
          <w:sz w:val="22"/>
          <w:szCs w:val="22"/>
        </w:rPr>
        <w:t xml:space="preserve"> </w:t>
      </w:r>
      <w:r w:rsidRPr="00802C4E">
        <w:rPr>
          <w:rFonts w:eastAsia="Georgia"/>
          <w:color w:val="231F20"/>
          <w:sz w:val="22"/>
          <w:szCs w:val="22"/>
        </w:rPr>
        <w:t>concentrate</w:t>
      </w:r>
      <w:r w:rsidRPr="00802C4E">
        <w:rPr>
          <w:rFonts w:eastAsia="Georgia"/>
          <w:color w:val="231F20"/>
          <w:spacing w:val="15"/>
          <w:sz w:val="22"/>
          <w:szCs w:val="22"/>
        </w:rPr>
        <w:t xml:space="preserve"> </w:t>
      </w:r>
      <w:r w:rsidRPr="00802C4E">
        <w:rPr>
          <w:rFonts w:eastAsia="Georgia"/>
          <w:color w:val="231F20"/>
          <w:sz w:val="22"/>
          <w:szCs w:val="22"/>
        </w:rPr>
        <w:t>in</w:t>
      </w:r>
      <w:r w:rsidRPr="00802C4E">
        <w:rPr>
          <w:rFonts w:eastAsia="Georgia"/>
          <w:color w:val="231F20"/>
          <w:spacing w:val="14"/>
          <w:sz w:val="22"/>
          <w:szCs w:val="22"/>
        </w:rPr>
        <w:t xml:space="preserve"> </w:t>
      </w:r>
      <w:r w:rsidRPr="00802C4E">
        <w:rPr>
          <w:rFonts w:eastAsia="Georgia"/>
          <w:color w:val="231F20"/>
          <w:sz w:val="22"/>
          <w:szCs w:val="22"/>
        </w:rPr>
        <w:t>a</w:t>
      </w:r>
      <w:r w:rsidRPr="00802C4E">
        <w:rPr>
          <w:rFonts w:eastAsia="Georgia"/>
          <w:color w:val="231F20"/>
          <w:spacing w:val="15"/>
          <w:sz w:val="22"/>
          <w:szCs w:val="22"/>
        </w:rPr>
        <w:t xml:space="preserve"> </w:t>
      </w:r>
      <w:r w:rsidRPr="00802C4E">
        <w:rPr>
          <w:rFonts w:eastAsia="Georgia"/>
          <w:color w:val="231F20"/>
          <w:sz w:val="22"/>
          <w:szCs w:val="22"/>
        </w:rPr>
        <w:t>particular</w:t>
      </w:r>
      <w:r w:rsidRPr="00802C4E">
        <w:rPr>
          <w:rFonts w:eastAsia="Georgia"/>
          <w:color w:val="231F20"/>
          <w:spacing w:val="15"/>
          <w:sz w:val="22"/>
          <w:szCs w:val="22"/>
        </w:rPr>
        <w:t xml:space="preserve"> </w:t>
      </w:r>
      <w:r w:rsidRPr="00802C4E">
        <w:rPr>
          <w:rFonts w:eastAsia="Georgia"/>
          <w:color w:val="231F20"/>
          <w:sz w:val="22"/>
          <w:szCs w:val="22"/>
        </w:rPr>
        <w:t>policy</w:t>
      </w:r>
      <w:r w:rsidRPr="00802C4E">
        <w:rPr>
          <w:rFonts w:eastAsia="Georgia"/>
          <w:color w:val="231F20"/>
          <w:spacing w:val="15"/>
          <w:sz w:val="22"/>
          <w:szCs w:val="22"/>
        </w:rPr>
        <w:t xml:space="preserve"> </w:t>
      </w:r>
      <w:r w:rsidRPr="00802C4E">
        <w:rPr>
          <w:rFonts w:eastAsia="Georgia"/>
          <w:color w:val="231F20"/>
          <w:sz w:val="22"/>
          <w:szCs w:val="22"/>
        </w:rPr>
        <w:t>area,</w:t>
      </w:r>
      <w:r w:rsidRPr="00802C4E">
        <w:rPr>
          <w:rFonts w:eastAsia="Georgia"/>
          <w:color w:val="231F20"/>
          <w:spacing w:val="15"/>
          <w:sz w:val="22"/>
          <w:szCs w:val="22"/>
        </w:rPr>
        <w:t xml:space="preserve"> </w:t>
      </w:r>
      <w:r w:rsidRPr="00802C4E">
        <w:rPr>
          <w:rFonts w:eastAsia="Georgia"/>
          <w:color w:val="231F20"/>
          <w:sz w:val="22"/>
          <w:szCs w:val="22"/>
        </w:rPr>
        <w:t>elective</w:t>
      </w:r>
      <w:r w:rsidRPr="00802C4E">
        <w:rPr>
          <w:rFonts w:eastAsia="Georgia"/>
          <w:color w:val="231F20"/>
          <w:spacing w:val="15"/>
          <w:sz w:val="22"/>
          <w:szCs w:val="22"/>
        </w:rPr>
        <w:t xml:space="preserve"> </w:t>
      </w:r>
      <w:r w:rsidRPr="00802C4E">
        <w:rPr>
          <w:rFonts w:eastAsia="Georgia"/>
          <w:color w:val="231F20"/>
          <w:sz w:val="22"/>
          <w:szCs w:val="22"/>
        </w:rPr>
        <w:t>courses</w:t>
      </w:r>
      <w:r w:rsidRPr="00802C4E">
        <w:rPr>
          <w:rFonts w:eastAsia="Georgia"/>
          <w:color w:val="231F20"/>
          <w:spacing w:val="15"/>
          <w:sz w:val="22"/>
          <w:szCs w:val="22"/>
        </w:rPr>
        <w:t xml:space="preserve"> </w:t>
      </w:r>
      <w:r w:rsidRPr="00802C4E">
        <w:rPr>
          <w:rFonts w:eastAsia="Georgia"/>
          <w:color w:val="231F20"/>
          <w:sz w:val="22"/>
          <w:szCs w:val="22"/>
        </w:rPr>
        <w:t>will</w:t>
      </w:r>
      <w:r w:rsidRPr="00802C4E">
        <w:rPr>
          <w:rFonts w:eastAsia="Georgia"/>
          <w:color w:val="231F20"/>
          <w:spacing w:val="15"/>
          <w:sz w:val="22"/>
          <w:szCs w:val="22"/>
        </w:rPr>
        <w:t xml:space="preserve"> </w:t>
      </w:r>
      <w:r w:rsidRPr="00802C4E">
        <w:rPr>
          <w:rFonts w:eastAsia="Georgia"/>
          <w:color w:val="231F20"/>
          <w:sz w:val="22"/>
          <w:szCs w:val="22"/>
        </w:rPr>
        <w:t>play</w:t>
      </w:r>
      <w:r w:rsidRPr="00802C4E">
        <w:rPr>
          <w:rFonts w:eastAsia="Georgia"/>
          <w:color w:val="231F20"/>
          <w:spacing w:val="15"/>
          <w:sz w:val="22"/>
          <w:szCs w:val="22"/>
        </w:rPr>
        <w:t xml:space="preserve"> </w:t>
      </w:r>
      <w:r w:rsidRPr="00802C4E">
        <w:rPr>
          <w:rFonts w:eastAsia="Georgia"/>
          <w:color w:val="231F20"/>
          <w:sz w:val="22"/>
          <w:szCs w:val="22"/>
        </w:rPr>
        <w:t>an</w:t>
      </w:r>
      <w:r w:rsidRPr="00802C4E">
        <w:rPr>
          <w:rFonts w:eastAsia="Georgia"/>
          <w:color w:val="231F20"/>
          <w:spacing w:val="15"/>
          <w:sz w:val="22"/>
          <w:szCs w:val="22"/>
        </w:rPr>
        <w:t xml:space="preserve"> </w:t>
      </w:r>
      <w:r w:rsidRPr="00802C4E">
        <w:rPr>
          <w:rFonts w:eastAsia="Georgia"/>
          <w:color w:val="231F20"/>
          <w:sz w:val="22"/>
          <w:szCs w:val="22"/>
        </w:rPr>
        <w:t>important</w:t>
      </w:r>
      <w:r w:rsidRPr="00802C4E">
        <w:rPr>
          <w:rFonts w:eastAsia="Georgia"/>
          <w:color w:val="231F20"/>
          <w:spacing w:val="14"/>
          <w:sz w:val="22"/>
          <w:szCs w:val="22"/>
        </w:rPr>
        <w:t xml:space="preserve"> </w:t>
      </w:r>
      <w:r w:rsidRPr="00802C4E">
        <w:rPr>
          <w:rFonts w:eastAsia="Georgia"/>
          <w:color w:val="231F20"/>
          <w:sz w:val="22"/>
          <w:szCs w:val="22"/>
        </w:rPr>
        <w:t>role</w:t>
      </w:r>
      <w:r w:rsidRPr="00802C4E">
        <w:rPr>
          <w:rFonts w:eastAsia="Georgia"/>
          <w:color w:val="231F20"/>
          <w:spacing w:val="1"/>
          <w:sz w:val="22"/>
          <w:szCs w:val="22"/>
        </w:rPr>
        <w:t xml:space="preserve"> </w:t>
      </w:r>
      <w:r w:rsidRPr="00802C4E">
        <w:rPr>
          <w:rFonts w:eastAsia="Georgia"/>
          <w:color w:val="231F20"/>
          <w:sz w:val="22"/>
          <w:szCs w:val="22"/>
        </w:rPr>
        <w:t>in</w:t>
      </w:r>
      <w:r w:rsidRPr="00802C4E">
        <w:rPr>
          <w:rFonts w:eastAsia="Georgia"/>
          <w:color w:val="231F20"/>
          <w:spacing w:val="5"/>
          <w:sz w:val="22"/>
          <w:szCs w:val="22"/>
        </w:rPr>
        <w:t xml:space="preserve"> </w:t>
      </w:r>
      <w:r w:rsidRPr="00802C4E">
        <w:rPr>
          <w:rFonts w:eastAsia="Georgia"/>
          <w:color w:val="231F20"/>
          <w:sz w:val="22"/>
          <w:szCs w:val="22"/>
        </w:rPr>
        <w:t>shaping</w:t>
      </w:r>
      <w:r w:rsidRPr="00802C4E">
        <w:rPr>
          <w:rFonts w:eastAsia="Georgia"/>
          <w:color w:val="231F20"/>
          <w:spacing w:val="5"/>
          <w:sz w:val="22"/>
          <w:szCs w:val="22"/>
        </w:rPr>
        <w:t xml:space="preserve"> </w:t>
      </w:r>
      <w:r w:rsidRPr="00802C4E">
        <w:rPr>
          <w:rFonts w:eastAsia="Georgia"/>
          <w:color w:val="231F20"/>
          <w:sz w:val="22"/>
          <w:szCs w:val="22"/>
        </w:rPr>
        <w:t>the</w:t>
      </w:r>
      <w:r w:rsidRPr="00802C4E">
        <w:rPr>
          <w:rFonts w:eastAsia="Georgia"/>
          <w:color w:val="231F20"/>
          <w:spacing w:val="6"/>
          <w:sz w:val="22"/>
          <w:szCs w:val="22"/>
        </w:rPr>
        <w:t xml:space="preserve"> </w:t>
      </w:r>
      <w:r w:rsidRPr="00802C4E">
        <w:rPr>
          <w:rFonts w:eastAsia="Georgia"/>
          <w:color w:val="231F20"/>
          <w:sz w:val="22"/>
          <w:szCs w:val="22"/>
        </w:rPr>
        <w:t>student’s</w:t>
      </w:r>
      <w:r w:rsidRPr="00802C4E">
        <w:rPr>
          <w:rFonts w:eastAsia="Georgia"/>
          <w:color w:val="231F20"/>
          <w:spacing w:val="5"/>
          <w:sz w:val="22"/>
          <w:szCs w:val="22"/>
        </w:rPr>
        <w:t xml:space="preserve"> </w:t>
      </w:r>
      <w:r w:rsidRPr="00802C4E">
        <w:rPr>
          <w:rFonts w:eastAsia="Georgia"/>
          <w:color w:val="231F20"/>
          <w:sz w:val="22"/>
          <w:szCs w:val="22"/>
        </w:rPr>
        <w:t>learning</w:t>
      </w:r>
      <w:r w:rsidRPr="00802C4E">
        <w:rPr>
          <w:rFonts w:eastAsia="Georgia"/>
          <w:color w:val="231F20"/>
          <w:spacing w:val="5"/>
          <w:sz w:val="22"/>
          <w:szCs w:val="22"/>
        </w:rPr>
        <w:t xml:space="preserve"> </w:t>
      </w:r>
      <w:r w:rsidRPr="00802C4E">
        <w:rPr>
          <w:rFonts w:eastAsia="Georgia"/>
          <w:color w:val="231F20"/>
          <w:sz w:val="22"/>
          <w:szCs w:val="22"/>
        </w:rPr>
        <w:t>experience.</w:t>
      </w:r>
      <w:r w:rsidRPr="00802C4E">
        <w:rPr>
          <w:rFonts w:eastAsia="Georgia"/>
          <w:color w:val="231F20"/>
          <w:spacing w:val="6"/>
          <w:sz w:val="22"/>
          <w:szCs w:val="22"/>
        </w:rPr>
        <w:t xml:space="preserve"> </w:t>
      </w:r>
      <w:r w:rsidRPr="00802C4E">
        <w:rPr>
          <w:rFonts w:eastAsia="Georgia"/>
          <w:color w:val="231F20"/>
          <w:sz w:val="22"/>
          <w:szCs w:val="22"/>
        </w:rPr>
        <w:t>MPP</w:t>
      </w:r>
      <w:r w:rsidRPr="00802C4E">
        <w:rPr>
          <w:rFonts w:eastAsia="Georgia"/>
          <w:color w:val="231F20"/>
          <w:spacing w:val="4"/>
          <w:sz w:val="22"/>
          <w:szCs w:val="22"/>
        </w:rPr>
        <w:t xml:space="preserve"> </w:t>
      </w:r>
      <w:r w:rsidRPr="00802C4E">
        <w:rPr>
          <w:rFonts w:eastAsia="Georgia"/>
          <w:color w:val="231F20"/>
          <w:sz w:val="22"/>
          <w:szCs w:val="22"/>
        </w:rPr>
        <w:t>students</w:t>
      </w:r>
      <w:r w:rsidRPr="00802C4E">
        <w:rPr>
          <w:rFonts w:eastAsia="Georgia"/>
          <w:color w:val="231F20"/>
          <w:spacing w:val="5"/>
          <w:sz w:val="22"/>
          <w:szCs w:val="22"/>
        </w:rPr>
        <w:t xml:space="preserve"> </w:t>
      </w:r>
      <w:r w:rsidRPr="00802C4E">
        <w:rPr>
          <w:rFonts w:eastAsia="Georgia"/>
          <w:color w:val="231F20"/>
          <w:sz w:val="22"/>
          <w:szCs w:val="22"/>
        </w:rPr>
        <w:t>may</w:t>
      </w:r>
      <w:r w:rsidRPr="00802C4E">
        <w:rPr>
          <w:rFonts w:eastAsia="Georgia"/>
          <w:color w:val="231F20"/>
          <w:spacing w:val="6"/>
          <w:sz w:val="22"/>
          <w:szCs w:val="22"/>
        </w:rPr>
        <w:t xml:space="preserve"> </w:t>
      </w:r>
      <w:r w:rsidRPr="00802C4E">
        <w:rPr>
          <w:rFonts w:eastAsia="Georgia"/>
          <w:color w:val="231F20"/>
          <w:sz w:val="22"/>
          <w:szCs w:val="22"/>
        </w:rPr>
        <w:t>take</w:t>
      </w:r>
      <w:r w:rsidRPr="00802C4E">
        <w:rPr>
          <w:rFonts w:eastAsia="Georgia"/>
          <w:color w:val="231F20"/>
          <w:spacing w:val="4"/>
          <w:sz w:val="22"/>
          <w:szCs w:val="22"/>
        </w:rPr>
        <w:t xml:space="preserve"> </w:t>
      </w:r>
      <w:r w:rsidRPr="00802C4E">
        <w:rPr>
          <w:rFonts w:eastAsia="Georgia"/>
          <w:color w:val="231F20"/>
          <w:sz w:val="22"/>
          <w:szCs w:val="22"/>
        </w:rPr>
        <w:t>elective</w:t>
      </w:r>
      <w:r w:rsidRPr="00802C4E">
        <w:rPr>
          <w:rFonts w:eastAsia="Georgia"/>
          <w:color w:val="231F20"/>
          <w:spacing w:val="5"/>
          <w:sz w:val="22"/>
          <w:szCs w:val="22"/>
        </w:rPr>
        <w:t xml:space="preserve"> </w:t>
      </w:r>
      <w:r w:rsidRPr="00802C4E">
        <w:rPr>
          <w:rFonts w:eastAsia="Georgia"/>
          <w:color w:val="231F20"/>
          <w:sz w:val="22"/>
          <w:szCs w:val="22"/>
        </w:rPr>
        <w:t>courses</w:t>
      </w:r>
      <w:r w:rsidRPr="00802C4E">
        <w:rPr>
          <w:rFonts w:eastAsia="Georgia"/>
          <w:color w:val="231F20"/>
          <w:spacing w:val="6"/>
          <w:sz w:val="22"/>
          <w:szCs w:val="22"/>
        </w:rPr>
        <w:t xml:space="preserve"> </w:t>
      </w:r>
      <w:r w:rsidRPr="00802C4E">
        <w:rPr>
          <w:rFonts w:eastAsia="Georgia"/>
          <w:color w:val="231F20"/>
          <w:sz w:val="22"/>
          <w:szCs w:val="22"/>
        </w:rPr>
        <w:t>within</w:t>
      </w:r>
      <w:r w:rsidRPr="00802C4E">
        <w:rPr>
          <w:rFonts w:eastAsia="Georgia"/>
          <w:color w:val="231F20"/>
          <w:spacing w:val="5"/>
          <w:sz w:val="22"/>
          <w:szCs w:val="22"/>
        </w:rPr>
        <w:t xml:space="preserve"> </w:t>
      </w:r>
      <w:r w:rsidRPr="00802C4E">
        <w:rPr>
          <w:rFonts w:eastAsia="Georgia"/>
          <w:color w:val="231F20"/>
          <w:sz w:val="22"/>
          <w:szCs w:val="22"/>
        </w:rPr>
        <w:t>the</w:t>
      </w:r>
      <w:r w:rsidRPr="00802C4E">
        <w:rPr>
          <w:rFonts w:eastAsia="Georgia"/>
          <w:color w:val="231F20"/>
          <w:spacing w:val="6"/>
          <w:sz w:val="22"/>
          <w:szCs w:val="22"/>
        </w:rPr>
        <w:t xml:space="preserve"> </w:t>
      </w:r>
      <w:r w:rsidRPr="00802C4E">
        <w:rPr>
          <w:rFonts w:eastAsia="Georgia"/>
          <w:color w:val="231F20"/>
          <w:sz w:val="22"/>
          <w:szCs w:val="22"/>
        </w:rPr>
        <w:t>Sanford</w:t>
      </w:r>
      <w:r w:rsidRPr="00802C4E">
        <w:rPr>
          <w:rFonts w:eastAsia="Georgia"/>
          <w:color w:val="231F20"/>
          <w:spacing w:val="5"/>
          <w:sz w:val="22"/>
          <w:szCs w:val="22"/>
        </w:rPr>
        <w:t xml:space="preserve"> </w:t>
      </w:r>
      <w:r w:rsidRPr="00802C4E">
        <w:rPr>
          <w:rFonts w:eastAsia="Georgia"/>
          <w:color w:val="231F20"/>
          <w:sz w:val="22"/>
          <w:szCs w:val="22"/>
        </w:rPr>
        <w:t>School,</w:t>
      </w:r>
      <w:r w:rsidRPr="00802C4E">
        <w:rPr>
          <w:rFonts w:eastAsia="Georgia"/>
          <w:color w:val="231F20"/>
          <w:spacing w:val="5"/>
          <w:sz w:val="22"/>
          <w:szCs w:val="22"/>
        </w:rPr>
        <w:t xml:space="preserve"> </w:t>
      </w:r>
      <w:r w:rsidRPr="00802C4E">
        <w:rPr>
          <w:rFonts w:eastAsia="Georgia"/>
          <w:color w:val="231F20"/>
          <w:sz w:val="22"/>
          <w:szCs w:val="22"/>
        </w:rPr>
        <w:t>in</w:t>
      </w:r>
      <w:r w:rsidRPr="00802C4E">
        <w:rPr>
          <w:rFonts w:eastAsia="Georgia"/>
          <w:color w:val="231F20"/>
          <w:spacing w:val="6"/>
          <w:sz w:val="22"/>
          <w:szCs w:val="22"/>
        </w:rPr>
        <w:t xml:space="preserve"> </w:t>
      </w:r>
      <w:r w:rsidRPr="00802C4E">
        <w:rPr>
          <w:rFonts w:eastAsia="Georgia"/>
          <w:color w:val="231F20"/>
          <w:sz w:val="22"/>
          <w:szCs w:val="22"/>
        </w:rPr>
        <w:t>other</w:t>
      </w:r>
      <w:r w:rsidRPr="00802C4E">
        <w:rPr>
          <w:rFonts w:eastAsia="Georgia"/>
          <w:color w:val="231F20"/>
          <w:spacing w:val="5"/>
          <w:sz w:val="22"/>
          <w:szCs w:val="22"/>
        </w:rPr>
        <w:t xml:space="preserve"> </w:t>
      </w:r>
      <w:r w:rsidRPr="00802C4E">
        <w:rPr>
          <w:rFonts w:eastAsia="Georgia"/>
          <w:color w:val="231F20"/>
          <w:sz w:val="22"/>
          <w:szCs w:val="22"/>
        </w:rPr>
        <w:t>departments and schools at Duke, and at The University of North Carolina at Chapel Hill, North Carolina State University, or North Carolina Central</w:t>
      </w:r>
      <w:r w:rsidRPr="00802C4E">
        <w:rPr>
          <w:rFonts w:eastAsia="Georgia"/>
          <w:color w:val="231F20"/>
          <w:spacing w:val="1"/>
          <w:sz w:val="22"/>
          <w:szCs w:val="22"/>
        </w:rPr>
        <w:t xml:space="preserve"> </w:t>
      </w:r>
      <w:r w:rsidRPr="00802C4E">
        <w:rPr>
          <w:rFonts w:eastAsia="Georgia"/>
          <w:color w:val="231F20"/>
          <w:sz w:val="22"/>
          <w:szCs w:val="22"/>
        </w:rPr>
        <w:t>University.</w:t>
      </w:r>
      <w:r w:rsidRPr="00802C4E">
        <w:rPr>
          <w:rFonts w:eastAsia="Georgia"/>
          <w:color w:val="231F20"/>
          <w:spacing w:val="-3"/>
          <w:sz w:val="22"/>
          <w:szCs w:val="22"/>
        </w:rPr>
        <w:t xml:space="preserve"> </w:t>
      </w:r>
      <w:r w:rsidRPr="00802C4E">
        <w:rPr>
          <w:rFonts w:eastAsia="Georgia"/>
          <w:color w:val="231F20"/>
          <w:sz w:val="22"/>
          <w:szCs w:val="22"/>
        </w:rPr>
        <w:t>Students</w:t>
      </w:r>
      <w:r w:rsidRPr="00802C4E">
        <w:rPr>
          <w:rFonts w:eastAsia="Georgia"/>
          <w:color w:val="231F20"/>
          <w:spacing w:val="-2"/>
          <w:sz w:val="22"/>
          <w:szCs w:val="22"/>
        </w:rPr>
        <w:t xml:space="preserve"> </w:t>
      </w:r>
      <w:r w:rsidRPr="00802C4E">
        <w:rPr>
          <w:rFonts w:eastAsia="Georgia"/>
          <w:color w:val="231F20"/>
          <w:sz w:val="22"/>
          <w:szCs w:val="22"/>
        </w:rPr>
        <w:t>should</w:t>
      </w:r>
      <w:r w:rsidRPr="00802C4E">
        <w:rPr>
          <w:rFonts w:eastAsia="Georgia"/>
          <w:color w:val="231F20"/>
          <w:spacing w:val="-2"/>
          <w:sz w:val="22"/>
          <w:szCs w:val="22"/>
        </w:rPr>
        <w:t xml:space="preserve"> </w:t>
      </w:r>
      <w:r w:rsidRPr="00802C4E">
        <w:rPr>
          <w:rFonts w:eastAsia="Georgia"/>
          <w:color w:val="231F20"/>
          <w:sz w:val="22"/>
          <w:szCs w:val="22"/>
        </w:rPr>
        <w:t>plan</w:t>
      </w:r>
      <w:r w:rsidRPr="00802C4E">
        <w:rPr>
          <w:rFonts w:eastAsia="Georgia"/>
          <w:color w:val="231F20"/>
          <w:spacing w:val="-2"/>
          <w:sz w:val="22"/>
          <w:szCs w:val="22"/>
        </w:rPr>
        <w:t xml:space="preserve"> </w:t>
      </w:r>
      <w:r w:rsidRPr="00802C4E">
        <w:rPr>
          <w:rFonts w:eastAsia="Georgia"/>
          <w:color w:val="231F20"/>
          <w:sz w:val="22"/>
          <w:szCs w:val="22"/>
        </w:rPr>
        <w:t>their</w:t>
      </w:r>
      <w:r w:rsidRPr="00802C4E">
        <w:rPr>
          <w:rFonts w:eastAsia="Georgia"/>
          <w:color w:val="231F20"/>
          <w:spacing w:val="-2"/>
          <w:sz w:val="22"/>
          <w:szCs w:val="22"/>
        </w:rPr>
        <w:t xml:space="preserve"> </w:t>
      </w:r>
      <w:r w:rsidRPr="00802C4E">
        <w:rPr>
          <w:rFonts w:eastAsia="Georgia"/>
          <w:color w:val="231F20"/>
          <w:sz w:val="22"/>
          <w:szCs w:val="22"/>
        </w:rPr>
        <w:t>coursework</w:t>
      </w:r>
      <w:r w:rsidRPr="00802C4E">
        <w:rPr>
          <w:rFonts w:eastAsia="Georgia"/>
          <w:color w:val="231F20"/>
          <w:spacing w:val="-2"/>
          <w:sz w:val="22"/>
          <w:szCs w:val="22"/>
        </w:rPr>
        <w:t xml:space="preserve"> </w:t>
      </w:r>
      <w:r w:rsidRPr="00802C4E">
        <w:rPr>
          <w:rFonts w:eastAsia="Georgia"/>
          <w:color w:val="231F20"/>
          <w:sz w:val="22"/>
          <w:szCs w:val="22"/>
        </w:rPr>
        <w:t>based</w:t>
      </w:r>
      <w:r w:rsidRPr="00802C4E">
        <w:rPr>
          <w:rFonts w:eastAsia="Georgia"/>
          <w:color w:val="231F20"/>
          <w:spacing w:val="-2"/>
          <w:sz w:val="22"/>
          <w:szCs w:val="22"/>
        </w:rPr>
        <w:t xml:space="preserve"> </w:t>
      </w:r>
      <w:r w:rsidRPr="00802C4E">
        <w:rPr>
          <w:rFonts w:eastAsia="Georgia"/>
          <w:color w:val="231F20"/>
          <w:sz w:val="22"/>
          <w:szCs w:val="22"/>
        </w:rPr>
        <w:t>on</w:t>
      </w:r>
      <w:r w:rsidRPr="00802C4E">
        <w:rPr>
          <w:rFonts w:eastAsia="Georgia"/>
          <w:color w:val="231F20"/>
          <w:spacing w:val="-2"/>
          <w:sz w:val="22"/>
          <w:szCs w:val="22"/>
        </w:rPr>
        <w:t xml:space="preserve"> </w:t>
      </w:r>
      <w:r w:rsidRPr="00802C4E">
        <w:rPr>
          <w:rFonts w:eastAsia="Georgia"/>
          <w:color w:val="231F20"/>
          <w:sz w:val="22"/>
          <w:szCs w:val="22"/>
        </w:rPr>
        <w:t>the</w:t>
      </w:r>
      <w:r w:rsidRPr="00802C4E">
        <w:rPr>
          <w:rFonts w:eastAsia="Georgia"/>
          <w:color w:val="231F20"/>
          <w:spacing w:val="-2"/>
          <w:sz w:val="22"/>
          <w:szCs w:val="22"/>
        </w:rPr>
        <w:t xml:space="preserve"> </w:t>
      </w:r>
      <w:r w:rsidRPr="00802C4E">
        <w:rPr>
          <w:rFonts w:eastAsia="Georgia"/>
          <w:color w:val="231F20"/>
          <w:sz w:val="22"/>
          <w:szCs w:val="22"/>
        </w:rPr>
        <w:t>course</w:t>
      </w:r>
      <w:r w:rsidRPr="00802C4E">
        <w:rPr>
          <w:rFonts w:eastAsia="Georgia"/>
          <w:color w:val="231F20"/>
          <w:spacing w:val="-2"/>
          <w:sz w:val="22"/>
          <w:szCs w:val="22"/>
        </w:rPr>
        <w:t xml:space="preserve"> </w:t>
      </w:r>
      <w:r w:rsidRPr="00802C4E">
        <w:rPr>
          <w:rFonts w:eastAsia="Georgia"/>
          <w:color w:val="231F20"/>
          <w:sz w:val="22"/>
          <w:szCs w:val="22"/>
        </w:rPr>
        <w:t>offerings</w:t>
      </w:r>
      <w:r w:rsidRPr="00802C4E">
        <w:rPr>
          <w:rFonts w:eastAsia="Georgia"/>
          <w:color w:val="231F20"/>
          <w:spacing w:val="-2"/>
          <w:sz w:val="22"/>
          <w:szCs w:val="22"/>
        </w:rPr>
        <w:t xml:space="preserve"> </w:t>
      </w:r>
      <w:r w:rsidRPr="00802C4E">
        <w:rPr>
          <w:rFonts w:eastAsia="Georgia"/>
          <w:color w:val="231F20"/>
          <w:sz w:val="22"/>
          <w:szCs w:val="22"/>
        </w:rPr>
        <w:t>for</w:t>
      </w:r>
      <w:r w:rsidRPr="00802C4E">
        <w:rPr>
          <w:rFonts w:eastAsia="Georgia"/>
          <w:color w:val="231F20"/>
          <w:spacing w:val="-2"/>
          <w:sz w:val="22"/>
          <w:szCs w:val="22"/>
        </w:rPr>
        <w:t xml:space="preserve"> </w:t>
      </w:r>
      <w:r w:rsidRPr="00802C4E">
        <w:rPr>
          <w:rFonts w:eastAsia="Georgia"/>
          <w:color w:val="231F20"/>
          <w:sz w:val="22"/>
          <w:szCs w:val="22"/>
        </w:rPr>
        <w:t>a</w:t>
      </w:r>
      <w:r w:rsidRPr="00802C4E">
        <w:rPr>
          <w:rFonts w:eastAsia="Georgia"/>
          <w:color w:val="231F20"/>
          <w:spacing w:val="-1"/>
          <w:sz w:val="22"/>
          <w:szCs w:val="22"/>
        </w:rPr>
        <w:t xml:space="preserve"> </w:t>
      </w:r>
      <w:r w:rsidRPr="00802C4E">
        <w:rPr>
          <w:rFonts w:eastAsia="Georgia"/>
          <w:color w:val="231F20"/>
          <w:sz w:val="22"/>
          <w:szCs w:val="22"/>
        </w:rPr>
        <w:t>particular</w:t>
      </w:r>
      <w:r w:rsidRPr="00802C4E">
        <w:rPr>
          <w:rFonts w:eastAsia="Georgia"/>
          <w:color w:val="231F20"/>
          <w:spacing w:val="-2"/>
          <w:sz w:val="22"/>
          <w:szCs w:val="22"/>
        </w:rPr>
        <w:t xml:space="preserve"> </w:t>
      </w:r>
      <w:r w:rsidRPr="00802C4E">
        <w:rPr>
          <w:rFonts w:eastAsia="Georgia"/>
          <w:color w:val="231F20"/>
          <w:sz w:val="22"/>
          <w:szCs w:val="22"/>
        </w:rPr>
        <w:t>semester.</w:t>
      </w:r>
    </w:p>
    <w:p w14:paraId="095289F4" w14:textId="77777777" w:rsidR="007D438E" w:rsidRPr="00802C4E" w:rsidRDefault="007D438E" w:rsidP="004574D4">
      <w:pPr>
        <w:widowControl w:val="0"/>
        <w:autoSpaceDE w:val="0"/>
        <w:autoSpaceDN w:val="0"/>
        <w:spacing w:line="254" w:lineRule="auto"/>
        <w:ind w:right="157"/>
        <w:rPr>
          <w:rFonts w:eastAsia="Georgia"/>
          <w:sz w:val="22"/>
          <w:szCs w:val="22"/>
        </w:rPr>
      </w:pPr>
      <w:r w:rsidRPr="00802C4E">
        <w:rPr>
          <w:rFonts w:eastAsia="Georgia"/>
          <w:color w:val="231F20"/>
          <w:sz w:val="22"/>
          <w:szCs w:val="22"/>
        </w:rPr>
        <w:t>Information about concentration requirements and sample course offerings can be found on the “Concentrations” page of the</w:t>
      </w:r>
      <w:r w:rsidRPr="00802C4E">
        <w:rPr>
          <w:rFonts w:eastAsia="Georgia"/>
          <w:color w:val="231F20"/>
          <w:spacing w:val="1"/>
          <w:sz w:val="22"/>
          <w:szCs w:val="22"/>
        </w:rPr>
        <w:t xml:space="preserve"> </w:t>
      </w:r>
      <w:r w:rsidRPr="00802C4E">
        <w:rPr>
          <w:rFonts w:eastAsia="Georgia"/>
          <w:color w:val="231F20"/>
          <w:sz w:val="22"/>
          <w:szCs w:val="22"/>
        </w:rPr>
        <w:t>website:</w:t>
      </w:r>
      <w:r w:rsidRPr="00802C4E">
        <w:rPr>
          <w:rFonts w:eastAsia="Georgia"/>
          <w:color w:val="231F20"/>
          <w:spacing w:val="1"/>
          <w:sz w:val="22"/>
          <w:szCs w:val="22"/>
        </w:rPr>
        <w:t xml:space="preserve"> </w:t>
      </w:r>
      <w:hyperlink r:id="rId22">
        <w:r w:rsidRPr="00802C4E">
          <w:rPr>
            <w:rFonts w:eastAsia="Georgia"/>
            <w:color w:val="0000FF"/>
            <w:sz w:val="22"/>
            <w:szCs w:val="22"/>
            <w:u w:val="single" w:color="0000FF"/>
          </w:rPr>
          <w:t>https://sanford.duke.edu/academics/master-public-policy/curriculum/requirements</w:t>
        </w:r>
      </w:hyperlink>
      <w:r w:rsidRPr="00802C4E">
        <w:rPr>
          <w:rFonts w:eastAsia="Georgia"/>
          <w:color w:val="231F20"/>
          <w:sz w:val="22"/>
          <w:szCs w:val="22"/>
        </w:rPr>
        <w:t>.</w:t>
      </w:r>
      <w:r w:rsidRPr="00802C4E">
        <w:rPr>
          <w:rFonts w:eastAsia="Georgia"/>
          <w:color w:val="231F20"/>
          <w:spacing w:val="1"/>
          <w:sz w:val="22"/>
          <w:szCs w:val="22"/>
        </w:rPr>
        <w:t xml:space="preserve"> </w:t>
      </w:r>
      <w:r w:rsidRPr="00802C4E">
        <w:rPr>
          <w:rFonts w:eastAsia="Georgia"/>
          <w:color w:val="231F20"/>
          <w:sz w:val="22"/>
          <w:szCs w:val="22"/>
        </w:rPr>
        <w:t>For</w:t>
      </w:r>
      <w:r w:rsidRPr="00802C4E">
        <w:rPr>
          <w:rFonts w:eastAsia="Georgia"/>
          <w:color w:val="231F20"/>
          <w:spacing w:val="1"/>
          <w:sz w:val="22"/>
          <w:szCs w:val="22"/>
        </w:rPr>
        <w:t xml:space="preserve"> </w:t>
      </w:r>
      <w:r w:rsidRPr="00802C4E">
        <w:rPr>
          <w:rFonts w:eastAsia="Georgia"/>
          <w:color w:val="231F20"/>
          <w:sz w:val="22"/>
          <w:szCs w:val="22"/>
        </w:rPr>
        <w:t>current</w:t>
      </w:r>
      <w:r w:rsidRPr="00802C4E">
        <w:rPr>
          <w:rFonts w:eastAsia="Georgia"/>
          <w:color w:val="231F20"/>
          <w:spacing w:val="1"/>
          <w:sz w:val="22"/>
          <w:szCs w:val="22"/>
        </w:rPr>
        <w:t xml:space="preserve"> </w:t>
      </w:r>
      <w:r w:rsidRPr="00802C4E">
        <w:rPr>
          <w:rFonts w:eastAsia="Georgia"/>
          <w:color w:val="231F20"/>
          <w:sz w:val="22"/>
          <w:szCs w:val="22"/>
        </w:rPr>
        <w:t>course</w:t>
      </w:r>
      <w:r w:rsidRPr="00802C4E">
        <w:rPr>
          <w:rFonts w:eastAsia="Georgia"/>
          <w:color w:val="231F20"/>
          <w:spacing w:val="1"/>
          <w:sz w:val="22"/>
          <w:szCs w:val="22"/>
        </w:rPr>
        <w:t xml:space="preserve"> </w:t>
      </w:r>
      <w:r w:rsidRPr="00802C4E">
        <w:rPr>
          <w:rFonts w:eastAsia="Georgia"/>
          <w:color w:val="231F20"/>
          <w:sz w:val="22"/>
          <w:szCs w:val="22"/>
        </w:rPr>
        <w:t>offerings,</w:t>
      </w:r>
      <w:r w:rsidRPr="00802C4E">
        <w:rPr>
          <w:rFonts w:eastAsia="Georgia"/>
          <w:color w:val="231F20"/>
          <w:spacing w:val="1"/>
          <w:sz w:val="22"/>
          <w:szCs w:val="22"/>
        </w:rPr>
        <w:t xml:space="preserve"> </w:t>
      </w:r>
      <w:r w:rsidRPr="00802C4E">
        <w:rPr>
          <w:rFonts w:eastAsia="Georgia"/>
          <w:color w:val="231F20"/>
          <w:sz w:val="22"/>
          <w:szCs w:val="22"/>
        </w:rPr>
        <w:t>consult</w:t>
      </w:r>
      <w:r w:rsidRPr="00802C4E">
        <w:rPr>
          <w:rFonts w:eastAsia="Georgia"/>
          <w:color w:val="231F20"/>
          <w:spacing w:val="1"/>
          <w:sz w:val="22"/>
          <w:szCs w:val="22"/>
        </w:rPr>
        <w:t xml:space="preserve"> </w:t>
      </w:r>
      <w:r w:rsidRPr="00802C4E">
        <w:rPr>
          <w:rFonts w:eastAsia="Georgia"/>
          <w:color w:val="231F20"/>
          <w:sz w:val="22"/>
          <w:szCs w:val="22"/>
        </w:rPr>
        <w:t>Duke</w:t>
      </w:r>
      <w:r w:rsidRPr="00802C4E">
        <w:rPr>
          <w:rFonts w:eastAsia="Georgia"/>
          <w:color w:val="231F20"/>
          <w:spacing w:val="-2"/>
          <w:sz w:val="22"/>
          <w:szCs w:val="22"/>
        </w:rPr>
        <w:t xml:space="preserve"> </w:t>
      </w:r>
      <w:r w:rsidRPr="00802C4E">
        <w:rPr>
          <w:rFonts w:eastAsia="Georgia"/>
          <w:color w:val="231F20"/>
          <w:sz w:val="22"/>
          <w:szCs w:val="22"/>
        </w:rPr>
        <w:t>University’s</w:t>
      </w:r>
      <w:r w:rsidRPr="00802C4E">
        <w:rPr>
          <w:rFonts w:eastAsia="Georgia"/>
          <w:color w:val="231F20"/>
          <w:spacing w:val="-1"/>
          <w:sz w:val="22"/>
          <w:szCs w:val="22"/>
        </w:rPr>
        <w:t xml:space="preserve"> </w:t>
      </w:r>
      <w:r w:rsidRPr="00802C4E">
        <w:rPr>
          <w:rFonts w:eastAsia="Georgia"/>
          <w:color w:val="231F20"/>
          <w:sz w:val="22"/>
          <w:szCs w:val="22"/>
        </w:rPr>
        <w:t>official</w:t>
      </w:r>
      <w:r w:rsidRPr="00802C4E">
        <w:rPr>
          <w:rFonts w:eastAsia="Georgia"/>
          <w:color w:val="231F20"/>
          <w:spacing w:val="-2"/>
          <w:sz w:val="22"/>
          <w:szCs w:val="22"/>
        </w:rPr>
        <w:t xml:space="preserve"> </w:t>
      </w:r>
      <w:r w:rsidRPr="00802C4E">
        <w:rPr>
          <w:rFonts w:eastAsia="Georgia"/>
          <w:color w:val="231F20"/>
          <w:sz w:val="22"/>
          <w:szCs w:val="22"/>
        </w:rPr>
        <w:t>schedule</w:t>
      </w:r>
      <w:r w:rsidRPr="00802C4E">
        <w:rPr>
          <w:rFonts w:eastAsia="Georgia"/>
          <w:color w:val="231F20"/>
          <w:spacing w:val="-1"/>
          <w:sz w:val="22"/>
          <w:szCs w:val="22"/>
        </w:rPr>
        <w:t xml:space="preserve"> </w:t>
      </w:r>
      <w:r w:rsidRPr="00802C4E">
        <w:rPr>
          <w:rFonts w:eastAsia="Georgia"/>
          <w:color w:val="231F20"/>
          <w:sz w:val="22"/>
          <w:szCs w:val="22"/>
        </w:rPr>
        <w:t>of</w:t>
      </w:r>
      <w:r w:rsidRPr="00802C4E">
        <w:rPr>
          <w:rFonts w:eastAsia="Georgia"/>
          <w:color w:val="231F20"/>
          <w:spacing w:val="-2"/>
          <w:sz w:val="22"/>
          <w:szCs w:val="22"/>
        </w:rPr>
        <w:t xml:space="preserve"> </w:t>
      </w:r>
      <w:r w:rsidRPr="00802C4E">
        <w:rPr>
          <w:rFonts w:eastAsia="Georgia"/>
          <w:color w:val="231F20"/>
          <w:sz w:val="22"/>
          <w:szCs w:val="22"/>
        </w:rPr>
        <w:t>classes</w:t>
      </w:r>
      <w:r w:rsidRPr="00802C4E">
        <w:rPr>
          <w:rFonts w:eastAsia="Georgia"/>
          <w:color w:val="231F20"/>
          <w:spacing w:val="-1"/>
          <w:sz w:val="22"/>
          <w:szCs w:val="22"/>
        </w:rPr>
        <w:t xml:space="preserve"> </w:t>
      </w:r>
      <w:r w:rsidRPr="00802C4E">
        <w:rPr>
          <w:rFonts w:eastAsia="Georgia"/>
          <w:color w:val="231F20"/>
          <w:sz w:val="22"/>
          <w:szCs w:val="22"/>
        </w:rPr>
        <w:t>available through</w:t>
      </w:r>
      <w:r w:rsidRPr="00802C4E">
        <w:rPr>
          <w:rFonts w:eastAsia="Georgia"/>
          <w:color w:val="231F20"/>
          <w:spacing w:val="-2"/>
          <w:sz w:val="22"/>
          <w:szCs w:val="22"/>
        </w:rPr>
        <w:t xml:space="preserve"> </w:t>
      </w:r>
      <w:proofErr w:type="spellStart"/>
      <w:r w:rsidRPr="00802C4E">
        <w:rPr>
          <w:rFonts w:eastAsia="Georgia"/>
          <w:color w:val="231F20"/>
          <w:sz w:val="22"/>
          <w:szCs w:val="22"/>
        </w:rPr>
        <w:t>DukeHub</w:t>
      </w:r>
      <w:proofErr w:type="spellEnd"/>
      <w:r w:rsidRPr="00802C4E">
        <w:rPr>
          <w:rFonts w:eastAsia="Georgia"/>
          <w:color w:val="231F20"/>
          <w:sz w:val="22"/>
          <w:szCs w:val="22"/>
        </w:rPr>
        <w:t>.</w:t>
      </w:r>
    </w:p>
    <w:p w14:paraId="3E830752" w14:textId="77777777" w:rsidR="007D438E" w:rsidRPr="00802C4E" w:rsidRDefault="007D438E" w:rsidP="007D438E">
      <w:pPr>
        <w:widowControl w:val="0"/>
        <w:autoSpaceDE w:val="0"/>
        <w:autoSpaceDN w:val="0"/>
        <w:spacing w:before="3"/>
        <w:rPr>
          <w:rFonts w:eastAsia="Georgia"/>
          <w:sz w:val="22"/>
          <w:szCs w:val="22"/>
        </w:rPr>
      </w:pPr>
    </w:p>
    <w:p w14:paraId="43BC98AD" w14:textId="77777777" w:rsidR="007D438E" w:rsidRPr="00802C4E" w:rsidRDefault="007D438E" w:rsidP="007D438E">
      <w:pPr>
        <w:widowControl w:val="0"/>
        <w:autoSpaceDE w:val="0"/>
        <w:autoSpaceDN w:val="0"/>
        <w:outlineLvl w:val="3"/>
        <w:rPr>
          <w:rFonts w:eastAsia="Arial"/>
          <w:b/>
          <w:bCs/>
          <w:sz w:val="22"/>
          <w:szCs w:val="22"/>
        </w:rPr>
      </w:pPr>
      <w:r w:rsidRPr="00802C4E">
        <w:rPr>
          <w:rFonts w:eastAsia="Arial"/>
          <w:b/>
          <w:bCs/>
          <w:w w:val="105"/>
          <w:sz w:val="22"/>
          <w:szCs w:val="22"/>
        </w:rPr>
        <w:t>Interinstitutional</w:t>
      </w:r>
      <w:r w:rsidRPr="00802C4E">
        <w:rPr>
          <w:rFonts w:eastAsia="Arial"/>
          <w:b/>
          <w:bCs/>
          <w:spacing w:val="8"/>
          <w:w w:val="105"/>
          <w:sz w:val="22"/>
          <w:szCs w:val="22"/>
        </w:rPr>
        <w:t xml:space="preserve"> </w:t>
      </w:r>
      <w:r w:rsidRPr="00802C4E">
        <w:rPr>
          <w:rFonts w:eastAsia="Arial"/>
          <w:b/>
          <w:bCs/>
          <w:w w:val="105"/>
          <w:sz w:val="22"/>
          <w:szCs w:val="22"/>
        </w:rPr>
        <w:t>Registration</w:t>
      </w:r>
    </w:p>
    <w:p w14:paraId="3539EE0E" w14:textId="43D44DAF" w:rsidR="007D438E" w:rsidRPr="00802C4E" w:rsidRDefault="007D438E" w:rsidP="004574D4">
      <w:pPr>
        <w:widowControl w:val="0"/>
        <w:autoSpaceDE w:val="0"/>
        <w:autoSpaceDN w:val="0"/>
        <w:spacing w:before="100" w:line="254" w:lineRule="auto"/>
        <w:ind w:right="158"/>
        <w:rPr>
          <w:rFonts w:eastAsia="Georgia"/>
          <w:sz w:val="22"/>
          <w:szCs w:val="22"/>
        </w:rPr>
      </w:pPr>
      <w:r w:rsidRPr="00802C4E">
        <w:rPr>
          <w:rFonts w:eastAsia="Georgia"/>
          <w:color w:val="231F20"/>
          <w:sz w:val="22"/>
          <w:szCs w:val="22"/>
        </w:rPr>
        <w:t>With</w:t>
      </w:r>
      <w:r w:rsidRPr="00802C4E">
        <w:rPr>
          <w:rFonts w:eastAsia="Georgia"/>
          <w:color w:val="231F20"/>
          <w:spacing w:val="-7"/>
          <w:sz w:val="22"/>
          <w:szCs w:val="22"/>
        </w:rPr>
        <w:t xml:space="preserve"> </w:t>
      </w:r>
      <w:r w:rsidRPr="00802C4E">
        <w:rPr>
          <w:rFonts w:eastAsia="Georgia"/>
          <w:color w:val="231F20"/>
          <w:sz w:val="22"/>
          <w:szCs w:val="22"/>
        </w:rPr>
        <w:t>director</w:t>
      </w:r>
      <w:r w:rsidRPr="00802C4E">
        <w:rPr>
          <w:rFonts w:eastAsia="Georgia"/>
          <w:color w:val="231F20"/>
          <w:spacing w:val="-7"/>
          <w:sz w:val="22"/>
          <w:szCs w:val="22"/>
        </w:rPr>
        <w:t xml:space="preserve"> </w:t>
      </w:r>
      <w:r w:rsidRPr="00802C4E">
        <w:rPr>
          <w:rFonts w:eastAsia="Georgia"/>
          <w:color w:val="231F20"/>
          <w:sz w:val="22"/>
          <w:szCs w:val="22"/>
        </w:rPr>
        <w:t>of</w:t>
      </w:r>
      <w:r w:rsidRPr="00802C4E">
        <w:rPr>
          <w:rFonts w:eastAsia="Georgia"/>
          <w:color w:val="231F20"/>
          <w:spacing w:val="-7"/>
          <w:sz w:val="22"/>
          <w:szCs w:val="22"/>
        </w:rPr>
        <w:t xml:space="preserve"> </w:t>
      </w:r>
      <w:r w:rsidRPr="00802C4E">
        <w:rPr>
          <w:rFonts w:eastAsia="Georgia"/>
          <w:color w:val="231F20"/>
          <w:sz w:val="22"/>
          <w:szCs w:val="22"/>
        </w:rPr>
        <w:t>graduate</w:t>
      </w:r>
      <w:r w:rsidRPr="00802C4E">
        <w:rPr>
          <w:rFonts w:eastAsia="Georgia"/>
          <w:color w:val="231F20"/>
          <w:spacing w:val="-7"/>
          <w:sz w:val="22"/>
          <w:szCs w:val="22"/>
        </w:rPr>
        <w:t xml:space="preserve"> </w:t>
      </w:r>
      <w:r w:rsidRPr="00802C4E">
        <w:rPr>
          <w:rFonts w:eastAsia="Georgia"/>
          <w:color w:val="231F20"/>
          <w:sz w:val="22"/>
          <w:szCs w:val="22"/>
        </w:rPr>
        <w:t>studies</w:t>
      </w:r>
      <w:r w:rsidRPr="00802C4E">
        <w:rPr>
          <w:rFonts w:eastAsia="Georgia"/>
          <w:color w:val="231F20"/>
          <w:spacing w:val="-5"/>
          <w:sz w:val="22"/>
          <w:szCs w:val="22"/>
        </w:rPr>
        <w:t xml:space="preserve"> </w:t>
      </w:r>
      <w:r w:rsidRPr="00802C4E">
        <w:rPr>
          <w:rFonts w:eastAsia="Georgia"/>
          <w:color w:val="231F20"/>
          <w:sz w:val="22"/>
          <w:szCs w:val="22"/>
        </w:rPr>
        <w:t>approval,</w:t>
      </w:r>
      <w:r w:rsidRPr="00802C4E">
        <w:rPr>
          <w:rFonts w:eastAsia="Georgia"/>
          <w:color w:val="231F20"/>
          <w:spacing w:val="-7"/>
          <w:sz w:val="22"/>
          <w:szCs w:val="22"/>
        </w:rPr>
        <w:t xml:space="preserve"> </w:t>
      </w:r>
      <w:r w:rsidRPr="00802C4E">
        <w:rPr>
          <w:rFonts w:eastAsia="Georgia"/>
          <w:color w:val="231F20"/>
          <w:sz w:val="22"/>
          <w:szCs w:val="22"/>
        </w:rPr>
        <w:t>full-time</w:t>
      </w:r>
      <w:r w:rsidRPr="00802C4E">
        <w:rPr>
          <w:rFonts w:eastAsia="Georgia"/>
          <w:color w:val="231F20"/>
          <w:spacing w:val="-7"/>
          <w:sz w:val="22"/>
          <w:szCs w:val="22"/>
        </w:rPr>
        <w:t xml:space="preserve"> </w:t>
      </w:r>
      <w:r w:rsidRPr="00802C4E">
        <w:rPr>
          <w:rFonts w:eastAsia="Georgia"/>
          <w:color w:val="231F20"/>
          <w:sz w:val="22"/>
          <w:szCs w:val="22"/>
        </w:rPr>
        <w:t>students</w:t>
      </w:r>
      <w:r w:rsidRPr="00802C4E">
        <w:rPr>
          <w:rFonts w:eastAsia="Georgia"/>
          <w:color w:val="231F20"/>
          <w:spacing w:val="-6"/>
          <w:sz w:val="22"/>
          <w:szCs w:val="22"/>
        </w:rPr>
        <w:t xml:space="preserve"> </w:t>
      </w:r>
      <w:r w:rsidRPr="00802C4E">
        <w:rPr>
          <w:rFonts w:eastAsia="Georgia"/>
          <w:color w:val="231F20"/>
          <w:sz w:val="22"/>
          <w:szCs w:val="22"/>
        </w:rPr>
        <w:t>at</w:t>
      </w:r>
      <w:r w:rsidRPr="00802C4E">
        <w:rPr>
          <w:rFonts w:eastAsia="Georgia"/>
          <w:color w:val="231F20"/>
          <w:spacing w:val="-7"/>
          <w:sz w:val="22"/>
          <w:szCs w:val="22"/>
        </w:rPr>
        <w:t xml:space="preserve"> </w:t>
      </w:r>
      <w:r w:rsidRPr="00802C4E">
        <w:rPr>
          <w:rFonts w:eastAsia="Georgia"/>
          <w:color w:val="231F20"/>
          <w:sz w:val="22"/>
          <w:szCs w:val="22"/>
        </w:rPr>
        <w:t>the</w:t>
      </w:r>
      <w:r w:rsidRPr="00802C4E">
        <w:rPr>
          <w:rFonts w:eastAsia="Georgia"/>
          <w:color w:val="231F20"/>
          <w:spacing w:val="-6"/>
          <w:sz w:val="22"/>
          <w:szCs w:val="22"/>
        </w:rPr>
        <w:t xml:space="preserve"> </w:t>
      </w:r>
      <w:r w:rsidRPr="00802C4E">
        <w:rPr>
          <w:rFonts w:eastAsia="Georgia"/>
          <w:color w:val="231F20"/>
          <w:sz w:val="22"/>
          <w:szCs w:val="22"/>
        </w:rPr>
        <w:t>Sanford</w:t>
      </w:r>
      <w:r w:rsidRPr="00802C4E">
        <w:rPr>
          <w:rFonts w:eastAsia="Georgia"/>
          <w:color w:val="231F20"/>
          <w:spacing w:val="-7"/>
          <w:sz w:val="22"/>
          <w:szCs w:val="22"/>
        </w:rPr>
        <w:t xml:space="preserve"> </w:t>
      </w:r>
      <w:r w:rsidRPr="00802C4E">
        <w:rPr>
          <w:rFonts w:eastAsia="Georgia"/>
          <w:color w:val="231F20"/>
          <w:sz w:val="22"/>
          <w:szCs w:val="22"/>
        </w:rPr>
        <w:t>School</w:t>
      </w:r>
      <w:r w:rsidRPr="00802C4E">
        <w:rPr>
          <w:rFonts w:eastAsia="Georgia"/>
          <w:color w:val="231F20"/>
          <w:spacing w:val="-7"/>
          <w:sz w:val="22"/>
          <w:szCs w:val="22"/>
        </w:rPr>
        <w:t xml:space="preserve"> </w:t>
      </w:r>
      <w:r w:rsidRPr="00802C4E">
        <w:rPr>
          <w:rFonts w:eastAsia="Georgia"/>
          <w:color w:val="231F20"/>
          <w:sz w:val="22"/>
          <w:szCs w:val="22"/>
        </w:rPr>
        <w:t>may</w:t>
      </w:r>
      <w:r w:rsidRPr="00802C4E">
        <w:rPr>
          <w:rFonts w:eastAsia="Georgia"/>
          <w:color w:val="231F20"/>
          <w:spacing w:val="-7"/>
          <w:sz w:val="22"/>
          <w:szCs w:val="22"/>
        </w:rPr>
        <w:t xml:space="preserve"> </w:t>
      </w:r>
      <w:r w:rsidRPr="00802C4E">
        <w:rPr>
          <w:rFonts w:eastAsia="Georgia"/>
          <w:color w:val="231F20"/>
          <w:sz w:val="22"/>
          <w:szCs w:val="22"/>
        </w:rPr>
        <w:t>be</w:t>
      </w:r>
      <w:r w:rsidRPr="00802C4E">
        <w:rPr>
          <w:rFonts w:eastAsia="Georgia"/>
          <w:color w:val="231F20"/>
          <w:spacing w:val="-6"/>
          <w:sz w:val="22"/>
          <w:szCs w:val="22"/>
        </w:rPr>
        <w:t xml:space="preserve"> </w:t>
      </w:r>
      <w:r w:rsidRPr="00802C4E">
        <w:rPr>
          <w:rFonts w:eastAsia="Georgia"/>
          <w:color w:val="231F20"/>
          <w:sz w:val="22"/>
          <w:szCs w:val="22"/>
        </w:rPr>
        <w:t>admitted</w:t>
      </w:r>
      <w:r w:rsidRPr="00802C4E">
        <w:rPr>
          <w:rFonts w:eastAsia="Georgia"/>
          <w:color w:val="231F20"/>
          <w:spacing w:val="-6"/>
          <w:sz w:val="22"/>
          <w:szCs w:val="22"/>
        </w:rPr>
        <w:t xml:space="preserve"> </w:t>
      </w:r>
      <w:r w:rsidRPr="00802C4E">
        <w:rPr>
          <w:rFonts w:eastAsia="Georgia"/>
          <w:color w:val="231F20"/>
          <w:sz w:val="22"/>
          <w:szCs w:val="22"/>
        </w:rPr>
        <w:t>to</w:t>
      </w:r>
      <w:r w:rsidRPr="00802C4E">
        <w:rPr>
          <w:rFonts w:eastAsia="Georgia"/>
          <w:color w:val="231F20"/>
          <w:spacing w:val="-7"/>
          <w:sz w:val="22"/>
          <w:szCs w:val="22"/>
        </w:rPr>
        <w:t xml:space="preserve"> </w:t>
      </w:r>
      <w:r w:rsidRPr="00802C4E">
        <w:rPr>
          <w:rFonts w:eastAsia="Georgia"/>
          <w:color w:val="231F20"/>
          <w:sz w:val="22"/>
          <w:szCs w:val="22"/>
        </w:rPr>
        <w:t>a</w:t>
      </w:r>
      <w:r w:rsidRPr="00802C4E">
        <w:rPr>
          <w:rFonts w:eastAsia="Georgia"/>
          <w:color w:val="231F20"/>
          <w:spacing w:val="-7"/>
          <w:sz w:val="22"/>
          <w:szCs w:val="22"/>
        </w:rPr>
        <w:t xml:space="preserve"> </w:t>
      </w:r>
      <w:r w:rsidRPr="00802C4E">
        <w:rPr>
          <w:rFonts w:eastAsia="Georgia"/>
          <w:color w:val="231F20"/>
          <w:sz w:val="22"/>
          <w:szCs w:val="22"/>
        </w:rPr>
        <w:t>maximum</w:t>
      </w:r>
      <w:r w:rsidRPr="00802C4E">
        <w:rPr>
          <w:rFonts w:eastAsia="Georgia"/>
          <w:color w:val="231F20"/>
          <w:spacing w:val="-7"/>
          <w:sz w:val="22"/>
          <w:szCs w:val="22"/>
        </w:rPr>
        <w:t xml:space="preserve"> </w:t>
      </w:r>
      <w:r w:rsidRPr="00802C4E">
        <w:rPr>
          <w:rFonts w:eastAsia="Georgia"/>
          <w:color w:val="231F20"/>
          <w:sz w:val="22"/>
          <w:szCs w:val="22"/>
        </w:rPr>
        <w:t>of</w:t>
      </w:r>
      <w:r w:rsidRPr="00802C4E">
        <w:rPr>
          <w:rFonts w:eastAsia="Georgia"/>
          <w:color w:val="231F20"/>
          <w:spacing w:val="-6"/>
          <w:sz w:val="22"/>
          <w:szCs w:val="22"/>
        </w:rPr>
        <w:t xml:space="preserve"> </w:t>
      </w:r>
      <w:r w:rsidRPr="00802C4E">
        <w:rPr>
          <w:rFonts w:eastAsia="Georgia"/>
          <w:color w:val="231F20"/>
          <w:sz w:val="22"/>
          <w:szCs w:val="22"/>
        </w:rPr>
        <w:t>two</w:t>
      </w:r>
      <w:r w:rsidRPr="00802C4E">
        <w:rPr>
          <w:rFonts w:eastAsia="Georgia"/>
          <w:color w:val="231F20"/>
          <w:spacing w:val="-7"/>
          <w:sz w:val="22"/>
          <w:szCs w:val="22"/>
        </w:rPr>
        <w:t xml:space="preserve"> </w:t>
      </w:r>
      <w:r w:rsidRPr="00802C4E">
        <w:rPr>
          <w:rFonts w:eastAsia="Georgia"/>
          <w:color w:val="231F20"/>
          <w:sz w:val="22"/>
          <w:szCs w:val="22"/>
        </w:rPr>
        <w:t>courses</w:t>
      </w:r>
      <w:r w:rsidRPr="00802C4E">
        <w:rPr>
          <w:rFonts w:eastAsia="Georgia"/>
          <w:color w:val="231F20"/>
          <w:spacing w:val="1"/>
          <w:sz w:val="22"/>
          <w:szCs w:val="22"/>
        </w:rPr>
        <w:t xml:space="preserve"> </w:t>
      </w:r>
      <w:proofErr w:type="gramStart"/>
      <w:r w:rsidRPr="00802C4E">
        <w:rPr>
          <w:rFonts w:eastAsia="Georgia"/>
          <w:color w:val="231F20"/>
          <w:spacing w:val="-1"/>
          <w:sz w:val="22"/>
          <w:szCs w:val="22"/>
        </w:rPr>
        <w:t>in</w:t>
      </w:r>
      <w:r w:rsidRPr="00802C4E">
        <w:rPr>
          <w:rFonts w:eastAsia="Georgia"/>
          <w:color w:val="231F20"/>
          <w:spacing w:val="-11"/>
          <w:sz w:val="22"/>
          <w:szCs w:val="22"/>
        </w:rPr>
        <w:t xml:space="preserve"> </w:t>
      </w:r>
      <w:r w:rsidRPr="00802C4E">
        <w:rPr>
          <w:rFonts w:eastAsia="Georgia"/>
          <w:color w:val="231F20"/>
          <w:spacing w:val="-1"/>
          <w:sz w:val="22"/>
          <w:szCs w:val="22"/>
        </w:rPr>
        <w:t>a</w:t>
      </w:r>
      <w:r w:rsidRPr="00802C4E">
        <w:rPr>
          <w:rFonts w:eastAsia="Georgia"/>
          <w:color w:val="231F20"/>
          <w:spacing w:val="-11"/>
          <w:sz w:val="22"/>
          <w:szCs w:val="22"/>
        </w:rPr>
        <w:t xml:space="preserve"> </w:t>
      </w:r>
      <w:r w:rsidRPr="00802C4E">
        <w:rPr>
          <w:rFonts w:eastAsia="Georgia"/>
          <w:color w:val="231F20"/>
          <w:spacing w:val="-1"/>
          <w:sz w:val="22"/>
          <w:szCs w:val="22"/>
        </w:rPr>
        <w:t>given</w:t>
      </w:r>
      <w:proofErr w:type="gramEnd"/>
      <w:r w:rsidRPr="00802C4E">
        <w:rPr>
          <w:rFonts w:eastAsia="Georgia"/>
          <w:color w:val="231F20"/>
          <w:spacing w:val="-11"/>
          <w:sz w:val="22"/>
          <w:szCs w:val="22"/>
        </w:rPr>
        <w:t xml:space="preserve"> </w:t>
      </w:r>
      <w:r w:rsidRPr="00802C4E">
        <w:rPr>
          <w:rFonts w:eastAsia="Georgia"/>
          <w:color w:val="231F20"/>
          <w:spacing w:val="-1"/>
          <w:sz w:val="22"/>
          <w:szCs w:val="22"/>
        </w:rPr>
        <w:t>semester,</w:t>
      </w:r>
      <w:r w:rsidRPr="00802C4E">
        <w:rPr>
          <w:rFonts w:eastAsia="Georgia"/>
          <w:color w:val="231F20"/>
          <w:spacing w:val="-11"/>
          <w:sz w:val="22"/>
          <w:szCs w:val="22"/>
        </w:rPr>
        <w:t xml:space="preserve"> </w:t>
      </w:r>
      <w:r w:rsidRPr="00802C4E">
        <w:rPr>
          <w:rFonts w:eastAsia="Georgia"/>
          <w:color w:val="231F20"/>
          <w:spacing w:val="-1"/>
          <w:sz w:val="22"/>
          <w:szCs w:val="22"/>
        </w:rPr>
        <w:t>not</w:t>
      </w:r>
      <w:r w:rsidRPr="00802C4E">
        <w:rPr>
          <w:rFonts w:eastAsia="Georgia"/>
          <w:color w:val="231F20"/>
          <w:spacing w:val="-11"/>
          <w:sz w:val="22"/>
          <w:szCs w:val="22"/>
        </w:rPr>
        <w:t xml:space="preserve"> </w:t>
      </w:r>
      <w:r w:rsidRPr="00802C4E">
        <w:rPr>
          <w:rFonts w:eastAsia="Georgia"/>
          <w:color w:val="231F20"/>
          <w:spacing w:val="-1"/>
          <w:sz w:val="22"/>
          <w:szCs w:val="22"/>
        </w:rPr>
        <w:t>to</w:t>
      </w:r>
      <w:r w:rsidRPr="00802C4E">
        <w:rPr>
          <w:rFonts w:eastAsia="Georgia"/>
          <w:color w:val="231F20"/>
          <w:spacing w:val="-11"/>
          <w:sz w:val="22"/>
          <w:szCs w:val="22"/>
        </w:rPr>
        <w:t xml:space="preserve"> </w:t>
      </w:r>
      <w:r w:rsidRPr="00802C4E">
        <w:rPr>
          <w:rFonts w:eastAsia="Georgia"/>
          <w:color w:val="231F20"/>
          <w:spacing w:val="-1"/>
          <w:sz w:val="22"/>
          <w:szCs w:val="22"/>
        </w:rPr>
        <w:t>exceed</w:t>
      </w:r>
      <w:r w:rsidRPr="00802C4E">
        <w:rPr>
          <w:rFonts w:eastAsia="Georgia"/>
          <w:color w:val="231F20"/>
          <w:spacing w:val="-11"/>
          <w:sz w:val="22"/>
          <w:szCs w:val="22"/>
        </w:rPr>
        <w:t xml:space="preserve"> </w:t>
      </w:r>
      <w:r w:rsidRPr="00802C4E">
        <w:rPr>
          <w:rFonts w:eastAsia="Georgia"/>
          <w:color w:val="231F20"/>
          <w:spacing w:val="-1"/>
          <w:sz w:val="22"/>
          <w:szCs w:val="22"/>
        </w:rPr>
        <w:t>a</w:t>
      </w:r>
      <w:r w:rsidRPr="00802C4E">
        <w:rPr>
          <w:rFonts w:eastAsia="Georgia"/>
          <w:color w:val="231F20"/>
          <w:spacing w:val="-11"/>
          <w:sz w:val="22"/>
          <w:szCs w:val="22"/>
        </w:rPr>
        <w:t xml:space="preserve"> </w:t>
      </w:r>
      <w:r w:rsidRPr="00802C4E">
        <w:rPr>
          <w:rFonts w:eastAsia="Georgia"/>
          <w:color w:val="231F20"/>
          <w:spacing w:val="-1"/>
          <w:sz w:val="22"/>
          <w:szCs w:val="22"/>
        </w:rPr>
        <w:t>total</w:t>
      </w:r>
      <w:r w:rsidRPr="00802C4E">
        <w:rPr>
          <w:rFonts w:eastAsia="Georgia"/>
          <w:color w:val="231F20"/>
          <w:spacing w:val="-11"/>
          <w:sz w:val="22"/>
          <w:szCs w:val="22"/>
        </w:rPr>
        <w:t xml:space="preserve"> </w:t>
      </w:r>
      <w:r w:rsidRPr="00802C4E">
        <w:rPr>
          <w:rFonts w:eastAsia="Georgia"/>
          <w:color w:val="231F20"/>
          <w:spacing w:val="-1"/>
          <w:sz w:val="22"/>
          <w:szCs w:val="22"/>
        </w:rPr>
        <w:t>of</w:t>
      </w:r>
      <w:r w:rsidRPr="00802C4E">
        <w:rPr>
          <w:rFonts w:eastAsia="Georgia"/>
          <w:color w:val="231F20"/>
          <w:spacing w:val="-11"/>
          <w:sz w:val="22"/>
          <w:szCs w:val="22"/>
        </w:rPr>
        <w:t xml:space="preserve"> </w:t>
      </w:r>
      <w:r w:rsidRPr="00802C4E">
        <w:rPr>
          <w:rFonts w:eastAsia="Georgia"/>
          <w:color w:val="231F20"/>
          <w:spacing w:val="-1"/>
          <w:sz w:val="22"/>
          <w:szCs w:val="22"/>
        </w:rPr>
        <w:t>12.0</w:t>
      </w:r>
      <w:r w:rsidRPr="00802C4E">
        <w:rPr>
          <w:rFonts w:eastAsia="Georgia"/>
          <w:color w:val="231F20"/>
          <w:spacing w:val="-11"/>
          <w:sz w:val="22"/>
          <w:szCs w:val="22"/>
        </w:rPr>
        <w:t xml:space="preserve"> </w:t>
      </w:r>
      <w:r w:rsidRPr="00802C4E">
        <w:rPr>
          <w:rFonts w:eastAsia="Georgia"/>
          <w:color w:val="231F20"/>
          <w:spacing w:val="-1"/>
          <w:sz w:val="22"/>
          <w:szCs w:val="22"/>
        </w:rPr>
        <w:t>course</w:t>
      </w:r>
      <w:r w:rsidRPr="00802C4E">
        <w:rPr>
          <w:rFonts w:eastAsia="Georgia"/>
          <w:color w:val="231F20"/>
          <w:spacing w:val="-11"/>
          <w:sz w:val="22"/>
          <w:szCs w:val="22"/>
        </w:rPr>
        <w:t xml:space="preserve"> </w:t>
      </w:r>
      <w:r w:rsidRPr="00802C4E">
        <w:rPr>
          <w:rFonts w:eastAsia="Georgia"/>
          <w:color w:val="231F20"/>
          <w:spacing w:val="-1"/>
          <w:sz w:val="22"/>
          <w:szCs w:val="22"/>
        </w:rPr>
        <w:t>credits</w:t>
      </w:r>
      <w:r w:rsidRPr="00802C4E">
        <w:rPr>
          <w:rFonts w:eastAsia="Georgia"/>
          <w:color w:val="231F20"/>
          <w:spacing w:val="-11"/>
          <w:sz w:val="22"/>
          <w:szCs w:val="22"/>
        </w:rPr>
        <w:t xml:space="preserve"> </w:t>
      </w:r>
      <w:r w:rsidRPr="00802C4E">
        <w:rPr>
          <w:rFonts w:eastAsia="Georgia"/>
          <w:color w:val="231F20"/>
          <w:spacing w:val="-1"/>
          <w:sz w:val="22"/>
          <w:szCs w:val="22"/>
        </w:rPr>
        <w:t>during</w:t>
      </w:r>
      <w:r w:rsidRPr="00802C4E">
        <w:rPr>
          <w:rFonts w:eastAsia="Georgia"/>
          <w:color w:val="231F20"/>
          <w:spacing w:val="-10"/>
          <w:sz w:val="22"/>
          <w:szCs w:val="22"/>
        </w:rPr>
        <w:t xml:space="preserve"> </w:t>
      </w:r>
      <w:r w:rsidRPr="00802C4E">
        <w:rPr>
          <w:rFonts w:eastAsia="Georgia"/>
          <w:color w:val="231F20"/>
          <w:spacing w:val="-1"/>
          <w:sz w:val="22"/>
          <w:szCs w:val="22"/>
        </w:rPr>
        <w:t>their</w:t>
      </w:r>
      <w:r w:rsidRPr="00802C4E">
        <w:rPr>
          <w:rFonts w:eastAsia="Georgia"/>
          <w:color w:val="231F20"/>
          <w:spacing w:val="-11"/>
          <w:sz w:val="22"/>
          <w:szCs w:val="22"/>
        </w:rPr>
        <w:t xml:space="preserve"> </w:t>
      </w:r>
      <w:r w:rsidRPr="00802C4E">
        <w:rPr>
          <w:rFonts w:eastAsia="Georgia"/>
          <w:color w:val="231F20"/>
          <w:spacing w:val="-1"/>
          <w:sz w:val="22"/>
          <w:szCs w:val="22"/>
        </w:rPr>
        <w:t>tenure</w:t>
      </w:r>
      <w:r w:rsidRPr="00802C4E">
        <w:rPr>
          <w:rFonts w:eastAsia="Georgia"/>
          <w:color w:val="231F20"/>
          <w:spacing w:val="-11"/>
          <w:sz w:val="22"/>
          <w:szCs w:val="22"/>
        </w:rPr>
        <w:t xml:space="preserve"> </w:t>
      </w:r>
      <w:r w:rsidRPr="00802C4E">
        <w:rPr>
          <w:rFonts w:eastAsia="Georgia"/>
          <w:color w:val="231F20"/>
          <w:spacing w:val="-1"/>
          <w:sz w:val="22"/>
          <w:szCs w:val="22"/>
        </w:rPr>
        <w:t>in</w:t>
      </w:r>
      <w:r w:rsidRPr="00802C4E">
        <w:rPr>
          <w:rFonts w:eastAsia="Georgia"/>
          <w:color w:val="231F20"/>
          <w:spacing w:val="-11"/>
          <w:sz w:val="22"/>
          <w:szCs w:val="22"/>
        </w:rPr>
        <w:t xml:space="preserve"> </w:t>
      </w:r>
      <w:r w:rsidRPr="00802C4E">
        <w:rPr>
          <w:rFonts w:eastAsia="Georgia"/>
          <w:color w:val="231F20"/>
          <w:spacing w:val="-1"/>
          <w:sz w:val="22"/>
          <w:szCs w:val="22"/>
        </w:rPr>
        <w:t>the</w:t>
      </w:r>
      <w:r w:rsidRPr="00802C4E">
        <w:rPr>
          <w:rFonts w:eastAsia="Georgia"/>
          <w:color w:val="231F20"/>
          <w:spacing w:val="-11"/>
          <w:sz w:val="22"/>
          <w:szCs w:val="22"/>
        </w:rPr>
        <w:t xml:space="preserve"> </w:t>
      </w:r>
      <w:r w:rsidRPr="00802C4E">
        <w:rPr>
          <w:rFonts w:eastAsia="Georgia"/>
          <w:color w:val="231F20"/>
          <w:sz w:val="22"/>
          <w:szCs w:val="22"/>
        </w:rPr>
        <w:t>MPP</w:t>
      </w:r>
      <w:r w:rsidRPr="00802C4E">
        <w:rPr>
          <w:rFonts w:eastAsia="Georgia"/>
          <w:color w:val="231F20"/>
          <w:spacing w:val="-11"/>
          <w:sz w:val="22"/>
          <w:szCs w:val="22"/>
        </w:rPr>
        <w:t xml:space="preserve"> </w:t>
      </w:r>
      <w:r w:rsidRPr="00802C4E">
        <w:rPr>
          <w:rFonts w:eastAsia="Georgia"/>
          <w:color w:val="231F20"/>
          <w:sz w:val="22"/>
          <w:szCs w:val="22"/>
        </w:rPr>
        <w:t>Program,</w:t>
      </w:r>
      <w:r w:rsidRPr="00802C4E">
        <w:rPr>
          <w:rFonts w:eastAsia="Georgia"/>
          <w:color w:val="231F20"/>
          <w:spacing w:val="-11"/>
          <w:sz w:val="22"/>
          <w:szCs w:val="22"/>
        </w:rPr>
        <w:t xml:space="preserve"> </w:t>
      </w:r>
      <w:r w:rsidRPr="00802C4E">
        <w:rPr>
          <w:rFonts w:eastAsia="Georgia"/>
          <w:color w:val="231F20"/>
          <w:sz w:val="22"/>
          <w:szCs w:val="22"/>
        </w:rPr>
        <w:t>at</w:t>
      </w:r>
      <w:r w:rsidRPr="00802C4E">
        <w:rPr>
          <w:rFonts w:eastAsia="Georgia"/>
          <w:color w:val="231F20"/>
          <w:spacing w:val="-11"/>
          <w:sz w:val="22"/>
          <w:szCs w:val="22"/>
        </w:rPr>
        <w:t xml:space="preserve"> </w:t>
      </w:r>
      <w:r w:rsidRPr="00802C4E">
        <w:rPr>
          <w:rFonts w:eastAsia="Georgia"/>
          <w:color w:val="231F20"/>
          <w:sz w:val="22"/>
          <w:szCs w:val="22"/>
        </w:rPr>
        <w:t>The</w:t>
      </w:r>
      <w:r w:rsidRPr="00802C4E">
        <w:rPr>
          <w:rFonts w:eastAsia="Georgia"/>
          <w:color w:val="231F20"/>
          <w:spacing w:val="-11"/>
          <w:sz w:val="22"/>
          <w:szCs w:val="22"/>
        </w:rPr>
        <w:t xml:space="preserve"> </w:t>
      </w:r>
      <w:r w:rsidRPr="00802C4E">
        <w:rPr>
          <w:rFonts w:eastAsia="Georgia"/>
          <w:color w:val="231F20"/>
          <w:sz w:val="22"/>
          <w:szCs w:val="22"/>
        </w:rPr>
        <w:t>University</w:t>
      </w:r>
      <w:r w:rsidRPr="00802C4E">
        <w:rPr>
          <w:rFonts w:eastAsia="Georgia"/>
          <w:color w:val="231F20"/>
          <w:spacing w:val="-11"/>
          <w:sz w:val="22"/>
          <w:szCs w:val="22"/>
        </w:rPr>
        <w:t xml:space="preserve"> </w:t>
      </w:r>
      <w:r w:rsidRPr="00802C4E">
        <w:rPr>
          <w:rFonts w:eastAsia="Georgia"/>
          <w:color w:val="231F20"/>
          <w:sz w:val="22"/>
          <w:szCs w:val="22"/>
        </w:rPr>
        <w:t>of</w:t>
      </w:r>
      <w:r w:rsidRPr="00802C4E">
        <w:rPr>
          <w:rFonts w:eastAsia="Georgia"/>
          <w:color w:val="231F20"/>
          <w:spacing w:val="-11"/>
          <w:sz w:val="22"/>
          <w:szCs w:val="22"/>
        </w:rPr>
        <w:t xml:space="preserve"> </w:t>
      </w:r>
      <w:r w:rsidRPr="00802C4E">
        <w:rPr>
          <w:rFonts w:eastAsia="Georgia"/>
          <w:color w:val="231F20"/>
          <w:sz w:val="22"/>
          <w:szCs w:val="22"/>
        </w:rPr>
        <w:t>North</w:t>
      </w:r>
      <w:r w:rsidRPr="00802C4E">
        <w:rPr>
          <w:rFonts w:eastAsia="Georgia"/>
          <w:color w:val="231F20"/>
          <w:spacing w:val="-11"/>
          <w:sz w:val="22"/>
          <w:szCs w:val="22"/>
        </w:rPr>
        <w:t xml:space="preserve"> </w:t>
      </w:r>
      <w:r w:rsidRPr="00802C4E">
        <w:rPr>
          <w:rFonts w:eastAsia="Georgia"/>
          <w:color w:val="231F20"/>
          <w:sz w:val="22"/>
          <w:szCs w:val="22"/>
        </w:rPr>
        <w:t>Carolina</w:t>
      </w:r>
      <w:r w:rsidRPr="00802C4E">
        <w:rPr>
          <w:rFonts w:eastAsia="Georgia"/>
          <w:color w:val="231F20"/>
          <w:spacing w:val="1"/>
          <w:sz w:val="22"/>
          <w:szCs w:val="22"/>
        </w:rPr>
        <w:t xml:space="preserve"> </w:t>
      </w:r>
      <w:r w:rsidRPr="00802C4E">
        <w:rPr>
          <w:rFonts w:eastAsia="Georgia"/>
          <w:color w:val="231F20"/>
          <w:sz w:val="22"/>
          <w:szCs w:val="22"/>
        </w:rPr>
        <w:t>at Chapel Hill, North Carolina State University, or North Carolina Central University. All interinstitutional registrations involving extra-</w:t>
      </w:r>
      <w:r w:rsidRPr="00802C4E">
        <w:rPr>
          <w:rFonts w:eastAsia="Georgia"/>
          <w:color w:val="231F20"/>
          <w:spacing w:val="-41"/>
          <w:sz w:val="22"/>
          <w:szCs w:val="22"/>
        </w:rPr>
        <w:t xml:space="preserve"> </w:t>
      </w:r>
      <w:r w:rsidRPr="00802C4E">
        <w:rPr>
          <w:rFonts w:eastAsia="Georgia"/>
          <w:color w:val="231F20"/>
          <w:sz w:val="22"/>
          <w:szCs w:val="22"/>
        </w:rPr>
        <w:t>fee courses or special fees required of all students will be made at the expense of the student and will not be considered part of Duke’s</w:t>
      </w:r>
      <w:r w:rsidRPr="00802C4E">
        <w:rPr>
          <w:rFonts w:eastAsia="Georgia"/>
          <w:color w:val="231F20"/>
          <w:spacing w:val="1"/>
          <w:sz w:val="22"/>
          <w:szCs w:val="22"/>
        </w:rPr>
        <w:t xml:space="preserve"> </w:t>
      </w:r>
      <w:r w:rsidRPr="00802C4E">
        <w:rPr>
          <w:rFonts w:eastAsia="Georgia"/>
          <w:color w:val="231F20"/>
          <w:sz w:val="22"/>
          <w:szCs w:val="22"/>
        </w:rPr>
        <w:t xml:space="preserve">tuition coverage. Information on the interinstitutional registration process is available at </w:t>
      </w:r>
      <w:hyperlink r:id="rId23">
        <w:r w:rsidRPr="00802C4E">
          <w:rPr>
            <w:rFonts w:eastAsia="Georgia"/>
            <w:color w:val="0000FF"/>
            <w:sz w:val="22"/>
            <w:szCs w:val="22"/>
            <w:u w:val="single" w:color="0000FF"/>
          </w:rPr>
          <w:t>https://registrar.duke.edu/interinstitutional-</w:t>
        </w:r>
      </w:hyperlink>
      <w:hyperlink r:id="rId24">
        <w:r w:rsidRPr="00802C4E">
          <w:rPr>
            <w:rFonts w:eastAsia="Georgia"/>
            <w:color w:val="0000FF"/>
            <w:sz w:val="22"/>
            <w:szCs w:val="22"/>
            <w:u w:val="single" w:color="0000FF"/>
          </w:rPr>
          <w:t>duke-students-visiting-other-campuses</w:t>
        </w:r>
      </w:hyperlink>
      <w:r w:rsidRPr="00802C4E">
        <w:rPr>
          <w:rFonts w:eastAsia="Georgia"/>
          <w:color w:val="231F20"/>
          <w:sz w:val="22"/>
          <w:szCs w:val="22"/>
        </w:rPr>
        <w:t>.</w:t>
      </w:r>
    </w:p>
    <w:p w14:paraId="0A6E5453" w14:textId="77777777" w:rsidR="007D438E" w:rsidRPr="00802C4E" w:rsidRDefault="007D438E" w:rsidP="007D438E">
      <w:pPr>
        <w:widowControl w:val="0"/>
        <w:autoSpaceDE w:val="0"/>
        <w:autoSpaceDN w:val="0"/>
        <w:spacing w:before="3"/>
        <w:rPr>
          <w:rFonts w:eastAsia="Georgia"/>
          <w:sz w:val="22"/>
          <w:szCs w:val="22"/>
        </w:rPr>
      </w:pPr>
    </w:p>
    <w:p w14:paraId="45A5A156" w14:textId="77777777" w:rsidR="007D438E" w:rsidRPr="00802C4E" w:rsidRDefault="007D438E" w:rsidP="007D438E">
      <w:pPr>
        <w:widowControl w:val="0"/>
        <w:autoSpaceDE w:val="0"/>
        <w:autoSpaceDN w:val="0"/>
        <w:outlineLvl w:val="3"/>
        <w:rPr>
          <w:rFonts w:eastAsia="Arial"/>
          <w:b/>
          <w:bCs/>
          <w:sz w:val="22"/>
          <w:szCs w:val="22"/>
        </w:rPr>
      </w:pPr>
      <w:r w:rsidRPr="00802C4E">
        <w:rPr>
          <w:rFonts w:eastAsia="Arial"/>
          <w:b/>
          <w:bCs/>
          <w:sz w:val="22"/>
          <w:szCs w:val="22"/>
        </w:rPr>
        <w:t>Taking</w:t>
      </w:r>
      <w:r w:rsidRPr="00802C4E">
        <w:rPr>
          <w:rFonts w:eastAsia="Arial"/>
          <w:b/>
          <w:bCs/>
          <w:spacing w:val="2"/>
          <w:sz w:val="22"/>
          <w:szCs w:val="22"/>
        </w:rPr>
        <w:t xml:space="preserve"> </w:t>
      </w:r>
      <w:r w:rsidRPr="00802C4E">
        <w:rPr>
          <w:rFonts w:eastAsia="Arial"/>
          <w:b/>
          <w:bCs/>
          <w:sz w:val="22"/>
          <w:szCs w:val="22"/>
        </w:rPr>
        <w:t>Classes</w:t>
      </w:r>
      <w:r w:rsidRPr="00802C4E">
        <w:rPr>
          <w:rFonts w:eastAsia="Arial"/>
          <w:b/>
          <w:bCs/>
          <w:spacing w:val="2"/>
          <w:sz w:val="22"/>
          <w:szCs w:val="22"/>
        </w:rPr>
        <w:t xml:space="preserve"> </w:t>
      </w:r>
      <w:r w:rsidRPr="00802C4E">
        <w:rPr>
          <w:rFonts w:eastAsia="Arial"/>
          <w:b/>
          <w:bCs/>
          <w:sz w:val="22"/>
          <w:szCs w:val="22"/>
        </w:rPr>
        <w:t>in</w:t>
      </w:r>
      <w:r w:rsidRPr="00802C4E">
        <w:rPr>
          <w:rFonts w:eastAsia="Arial"/>
          <w:b/>
          <w:bCs/>
          <w:spacing w:val="2"/>
          <w:sz w:val="22"/>
          <w:szCs w:val="22"/>
        </w:rPr>
        <w:t xml:space="preserve"> </w:t>
      </w:r>
      <w:r w:rsidRPr="00802C4E">
        <w:rPr>
          <w:rFonts w:eastAsia="Arial"/>
          <w:b/>
          <w:bCs/>
          <w:sz w:val="22"/>
          <w:szCs w:val="22"/>
        </w:rPr>
        <w:t>Other</w:t>
      </w:r>
      <w:r w:rsidRPr="00802C4E">
        <w:rPr>
          <w:rFonts w:eastAsia="Arial"/>
          <w:b/>
          <w:bCs/>
          <w:spacing w:val="2"/>
          <w:sz w:val="22"/>
          <w:szCs w:val="22"/>
        </w:rPr>
        <w:t xml:space="preserve"> </w:t>
      </w:r>
      <w:r w:rsidRPr="00802C4E">
        <w:rPr>
          <w:rFonts w:eastAsia="Arial"/>
          <w:b/>
          <w:bCs/>
          <w:sz w:val="22"/>
          <w:szCs w:val="22"/>
        </w:rPr>
        <w:t>Duke</w:t>
      </w:r>
      <w:r w:rsidRPr="00802C4E">
        <w:rPr>
          <w:rFonts w:eastAsia="Arial"/>
          <w:b/>
          <w:bCs/>
          <w:spacing w:val="3"/>
          <w:sz w:val="22"/>
          <w:szCs w:val="22"/>
        </w:rPr>
        <w:t xml:space="preserve"> </w:t>
      </w:r>
      <w:r w:rsidRPr="00802C4E">
        <w:rPr>
          <w:rFonts w:eastAsia="Arial"/>
          <w:b/>
          <w:bCs/>
          <w:sz w:val="22"/>
          <w:szCs w:val="22"/>
        </w:rPr>
        <w:t>Schools</w:t>
      </w:r>
    </w:p>
    <w:p w14:paraId="7E2B2805" w14:textId="6451C82A" w:rsidR="007D438E" w:rsidRPr="00802C4E" w:rsidRDefault="007D438E" w:rsidP="007D438E">
      <w:pPr>
        <w:widowControl w:val="0"/>
        <w:tabs>
          <w:tab w:val="left" w:pos="840"/>
        </w:tabs>
        <w:autoSpaceDE w:val="0"/>
        <w:autoSpaceDN w:val="0"/>
        <w:spacing w:line="254" w:lineRule="auto"/>
        <w:ind w:right="490"/>
        <w:rPr>
          <w:bCs/>
          <w:sz w:val="22"/>
          <w:szCs w:val="22"/>
          <w:lang w:bidi="en-US"/>
        </w:rPr>
      </w:pPr>
      <w:r w:rsidRPr="00802C4E">
        <w:rPr>
          <w:bCs/>
          <w:sz w:val="22"/>
          <w:szCs w:val="22"/>
          <w:lang w:bidi="en-US"/>
        </w:rPr>
        <w:br/>
        <w:t>All graduate level Sanford courses (numbered 500 and above) may count as electives toward the MPP degree</w:t>
      </w:r>
      <w:r w:rsidR="00FE628F">
        <w:rPr>
          <w:bCs/>
          <w:sz w:val="22"/>
          <w:szCs w:val="22"/>
          <w:lang w:bidi="en-US"/>
        </w:rPr>
        <w:t xml:space="preserve">. Note, all Law School courses are considered graduate level courses, despite the course number. </w:t>
      </w:r>
      <w:r w:rsidRPr="00802C4E">
        <w:rPr>
          <w:bCs/>
          <w:sz w:val="22"/>
          <w:szCs w:val="22"/>
          <w:lang w:bidi="en-US"/>
        </w:rPr>
        <w:t xml:space="preserve">If relevant to public policy, courses taken at other graduate programs may also count as electives toward the MPP degree. Students should verify whether a non-Sanford course meets program requirements with the </w:t>
      </w:r>
      <w:r w:rsidR="00FE628F">
        <w:rPr>
          <w:bCs/>
          <w:sz w:val="22"/>
          <w:szCs w:val="22"/>
          <w:lang w:bidi="en-US"/>
        </w:rPr>
        <w:t>Director of Academic Services and Administration</w:t>
      </w:r>
      <w:r w:rsidRPr="00802C4E">
        <w:rPr>
          <w:bCs/>
          <w:sz w:val="22"/>
          <w:szCs w:val="22"/>
          <w:lang w:bidi="en-US"/>
        </w:rPr>
        <w:t xml:space="preserve"> before enrolling in the course. Courses at the Fuqua School of Business, Duke Law School, and Pratt School of Engineering require a separate registration process and instructor approval </w:t>
      </w:r>
      <w:proofErr w:type="gramStart"/>
      <w:r w:rsidRPr="00802C4E">
        <w:rPr>
          <w:bCs/>
          <w:sz w:val="22"/>
          <w:szCs w:val="22"/>
          <w:lang w:bidi="en-US"/>
        </w:rPr>
        <w:t>in order to</w:t>
      </w:r>
      <w:proofErr w:type="gramEnd"/>
      <w:r w:rsidRPr="00802C4E">
        <w:rPr>
          <w:bCs/>
          <w:sz w:val="22"/>
          <w:szCs w:val="22"/>
          <w:lang w:bidi="en-US"/>
        </w:rPr>
        <w:t xml:space="preserve"> enroll. Instructions and forms can be found on the MPP </w:t>
      </w:r>
      <w:r w:rsidR="00FE628F">
        <w:rPr>
          <w:bCs/>
          <w:sz w:val="22"/>
          <w:szCs w:val="22"/>
          <w:lang w:bidi="en-US"/>
        </w:rPr>
        <w:t xml:space="preserve">forms page.  Additionally, instructions will be sent to students each semester, during the enrollment period. </w:t>
      </w:r>
    </w:p>
    <w:p w14:paraId="58AB4878" w14:textId="77777777" w:rsidR="007D438E" w:rsidRPr="00802C4E" w:rsidRDefault="007D438E" w:rsidP="007D438E">
      <w:pPr>
        <w:widowControl w:val="0"/>
        <w:tabs>
          <w:tab w:val="left" w:pos="840"/>
        </w:tabs>
        <w:autoSpaceDE w:val="0"/>
        <w:autoSpaceDN w:val="0"/>
        <w:spacing w:line="254" w:lineRule="auto"/>
        <w:ind w:right="233"/>
        <w:rPr>
          <w:rFonts w:eastAsia="Georgia"/>
          <w:sz w:val="22"/>
          <w:szCs w:val="22"/>
        </w:rPr>
      </w:pPr>
      <w:r w:rsidRPr="00802C4E">
        <w:rPr>
          <w:rFonts w:eastAsia="Georgia"/>
          <w:sz w:val="22"/>
          <w:szCs w:val="22"/>
        </w:rPr>
        <w:br/>
        <w:t>Please note important regulations regarding elective courses:</w:t>
      </w:r>
    </w:p>
    <w:p w14:paraId="3E07F8CA" w14:textId="52BCFAAD" w:rsidR="007D438E" w:rsidRPr="00802C4E" w:rsidRDefault="007D438E" w:rsidP="007D438E">
      <w:pPr>
        <w:pStyle w:val="ListParagraph"/>
        <w:widowControl w:val="0"/>
        <w:numPr>
          <w:ilvl w:val="0"/>
          <w:numId w:val="53"/>
        </w:numPr>
        <w:tabs>
          <w:tab w:val="left" w:pos="840"/>
        </w:tabs>
        <w:autoSpaceDE w:val="0"/>
        <w:autoSpaceDN w:val="0"/>
        <w:spacing w:line="254" w:lineRule="auto"/>
        <w:ind w:right="233"/>
        <w:rPr>
          <w:rFonts w:eastAsia="Georgia"/>
          <w:sz w:val="22"/>
          <w:szCs w:val="22"/>
        </w:rPr>
      </w:pPr>
      <w:r w:rsidRPr="00802C4E">
        <w:rPr>
          <w:rFonts w:eastAsia="Georgia"/>
          <w:sz w:val="22"/>
          <w:szCs w:val="22"/>
        </w:rPr>
        <w:t>Courses numbered below the 500 level do not count toward the required credits needed for the MPP. They also do not count towards the GPA.</w:t>
      </w:r>
      <w:r w:rsidR="00FE628F">
        <w:rPr>
          <w:rFonts w:eastAsia="Georgia"/>
          <w:sz w:val="22"/>
          <w:szCs w:val="22"/>
        </w:rPr>
        <w:t xml:space="preserve">  </w:t>
      </w:r>
    </w:p>
    <w:p w14:paraId="52E02503" w14:textId="77777777" w:rsidR="007D438E" w:rsidRPr="00802C4E" w:rsidRDefault="007D438E" w:rsidP="007D438E">
      <w:pPr>
        <w:pStyle w:val="ListParagraph"/>
        <w:widowControl w:val="0"/>
        <w:numPr>
          <w:ilvl w:val="0"/>
          <w:numId w:val="53"/>
        </w:numPr>
        <w:tabs>
          <w:tab w:val="left" w:pos="840"/>
        </w:tabs>
        <w:autoSpaceDE w:val="0"/>
        <w:autoSpaceDN w:val="0"/>
        <w:spacing w:line="254" w:lineRule="auto"/>
        <w:ind w:right="233"/>
        <w:rPr>
          <w:rFonts w:eastAsia="Georgia"/>
          <w:sz w:val="22"/>
          <w:szCs w:val="22"/>
        </w:rPr>
      </w:pPr>
      <w:r w:rsidRPr="00802C4E">
        <w:rPr>
          <w:rFonts w:eastAsia="Georgia"/>
          <w:sz w:val="22"/>
          <w:szCs w:val="22"/>
        </w:rPr>
        <w:t>Physical Education, music, foreign language, and other recreational elective courses do not count toward the degree.</w:t>
      </w:r>
    </w:p>
    <w:p w14:paraId="7BF8D6CD" w14:textId="77777777" w:rsidR="007D438E" w:rsidRPr="00802C4E" w:rsidRDefault="007D438E" w:rsidP="007D438E">
      <w:pPr>
        <w:pStyle w:val="ListParagraph"/>
        <w:widowControl w:val="0"/>
        <w:numPr>
          <w:ilvl w:val="0"/>
          <w:numId w:val="53"/>
        </w:numPr>
        <w:tabs>
          <w:tab w:val="left" w:pos="840"/>
        </w:tabs>
        <w:autoSpaceDE w:val="0"/>
        <w:autoSpaceDN w:val="0"/>
        <w:spacing w:line="254" w:lineRule="auto"/>
        <w:ind w:right="233"/>
        <w:rPr>
          <w:rFonts w:eastAsia="Georgia"/>
          <w:sz w:val="22"/>
          <w:szCs w:val="22"/>
        </w:rPr>
      </w:pPr>
      <w:r w:rsidRPr="00802C4E">
        <w:rPr>
          <w:rFonts w:eastAsia="Georgia"/>
          <w:sz w:val="22"/>
          <w:szCs w:val="22"/>
        </w:rPr>
        <w:t>English language and pronunciation courses offered elsewhere at Duke do not count towards the degree.</w:t>
      </w:r>
    </w:p>
    <w:p w14:paraId="1DE1A35A" w14:textId="77777777" w:rsidR="00BB0DC7" w:rsidRPr="00802C4E" w:rsidRDefault="00BB0DC7" w:rsidP="0056403E">
      <w:pPr>
        <w:rPr>
          <w:b/>
          <w:sz w:val="22"/>
          <w:szCs w:val="22"/>
          <w:lang w:eastAsia="x-none"/>
        </w:rPr>
      </w:pPr>
    </w:p>
    <w:p w14:paraId="4621F6E8" w14:textId="77777777" w:rsidR="001B60CA" w:rsidRPr="00802C4E" w:rsidRDefault="001B60CA" w:rsidP="00377C24">
      <w:pPr>
        <w:spacing w:after="160"/>
        <w:rPr>
          <w:sz w:val="22"/>
          <w:szCs w:val="22"/>
        </w:rPr>
      </w:pPr>
    </w:p>
    <w:p w14:paraId="3051AB42" w14:textId="77777777" w:rsidR="00D23598" w:rsidRDefault="00D23598" w:rsidP="1F2C98C5">
      <w:pPr>
        <w:pStyle w:val="Heading2"/>
      </w:pPr>
      <w:bookmarkStart w:id="10" w:name="_Toc80026110"/>
    </w:p>
    <w:p w14:paraId="2009FD2C" w14:textId="160A9DBA" w:rsidR="00EB414D" w:rsidRPr="00E80A94" w:rsidRDefault="00EB414D" w:rsidP="1F2C98C5">
      <w:pPr>
        <w:pStyle w:val="Heading2"/>
        <w:rPr>
          <w:color w:val="000000" w:themeColor="text1"/>
        </w:rPr>
      </w:pPr>
      <w:r w:rsidRPr="00E80A94">
        <w:t>Management and Leadership Course</w:t>
      </w:r>
      <w:r w:rsidR="00751930" w:rsidRPr="00E80A94">
        <w:t xml:space="preserve"> Requirement</w:t>
      </w:r>
      <w:bookmarkEnd w:id="10"/>
    </w:p>
    <w:p w14:paraId="3A424120" w14:textId="77777777" w:rsidR="00EB414D" w:rsidRDefault="00EB414D" w:rsidP="00EB414D">
      <w:pPr>
        <w:rPr>
          <w:b/>
          <w:sz w:val="22"/>
          <w:szCs w:val="22"/>
          <w:u w:val="single"/>
        </w:rPr>
      </w:pPr>
    </w:p>
    <w:p w14:paraId="1AC92EB0" w14:textId="4A47D0A4" w:rsidR="00896E49" w:rsidRDefault="1F2C98C5" w:rsidP="1F2C98C5">
      <w:pPr>
        <w:rPr>
          <w:sz w:val="22"/>
          <w:szCs w:val="22"/>
        </w:rPr>
      </w:pPr>
      <w:r w:rsidRPr="1F2C98C5">
        <w:rPr>
          <w:sz w:val="22"/>
          <w:szCs w:val="22"/>
        </w:rPr>
        <w:t>Two-year MPP students are required to take six credits of management and/or leadership cou</w:t>
      </w:r>
      <w:r w:rsidR="00896E49">
        <w:rPr>
          <w:sz w:val="22"/>
          <w:szCs w:val="22"/>
        </w:rPr>
        <w:t xml:space="preserve">rses during their MPP careers. </w:t>
      </w:r>
      <w:r w:rsidRPr="1F2C98C5">
        <w:rPr>
          <w:sz w:val="22"/>
          <w:szCs w:val="22"/>
        </w:rPr>
        <w:t>Select classes offered</w:t>
      </w:r>
      <w:r w:rsidR="00832CB6">
        <w:rPr>
          <w:sz w:val="22"/>
          <w:szCs w:val="22"/>
        </w:rPr>
        <w:t xml:space="preserve"> at Fuqua</w:t>
      </w:r>
      <w:r w:rsidRPr="1F2C98C5">
        <w:rPr>
          <w:sz w:val="22"/>
          <w:szCs w:val="22"/>
        </w:rPr>
        <w:t xml:space="preserve">, Duke Law, UNC, and NC State are also accepted.  Fuqua’s Daytime MBA program offers </w:t>
      </w:r>
      <w:r w:rsidRPr="005A652E">
        <w:rPr>
          <w:sz w:val="22"/>
          <w:szCs w:val="22"/>
        </w:rPr>
        <w:t>courses in General Management, Decision Sciences, Health Sector Management, Finance, Social En</w:t>
      </w:r>
      <w:r w:rsidR="00832CB6">
        <w:rPr>
          <w:sz w:val="22"/>
          <w:szCs w:val="22"/>
        </w:rPr>
        <w:t xml:space="preserve">trepreneurship, and Leadership. </w:t>
      </w:r>
      <w:r w:rsidRPr="005A652E">
        <w:rPr>
          <w:sz w:val="22"/>
          <w:szCs w:val="22"/>
        </w:rPr>
        <w:t xml:space="preserve"> </w:t>
      </w:r>
      <w:r w:rsidRPr="00A35756">
        <w:rPr>
          <w:sz w:val="22"/>
          <w:szCs w:val="22"/>
        </w:rPr>
        <w:t>Descriptions are available at:</w:t>
      </w:r>
      <w:r w:rsidR="00832CB6">
        <w:rPr>
          <w:sz w:val="22"/>
          <w:szCs w:val="22"/>
        </w:rPr>
        <w:t xml:space="preserve"> </w:t>
      </w:r>
      <w:hyperlink r:id="rId25" w:history="1">
        <w:r w:rsidR="000C3828">
          <w:rPr>
            <w:rStyle w:val="Hyperlink"/>
            <w:sz w:val="22"/>
            <w:szCs w:val="22"/>
          </w:rPr>
          <w:t>https://www.fuqua.duke.edu/programs/daytime-mba/curriculum</w:t>
        </w:r>
      </w:hyperlink>
      <w:r w:rsidR="002658B4">
        <w:rPr>
          <w:sz w:val="22"/>
          <w:szCs w:val="22"/>
        </w:rPr>
        <w:t>.</w:t>
      </w:r>
      <w:r w:rsidRPr="00A35756">
        <w:rPr>
          <w:sz w:val="22"/>
          <w:szCs w:val="22"/>
        </w:rPr>
        <w:t xml:space="preserve"> </w:t>
      </w:r>
      <w:r w:rsidR="000C3828">
        <w:rPr>
          <w:sz w:val="22"/>
          <w:szCs w:val="22"/>
        </w:rPr>
        <w:t>Please note additional instructions regarding Fuqua registration will be sent during each enrollment period</w:t>
      </w:r>
      <w:r w:rsidR="00B0012D">
        <w:rPr>
          <w:sz w:val="22"/>
          <w:szCs w:val="22"/>
        </w:rPr>
        <w:t>.</w:t>
      </w:r>
    </w:p>
    <w:p w14:paraId="3310C30C" w14:textId="77777777" w:rsidR="00896E49" w:rsidRDefault="00896E49" w:rsidP="1F2C98C5">
      <w:pPr>
        <w:rPr>
          <w:sz w:val="22"/>
          <w:szCs w:val="22"/>
        </w:rPr>
      </w:pPr>
    </w:p>
    <w:p w14:paraId="2517642D" w14:textId="1585E8AE" w:rsidR="00EB414D" w:rsidRPr="008A4983" w:rsidRDefault="00896E49" w:rsidP="1F2C98C5">
      <w:pPr>
        <w:rPr>
          <w:sz w:val="22"/>
          <w:szCs w:val="22"/>
        </w:rPr>
      </w:pPr>
      <w:r>
        <w:rPr>
          <w:sz w:val="22"/>
          <w:szCs w:val="22"/>
        </w:rPr>
        <w:t xml:space="preserve">Courses that meet the Management/Leadership requirement </w:t>
      </w:r>
      <w:r w:rsidR="00B0012D">
        <w:rPr>
          <w:sz w:val="22"/>
          <w:szCs w:val="22"/>
        </w:rPr>
        <w:t xml:space="preserve">will be shared with students during each registration period.  </w:t>
      </w:r>
      <w:r w:rsidR="00D50DC6">
        <w:rPr>
          <w:sz w:val="22"/>
          <w:szCs w:val="22"/>
        </w:rPr>
        <w:t xml:space="preserve">Students can also see courses that </w:t>
      </w:r>
      <w:r w:rsidR="004574D4">
        <w:rPr>
          <w:sz w:val="22"/>
          <w:szCs w:val="22"/>
        </w:rPr>
        <w:t>satisfy</w:t>
      </w:r>
      <w:r w:rsidR="00D50DC6">
        <w:rPr>
          <w:sz w:val="22"/>
          <w:szCs w:val="22"/>
        </w:rPr>
        <w:t xml:space="preserve"> this requirement on the Stellic degree audit platform. </w:t>
      </w:r>
    </w:p>
    <w:p w14:paraId="0A4B0679" w14:textId="2B42828F" w:rsidR="006C4E40" w:rsidRPr="005F4FAE" w:rsidRDefault="006C4E40">
      <w:pPr>
        <w:rPr>
          <w:sz w:val="22"/>
          <w:szCs w:val="22"/>
        </w:rPr>
      </w:pPr>
      <w:r w:rsidRPr="005F4FAE">
        <w:rPr>
          <w:sz w:val="22"/>
          <w:szCs w:val="22"/>
        </w:rPr>
        <w:br w:type="page"/>
      </w:r>
    </w:p>
    <w:p w14:paraId="7B43FEA2" w14:textId="77777777" w:rsidR="00B40289" w:rsidRPr="00027686" w:rsidRDefault="00B40289" w:rsidP="00CC4481">
      <w:pPr>
        <w:rPr>
          <w:b/>
          <w:sz w:val="22"/>
          <w:szCs w:val="22"/>
        </w:rPr>
      </w:pPr>
    </w:p>
    <w:p w14:paraId="7A8C9345" w14:textId="733B9158" w:rsidR="00CC4481" w:rsidRPr="002969BC" w:rsidRDefault="00CC4481" w:rsidP="00B40289">
      <w:pPr>
        <w:pStyle w:val="Heading2"/>
        <w:rPr>
          <w:szCs w:val="22"/>
        </w:rPr>
      </w:pPr>
      <w:bookmarkStart w:id="11" w:name="_Toc80026111"/>
      <w:r w:rsidRPr="002969BC">
        <w:rPr>
          <w:szCs w:val="22"/>
        </w:rPr>
        <w:t>Electives Offered by Other Duke Departments</w:t>
      </w:r>
      <w:bookmarkEnd w:id="11"/>
    </w:p>
    <w:p w14:paraId="7DFAB92C" w14:textId="77777777" w:rsidR="00F35D09" w:rsidRPr="00027686" w:rsidRDefault="00F35D09" w:rsidP="00B40289">
      <w:pPr>
        <w:rPr>
          <w:sz w:val="22"/>
          <w:szCs w:val="22"/>
        </w:rPr>
      </w:pPr>
    </w:p>
    <w:p w14:paraId="169EB79C" w14:textId="77777777" w:rsidR="00CC4481" w:rsidRPr="00027686" w:rsidRDefault="005F4FAE" w:rsidP="00CC4481">
      <w:pPr>
        <w:rPr>
          <w:sz w:val="22"/>
          <w:szCs w:val="22"/>
        </w:rPr>
      </w:pPr>
      <w:r>
        <w:rPr>
          <w:sz w:val="22"/>
          <w:szCs w:val="22"/>
        </w:rPr>
        <w:t>The</w:t>
      </w:r>
      <w:r w:rsidR="1F2C98C5" w:rsidRPr="00027686">
        <w:rPr>
          <w:sz w:val="22"/>
          <w:szCs w:val="22"/>
        </w:rPr>
        <w:t xml:space="preserve"> following links access program and/or course information web pages maintained by other Duke Departments offering electives that are applicable to substantive policy area interests.</w:t>
      </w:r>
    </w:p>
    <w:p w14:paraId="61F6A16E" w14:textId="77777777" w:rsidR="00CC4481" w:rsidRPr="00027686" w:rsidRDefault="00CC4481" w:rsidP="00CC4481">
      <w:pPr>
        <w:rPr>
          <w:sz w:val="22"/>
          <w:szCs w:val="22"/>
        </w:rPr>
      </w:pPr>
    </w:p>
    <w:p w14:paraId="4D9BD6EC" w14:textId="2076C9EE" w:rsidR="00B77A10" w:rsidRPr="00F638BB" w:rsidRDefault="1F2C98C5" w:rsidP="00A51403">
      <w:pPr>
        <w:pStyle w:val="ListParagraph"/>
        <w:numPr>
          <w:ilvl w:val="0"/>
          <w:numId w:val="2"/>
        </w:numPr>
        <w:rPr>
          <w:sz w:val="22"/>
          <w:szCs w:val="22"/>
        </w:rPr>
      </w:pPr>
      <w:r w:rsidRPr="00F638BB">
        <w:rPr>
          <w:sz w:val="22"/>
          <w:szCs w:val="22"/>
        </w:rPr>
        <w:t>Documentary Studies:</w:t>
      </w:r>
      <w:r w:rsidR="00A51403" w:rsidRPr="00F638BB">
        <w:rPr>
          <w:sz w:val="22"/>
          <w:szCs w:val="22"/>
        </w:rPr>
        <w:t xml:space="preserve"> </w:t>
      </w:r>
      <w:r w:rsidRPr="00F638BB">
        <w:rPr>
          <w:sz w:val="22"/>
          <w:szCs w:val="22"/>
        </w:rPr>
        <w:t xml:space="preserve"> </w:t>
      </w:r>
      <w:r w:rsidR="00F638BB" w:rsidRPr="00F638BB">
        <w:rPr>
          <w:sz w:val="22"/>
          <w:szCs w:val="22"/>
        </w:rPr>
        <w:t>https://arts.duke.edu/documentary-studies/</w:t>
      </w:r>
    </w:p>
    <w:p w14:paraId="6E90ED07" w14:textId="77777777" w:rsidR="00CC4481" w:rsidRPr="00F638BB" w:rsidRDefault="1F2C98C5" w:rsidP="00455A48">
      <w:pPr>
        <w:pStyle w:val="ListParagraph"/>
        <w:numPr>
          <w:ilvl w:val="0"/>
          <w:numId w:val="2"/>
        </w:numPr>
        <w:rPr>
          <w:sz w:val="22"/>
          <w:szCs w:val="22"/>
        </w:rPr>
      </w:pPr>
      <w:r w:rsidRPr="00F638BB">
        <w:rPr>
          <w:sz w:val="22"/>
          <w:szCs w:val="22"/>
        </w:rPr>
        <w:t xml:space="preserve">Economics:    </w:t>
      </w:r>
      <w:hyperlink r:id="rId26" w:history="1">
        <w:r w:rsidR="00455A48" w:rsidRPr="00F638BB">
          <w:rPr>
            <w:rStyle w:val="Hyperlink"/>
            <w:sz w:val="22"/>
            <w:szCs w:val="22"/>
          </w:rPr>
          <w:t>https://econ.duke.edu/courses</w:t>
        </w:r>
      </w:hyperlink>
    </w:p>
    <w:p w14:paraId="48E228D1" w14:textId="77777777" w:rsidR="00F932EA" w:rsidRPr="00F638BB" w:rsidRDefault="1F2C98C5" w:rsidP="00455A48">
      <w:pPr>
        <w:pStyle w:val="ListParagraph"/>
        <w:numPr>
          <w:ilvl w:val="0"/>
          <w:numId w:val="2"/>
        </w:numPr>
        <w:rPr>
          <w:sz w:val="22"/>
          <w:szCs w:val="22"/>
        </w:rPr>
      </w:pPr>
      <w:r w:rsidRPr="00F638BB">
        <w:rPr>
          <w:sz w:val="22"/>
          <w:szCs w:val="22"/>
        </w:rPr>
        <w:t xml:space="preserve">Environment:  </w:t>
      </w:r>
      <w:hyperlink r:id="rId27" w:history="1">
        <w:r w:rsidR="00455A48" w:rsidRPr="00F638BB">
          <w:rPr>
            <w:rStyle w:val="Hyperlink"/>
            <w:sz w:val="22"/>
            <w:szCs w:val="22"/>
          </w:rPr>
          <w:t>https://nicholas.duke.edu/programs/courses</w:t>
        </w:r>
      </w:hyperlink>
    </w:p>
    <w:p w14:paraId="2744BCC2" w14:textId="77777777" w:rsidR="00B77A10" w:rsidRPr="00F638BB" w:rsidRDefault="1F2C98C5" w:rsidP="00455A48">
      <w:pPr>
        <w:pStyle w:val="ListParagraph"/>
        <w:numPr>
          <w:ilvl w:val="0"/>
          <w:numId w:val="2"/>
        </w:numPr>
        <w:rPr>
          <w:sz w:val="22"/>
          <w:szCs w:val="22"/>
          <w:lang w:val="pt-BR"/>
        </w:rPr>
      </w:pPr>
      <w:r w:rsidRPr="00F638BB">
        <w:rPr>
          <w:sz w:val="22"/>
          <w:szCs w:val="22"/>
          <w:lang w:val="pt-BR"/>
        </w:rPr>
        <w:t xml:space="preserve">Fuqua Daytime MBA: </w:t>
      </w:r>
      <w:hyperlink r:id="rId28" w:history="1">
        <w:r w:rsidR="00455A48" w:rsidRPr="00F638BB">
          <w:rPr>
            <w:rStyle w:val="Hyperlink"/>
            <w:sz w:val="22"/>
            <w:szCs w:val="22"/>
            <w:lang w:val="pt-BR"/>
          </w:rPr>
          <w:t>http://www.fuqua.duke.edu/student_resources/academics/courses/</w:t>
        </w:r>
      </w:hyperlink>
    </w:p>
    <w:p w14:paraId="45079797" w14:textId="32DE26E4" w:rsidR="00F638BB" w:rsidRPr="00F638BB" w:rsidRDefault="1F2C98C5" w:rsidP="00367187">
      <w:pPr>
        <w:pStyle w:val="ListParagraph"/>
        <w:numPr>
          <w:ilvl w:val="0"/>
          <w:numId w:val="2"/>
        </w:numPr>
        <w:rPr>
          <w:sz w:val="22"/>
          <w:szCs w:val="22"/>
        </w:rPr>
      </w:pPr>
      <w:r w:rsidRPr="00F638BB">
        <w:rPr>
          <w:sz w:val="22"/>
          <w:szCs w:val="22"/>
        </w:rPr>
        <w:t xml:space="preserve">Global Health Institute:  </w:t>
      </w:r>
      <w:hyperlink r:id="rId29" w:history="1">
        <w:r w:rsidR="00F638BB" w:rsidRPr="00F638BB">
          <w:rPr>
            <w:rStyle w:val="Hyperlink"/>
            <w:sz w:val="22"/>
            <w:szCs w:val="22"/>
          </w:rPr>
          <w:t>https://globalhealth.duke.edu/education-programs</w:t>
        </w:r>
      </w:hyperlink>
      <w:r w:rsidR="00F638BB" w:rsidRPr="00F638BB">
        <w:rPr>
          <w:sz w:val="22"/>
          <w:szCs w:val="22"/>
        </w:rPr>
        <w:t xml:space="preserve"> </w:t>
      </w:r>
    </w:p>
    <w:p w14:paraId="07BB08A6" w14:textId="2B0DA1DE" w:rsidR="00B77A10" w:rsidRPr="00F638BB" w:rsidRDefault="1F2C98C5" w:rsidP="00367187">
      <w:pPr>
        <w:pStyle w:val="ListParagraph"/>
        <w:numPr>
          <w:ilvl w:val="0"/>
          <w:numId w:val="2"/>
        </w:numPr>
        <w:rPr>
          <w:sz w:val="22"/>
          <w:szCs w:val="22"/>
        </w:rPr>
      </w:pPr>
      <w:r w:rsidRPr="00F638BB">
        <w:rPr>
          <w:sz w:val="22"/>
          <w:szCs w:val="22"/>
        </w:rPr>
        <w:t xml:space="preserve">History:  </w:t>
      </w:r>
      <w:hyperlink r:id="rId30" w:history="1">
        <w:r w:rsidR="00B258D5" w:rsidRPr="00F638BB">
          <w:rPr>
            <w:rStyle w:val="Hyperlink"/>
            <w:sz w:val="22"/>
            <w:szCs w:val="22"/>
          </w:rPr>
          <w:t>http://history.duke.edu/courses</w:t>
        </w:r>
      </w:hyperlink>
    </w:p>
    <w:p w14:paraId="2D4776C3" w14:textId="77777777" w:rsidR="00CC4481" w:rsidRPr="00F638BB" w:rsidRDefault="1F2C98C5" w:rsidP="00B258D5">
      <w:pPr>
        <w:pStyle w:val="ListParagraph"/>
        <w:numPr>
          <w:ilvl w:val="0"/>
          <w:numId w:val="2"/>
        </w:numPr>
        <w:rPr>
          <w:sz w:val="22"/>
          <w:szCs w:val="22"/>
        </w:rPr>
      </w:pPr>
      <w:r w:rsidRPr="00F638BB">
        <w:rPr>
          <w:sz w:val="22"/>
          <w:szCs w:val="22"/>
        </w:rPr>
        <w:t xml:space="preserve">Law:  </w:t>
      </w:r>
      <w:hyperlink r:id="rId31" w:history="1">
        <w:r w:rsidR="00B258D5" w:rsidRPr="00F638BB">
          <w:rPr>
            <w:rStyle w:val="Hyperlink"/>
            <w:sz w:val="22"/>
            <w:szCs w:val="22"/>
          </w:rPr>
          <w:t>https://law.duke.edu/academics/course/browser/</w:t>
        </w:r>
      </w:hyperlink>
    </w:p>
    <w:p w14:paraId="29A3E1FF" w14:textId="77777777" w:rsidR="00CC4481" w:rsidRPr="00F638BB" w:rsidRDefault="1F2C98C5" w:rsidP="00B258D5">
      <w:pPr>
        <w:pStyle w:val="ListParagraph"/>
        <w:numPr>
          <w:ilvl w:val="0"/>
          <w:numId w:val="2"/>
        </w:numPr>
        <w:rPr>
          <w:sz w:val="22"/>
          <w:szCs w:val="22"/>
        </w:rPr>
      </w:pPr>
      <w:r w:rsidRPr="00F638BB">
        <w:rPr>
          <w:sz w:val="22"/>
          <w:szCs w:val="22"/>
        </w:rPr>
        <w:t xml:space="preserve">Political Science:  </w:t>
      </w:r>
      <w:hyperlink r:id="rId32" w:history="1">
        <w:r w:rsidR="00B258D5" w:rsidRPr="00F638BB">
          <w:rPr>
            <w:rStyle w:val="Hyperlink"/>
            <w:sz w:val="22"/>
            <w:szCs w:val="22"/>
          </w:rPr>
          <w:t>https://polisci.duke.edu/courses</w:t>
        </w:r>
      </w:hyperlink>
    </w:p>
    <w:p w14:paraId="0F21AE3C" w14:textId="77777777" w:rsidR="00FF5513" w:rsidRPr="00100D7B" w:rsidRDefault="00FF5513" w:rsidP="00FF5513">
      <w:pPr>
        <w:pStyle w:val="ListParagraph"/>
        <w:numPr>
          <w:ilvl w:val="0"/>
          <w:numId w:val="2"/>
        </w:numPr>
        <w:rPr>
          <w:sz w:val="22"/>
          <w:szCs w:val="22"/>
          <w:lang w:val="de-DE"/>
        </w:rPr>
      </w:pPr>
      <w:r w:rsidRPr="00100D7B">
        <w:rPr>
          <w:sz w:val="22"/>
          <w:szCs w:val="22"/>
          <w:lang w:val="de-DE"/>
        </w:rPr>
        <w:t xml:space="preserve">Psychology: </w:t>
      </w:r>
      <w:r w:rsidR="00000000">
        <w:fldChar w:fldCharType="begin"/>
      </w:r>
      <w:r w:rsidR="00000000" w:rsidRPr="00307358">
        <w:rPr>
          <w:lang w:val="de-DE"/>
        </w:rPr>
        <w:instrText>HYPERLINK "https://psychandneuro.duke.edu/courses"</w:instrText>
      </w:r>
      <w:r w:rsidR="00000000">
        <w:fldChar w:fldCharType="separate"/>
      </w:r>
      <w:r w:rsidRPr="00100D7B">
        <w:rPr>
          <w:rStyle w:val="Hyperlink"/>
          <w:sz w:val="22"/>
          <w:szCs w:val="22"/>
          <w:lang w:val="de-DE"/>
        </w:rPr>
        <w:t>https://psychandneuro.duke.edu/courses</w:t>
      </w:r>
      <w:r w:rsidR="00000000">
        <w:rPr>
          <w:rStyle w:val="Hyperlink"/>
          <w:sz w:val="22"/>
          <w:szCs w:val="22"/>
          <w:lang w:val="de-DE"/>
        </w:rPr>
        <w:fldChar w:fldCharType="end"/>
      </w:r>
    </w:p>
    <w:p w14:paraId="1A25E8EC" w14:textId="77777777" w:rsidR="00CC4481" w:rsidRPr="00F638BB" w:rsidRDefault="1F2C98C5" w:rsidP="00B258D5">
      <w:pPr>
        <w:pStyle w:val="ListParagraph"/>
        <w:numPr>
          <w:ilvl w:val="0"/>
          <w:numId w:val="2"/>
        </w:numPr>
        <w:tabs>
          <w:tab w:val="left" w:pos="-3600"/>
          <w:tab w:val="left" w:pos="0"/>
          <w:tab w:val="left" w:pos="1440"/>
          <w:tab w:val="left" w:pos="2880"/>
          <w:tab w:val="left" w:pos="3600"/>
          <w:tab w:val="left" w:pos="4320"/>
          <w:tab w:val="left" w:pos="5040"/>
          <w:tab w:val="left" w:pos="5760"/>
          <w:tab w:val="left" w:pos="6480"/>
          <w:tab w:val="left" w:pos="7200"/>
          <w:tab w:val="left" w:pos="7920"/>
        </w:tabs>
        <w:rPr>
          <w:sz w:val="22"/>
          <w:szCs w:val="22"/>
        </w:rPr>
      </w:pPr>
      <w:r w:rsidRPr="00F638BB">
        <w:rPr>
          <w:sz w:val="22"/>
          <w:szCs w:val="22"/>
        </w:rPr>
        <w:t xml:space="preserve">Sociology:  </w:t>
      </w:r>
      <w:hyperlink r:id="rId33" w:history="1">
        <w:r w:rsidR="00B258D5" w:rsidRPr="00F638BB">
          <w:rPr>
            <w:rStyle w:val="Hyperlink"/>
            <w:sz w:val="22"/>
            <w:szCs w:val="22"/>
          </w:rPr>
          <w:t>https://sociology.duke.edu/courses</w:t>
        </w:r>
      </w:hyperlink>
    </w:p>
    <w:p w14:paraId="3B657742" w14:textId="77777777" w:rsidR="00CC4481" w:rsidRPr="00F638BB" w:rsidRDefault="1F2C98C5" w:rsidP="00FF5513">
      <w:pPr>
        <w:pStyle w:val="ListParagraph"/>
        <w:numPr>
          <w:ilvl w:val="0"/>
          <w:numId w:val="2"/>
        </w:numPr>
        <w:tabs>
          <w:tab w:val="left" w:pos="-3600"/>
          <w:tab w:val="left" w:pos="0"/>
          <w:tab w:val="left" w:pos="1440"/>
          <w:tab w:val="left" w:pos="2880"/>
          <w:tab w:val="left" w:pos="3600"/>
          <w:tab w:val="left" w:pos="4320"/>
          <w:tab w:val="left" w:pos="5040"/>
          <w:tab w:val="left" w:pos="5760"/>
          <w:tab w:val="left" w:pos="6480"/>
          <w:tab w:val="left" w:pos="7200"/>
          <w:tab w:val="left" w:pos="7920"/>
        </w:tabs>
        <w:rPr>
          <w:sz w:val="22"/>
          <w:szCs w:val="22"/>
        </w:rPr>
      </w:pPr>
      <w:r w:rsidRPr="00F638BB">
        <w:rPr>
          <w:sz w:val="22"/>
          <w:szCs w:val="22"/>
        </w:rPr>
        <w:t xml:space="preserve">Women’s Studies:  </w:t>
      </w:r>
      <w:hyperlink r:id="rId34" w:history="1">
        <w:r w:rsidR="00FF5513" w:rsidRPr="00F638BB">
          <w:rPr>
            <w:rStyle w:val="Hyperlink"/>
            <w:sz w:val="22"/>
            <w:szCs w:val="22"/>
          </w:rPr>
          <w:t>http://gendersexualityfeminist.duke.edu/courses</w:t>
        </w:r>
      </w:hyperlink>
    </w:p>
    <w:p w14:paraId="3E9CEA6E" w14:textId="77777777" w:rsidR="00881F31" w:rsidRPr="00D36723" w:rsidRDefault="00881F31" w:rsidP="00881F31">
      <w:pPr>
        <w:pStyle w:val="ListParagraph"/>
        <w:tabs>
          <w:tab w:val="left" w:pos="-3600"/>
          <w:tab w:val="left" w:pos="0"/>
          <w:tab w:val="left" w:pos="1440"/>
          <w:tab w:val="left" w:pos="2880"/>
          <w:tab w:val="left" w:pos="3600"/>
          <w:tab w:val="left" w:pos="4320"/>
          <w:tab w:val="left" w:pos="5040"/>
          <w:tab w:val="left" w:pos="5760"/>
          <w:tab w:val="left" w:pos="6480"/>
          <w:tab w:val="left" w:pos="7200"/>
          <w:tab w:val="left" w:pos="7920"/>
        </w:tabs>
        <w:ind w:left="1080"/>
        <w:rPr>
          <w:sz w:val="22"/>
          <w:szCs w:val="22"/>
        </w:rPr>
      </w:pPr>
    </w:p>
    <w:p w14:paraId="24DA546E" w14:textId="77777777" w:rsidR="00B77A10" w:rsidRPr="00027686" w:rsidRDefault="1F2C98C5" w:rsidP="1F2C98C5">
      <w:pPr>
        <w:rPr>
          <w:b/>
          <w:bCs/>
          <w:sz w:val="22"/>
          <w:szCs w:val="22"/>
        </w:rPr>
      </w:pPr>
      <w:r w:rsidRPr="00027686">
        <w:rPr>
          <w:b/>
          <w:bCs/>
          <w:sz w:val="22"/>
          <w:szCs w:val="22"/>
        </w:rPr>
        <w:t>Electives Offered at UNC Chapel Hill</w:t>
      </w:r>
    </w:p>
    <w:p w14:paraId="66E5CAF6" w14:textId="77777777" w:rsidR="00FE0242" w:rsidRPr="00027686" w:rsidRDefault="00FE0242" w:rsidP="00B77A10">
      <w:pPr>
        <w:rPr>
          <w:b/>
          <w:sz w:val="22"/>
          <w:szCs w:val="22"/>
        </w:rPr>
      </w:pPr>
    </w:p>
    <w:p w14:paraId="18A838C1" w14:textId="77777777" w:rsidR="00FC5EBF" w:rsidRPr="00027686" w:rsidRDefault="1F2C98C5" w:rsidP="00B77A10">
      <w:pPr>
        <w:rPr>
          <w:sz w:val="22"/>
          <w:szCs w:val="22"/>
        </w:rPr>
      </w:pPr>
      <w:r w:rsidRPr="00027686">
        <w:rPr>
          <w:sz w:val="22"/>
          <w:szCs w:val="22"/>
        </w:rPr>
        <w:t xml:space="preserve">Popular departments and schools at UNC in which MPP’s have enrolled in courses include: </w:t>
      </w:r>
    </w:p>
    <w:p w14:paraId="0896017C" w14:textId="77777777" w:rsidR="00FC5EBF" w:rsidRPr="00027686" w:rsidRDefault="1F2C98C5" w:rsidP="00FC5EBF">
      <w:pPr>
        <w:pStyle w:val="ListParagraph"/>
        <w:numPr>
          <w:ilvl w:val="0"/>
          <w:numId w:val="2"/>
        </w:numPr>
        <w:rPr>
          <w:sz w:val="22"/>
          <w:szCs w:val="22"/>
        </w:rPr>
      </w:pPr>
      <w:r w:rsidRPr="00027686">
        <w:rPr>
          <w:sz w:val="22"/>
          <w:szCs w:val="22"/>
        </w:rPr>
        <w:t>Global Public Health</w:t>
      </w:r>
    </w:p>
    <w:p w14:paraId="7DC39C74" w14:textId="77777777" w:rsidR="00FC5EBF" w:rsidRPr="00027686" w:rsidRDefault="1F2C98C5" w:rsidP="00FC5EBF">
      <w:pPr>
        <w:pStyle w:val="ListParagraph"/>
        <w:numPr>
          <w:ilvl w:val="0"/>
          <w:numId w:val="2"/>
        </w:numPr>
        <w:rPr>
          <w:sz w:val="22"/>
          <w:szCs w:val="22"/>
        </w:rPr>
      </w:pPr>
      <w:r w:rsidRPr="00027686">
        <w:rPr>
          <w:sz w:val="22"/>
          <w:szCs w:val="22"/>
        </w:rPr>
        <w:t>Health Policy and Management</w:t>
      </w:r>
    </w:p>
    <w:p w14:paraId="54560700" w14:textId="77777777" w:rsidR="00FC5EBF" w:rsidRPr="00027686" w:rsidRDefault="1F2C98C5" w:rsidP="00FC5EBF">
      <w:pPr>
        <w:pStyle w:val="ListParagraph"/>
        <w:numPr>
          <w:ilvl w:val="0"/>
          <w:numId w:val="2"/>
        </w:numPr>
        <w:rPr>
          <w:sz w:val="22"/>
          <w:szCs w:val="22"/>
        </w:rPr>
      </w:pPr>
      <w:r w:rsidRPr="00027686">
        <w:rPr>
          <w:sz w:val="22"/>
          <w:szCs w:val="22"/>
        </w:rPr>
        <w:t>Public Administration</w:t>
      </w:r>
    </w:p>
    <w:p w14:paraId="03576465" w14:textId="77777777" w:rsidR="00FC5EBF" w:rsidRPr="00027686" w:rsidRDefault="1F2C98C5" w:rsidP="00FC5EBF">
      <w:pPr>
        <w:pStyle w:val="ListParagraph"/>
        <w:numPr>
          <w:ilvl w:val="0"/>
          <w:numId w:val="2"/>
        </w:numPr>
        <w:rPr>
          <w:sz w:val="22"/>
          <w:szCs w:val="22"/>
        </w:rPr>
      </w:pPr>
      <w:r w:rsidRPr="00027686">
        <w:rPr>
          <w:sz w:val="22"/>
          <w:szCs w:val="22"/>
        </w:rPr>
        <w:t>Public Policy</w:t>
      </w:r>
    </w:p>
    <w:p w14:paraId="4AB31E8E" w14:textId="77777777" w:rsidR="00FC5EBF" w:rsidRPr="00027686" w:rsidRDefault="1F2C98C5" w:rsidP="00FC5EBF">
      <w:pPr>
        <w:pStyle w:val="ListParagraph"/>
        <w:numPr>
          <w:ilvl w:val="0"/>
          <w:numId w:val="2"/>
        </w:numPr>
        <w:rPr>
          <w:sz w:val="22"/>
          <w:szCs w:val="22"/>
        </w:rPr>
      </w:pPr>
      <w:r w:rsidRPr="00027686">
        <w:rPr>
          <w:sz w:val="22"/>
          <w:szCs w:val="22"/>
        </w:rPr>
        <w:t>Sociology</w:t>
      </w:r>
    </w:p>
    <w:p w14:paraId="54A7F956" w14:textId="77777777" w:rsidR="007D6851" w:rsidRPr="00027686" w:rsidRDefault="1F2C98C5" w:rsidP="007D6851">
      <w:pPr>
        <w:pStyle w:val="ListParagraph"/>
        <w:numPr>
          <w:ilvl w:val="0"/>
          <w:numId w:val="2"/>
        </w:numPr>
        <w:rPr>
          <w:sz w:val="22"/>
          <w:szCs w:val="22"/>
        </w:rPr>
      </w:pPr>
      <w:r w:rsidRPr="00027686">
        <w:rPr>
          <w:sz w:val="22"/>
          <w:szCs w:val="22"/>
        </w:rPr>
        <w:t>Kenan-Flagler MBA</w:t>
      </w:r>
    </w:p>
    <w:p w14:paraId="4B154A95" w14:textId="77777777" w:rsidR="00FE0242" w:rsidRPr="00027686" w:rsidRDefault="1F2C98C5" w:rsidP="007D6851">
      <w:pPr>
        <w:rPr>
          <w:sz w:val="22"/>
          <w:szCs w:val="22"/>
        </w:rPr>
      </w:pPr>
      <w:r w:rsidRPr="00027686">
        <w:rPr>
          <w:sz w:val="22"/>
          <w:szCs w:val="22"/>
        </w:rPr>
        <w:t xml:space="preserve">To view and search the complete UNC Directory of Courses, visit: </w:t>
      </w:r>
      <w:hyperlink r:id="rId35" w:history="1">
        <w:r w:rsidR="003D2236" w:rsidRPr="003D2236">
          <w:rPr>
            <w:rStyle w:val="Hyperlink"/>
            <w:sz w:val="22"/>
            <w:szCs w:val="22"/>
          </w:rPr>
          <w:t>http://registrar.unc.edu/courses/schedule-of-classes/</w:t>
        </w:r>
      </w:hyperlink>
      <w:r w:rsidR="003D2236">
        <w:rPr>
          <w:sz w:val="22"/>
          <w:szCs w:val="22"/>
        </w:rPr>
        <w:t>.</w:t>
      </w:r>
    </w:p>
    <w:p w14:paraId="0ADB1704" w14:textId="77777777" w:rsidR="00B77A10" w:rsidRPr="00027686" w:rsidRDefault="00B77A10" w:rsidP="00CC4481">
      <w:pPr>
        <w:tabs>
          <w:tab w:val="left" w:pos="-3600"/>
          <w:tab w:val="left" w:pos="0"/>
          <w:tab w:val="left" w:pos="1440"/>
          <w:tab w:val="left" w:pos="2880"/>
          <w:tab w:val="left" w:pos="3600"/>
          <w:tab w:val="left" w:pos="4320"/>
          <w:tab w:val="left" w:pos="5040"/>
          <w:tab w:val="left" w:pos="5760"/>
          <w:tab w:val="left" w:pos="6480"/>
          <w:tab w:val="left" w:pos="7200"/>
          <w:tab w:val="left" w:pos="7920"/>
        </w:tabs>
        <w:rPr>
          <w:sz w:val="22"/>
          <w:szCs w:val="22"/>
        </w:rPr>
      </w:pPr>
    </w:p>
    <w:p w14:paraId="120EA29D" w14:textId="77777777" w:rsidR="00CC4481" w:rsidRPr="00027686" w:rsidRDefault="1F2C98C5" w:rsidP="1F2C98C5">
      <w:pPr>
        <w:rPr>
          <w:b/>
          <w:bCs/>
          <w:sz w:val="22"/>
          <w:szCs w:val="22"/>
        </w:rPr>
      </w:pPr>
      <w:r w:rsidRPr="00027686">
        <w:rPr>
          <w:b/>
          <w:bCs/>
          <w:sz w:val="22"/>
          <w:szCs w:val="22"/>
        </w:rPr>
        <w:t>Electives Offered at NC State</w:t>
      </w:r>
    </w:p>
    <w:p w14:paraId="56811050" w14:textId="77777777" w:rsidR="00F35D09" w:rsidRPr="00027686" w:rsidRDefault="1F2C98C5" w:rsidP="00CC4481">
      <w:pPr>
        <w:tabs>
          <w:tab w:val="left" w:pos="-3600"/>
          <w:tab w:val="left" w:pos="0"/>
          <w:tab w:val="left" w:pos="1440"/>
          <w:tab w:val="left" w:pos="2880"/>
          <w:tab w:val="left" w:pos="3600"/>
          <w:tab w:val="left" w:pos="4320"/>
          <w:tab w:val="left" w:pos="5040"/>
          <w:tab w:val="left" w:pos="5760"/>
          <w:tab w:val="left" w:pos="6480"/>
          <w:tab w:val="left" w:pos="7200"/>
          <w:tab w:val="left" w:pos="7920"/>
        </w:tabs>
        <w:rPr>
          <w:sz w:val="22"/>
          <w:szCs w:val="22"/>
        </w:rPr>
      </w:pPr>
      <w:r w:rsidRPr="00027686">
        <w:rPr>
          <w:sz w:val="22"/>
          <w:szCs w:val="22"/>
        </w:rPr>
        <w:t xml:space="preserve">Popular departments and programs at NC State in which MPP’s have enrolled in courses include: </w:t>
      </w:r>
    </w:p>
    <w:p w14:paraId="305BBE81" w14:textId="77777777" w:rsidR="00CC4481" w:rsidRPr="00027686" w:rsidRDefault="1F2C98C5" w:rsidP="007D6851">
      <w:pPr>
        <w:pStyle w:val="ListParagraph"/>
        <w:numPr>
          <w:ilvl w:val="0"/>
          <w:numId w:val="2"/>
        </w:numPr>
        <w:tabs>
          <w:tab w:val="left" w:pos="-3600"/>
          <w:tab w:val="left" w:pos="0"/>
          <w:tab w:val="left" w:pos="1440"/>
          <w:tab w:val="left" w:pos="2880"/>
          <w:tab w:val="left" w:pos="3600"/>
          <w:tab w:val="left" w:pos="4320"/>
          <w:tab w:val="left" w:pos="5040"/>
          <w:tab w:val="left" w:pos="5760"/>
          <w:tab w:val="left" w:pos="6480"/>
          <w:tab w:val="left" w:pos="7200"/>
          <w:tab w:val="left" w:pos="7920"/>
        </w:tabs>
        <w:rPr>
          <w:sz w:val="22"/>
          <w:szCs w:val="22"/>
        </w:rPr>
      </w:pPr>
      <w:r w:rsidRPr="00027686">
        <w:rPr>
          <w:sz w:val="22"/>
          <w:szCs w:val="22"/>
        </w:rPr>
        <w:t xml:space="preserve">Agricultural and Resource Economics  </w:t>
      </w:r>
    </w:p>
    <w:p w14:paraId="4AA834DA" w14:textId="77777777" w:rsidR="0059095C" w:rsidRPr="00027686" w:rsidRDefault="1F2C98C5" w:rsidP="007D6851">
      <w:pPr>
        <w:pStyle w:val="ListParagraph"/>
        <w:numPr>
          <w:ilvl w:val="0"/>
          <w:numId w:val="2"/>
        </w:numPr>
        <w:tabs>
          <w:tab w:val="left" w:pos="-3600"/>
          <w:tab w:val="left" w:pos="0"/>
          <w:tab w:val="left" w:pos="1440"/>
          <w:tab w:val="left" w:pos="2880"/>
          <w:tab w:val="left" w:pos="3600"/>
          <w:tab w:val="left" w:pos="4320"/>
          <w:tab w:val="left" w:pos="5040"/>
          <w:tab w:val="left" w:pos="5760"/>
          <w:tab w:val="left" w:pos="6480"/>
          <w:tab w:val="left" w:pos="7200"/>
          <w:tab w:val="left" w:pos="7920"/>
        </w:tabs>
        <w:rPr>
          <w:sz w:val="22"/>
          <w:szCs w:val="22"/>
        </w:rPr>
      </w:pPr>
      <w:r w:rsidRPr="00027686">
        <w:rPr>
          <w:sz w:val="22"/>
          <w:szCs w:val="22"/>
        </w:rPr>
        <w:t>Business Management</w:t>
      </w:r>
    </w:p>
    <w:p w14:paraId="32006ECE" w14:textId="77777777" w:rsidR="0059095C" w:rsidRPr="00027686" w:rsidRDefault="1F2C98C5" w:rsidP="007D6851">
      <w:pPr>
        <w:pStyle w:val="ListParagraph"/>
        <w:numPr>
          <w:ilvl w:val="0"/>
          <w:numId w:val="2"/>
        </w:numPr>
        <w:tabs>
          <w:tab w:val="left" w:pos="-3600"/>
          <w:tab w:val="left" w:pos="0"/>
          <w:tab w:val="left" w:pos="1440"/>
          <w:tab w:val="left" w:pos="2880"/>
          <w:tab w:val="left" w:pos="3600"/>
          <w:tab w:val="left" w:pos="4320"/>
          <w:tab w:val="left" w:pos="5040"/>
          <w:tab w:val="left" w:pos="5760"/>
          <w:tab w:val="left" w:pos="6480"/>
          <w:tab w:val="left" w:pos="7200"/>
          <w:tab w:val="left" w:pos="7920"/>
        </w:tabs>
        <w:rPr>
          <w:sz w:val="22"/>
          <w:szCs w:val="22"/>
        </w:rPr>
      </w:pPr>
      <w:r w:rsidRPr="00027686">
        <w:rPr>
          <w:sz w:val="22"/>
          <w:szCs w:val="22"/>
        </w:rPr>
        <w:t xml:space="preserve">Communications  </w:t>
      </w:r>
    </w:p>
    <w:p w14:paraId="55A7A5FB" w14:textId="77777777" w:rsidR="00CC4481" w:rsidRPr="00027686" w:rsidRDefault="1F2C98C5" w:rsidP="007D6851">
      <w:pPr>
        <w:pStyle w:val="ListParagraph"/>
        <w:numPr>
          <w:ilvl w:val="0"/>
          <w:numId w:val="2"/>
        </w:numPr>
        <w:rPr>
          <w:sz w:val="22"/>
          <w:szCs w:val="22"/>
        </w:rPr>
      </w:pPr>
      <w:r w:rsidRPr="00027686">
        <w:rPr>
          <w:sz w:val="22"/>
          <w:szCs w:val="22"/>
        </w:rPr>
        <w:t xml:space="preserve">Economics </w:t>
      </w:r>
    </w:p>
    <w:p w14:paraId="1B978386" w14:textId="77777777" w:rsidR="00CC4481" w:rsidRPr="00027686" w:rsidRDefault="1F2C98C5" w:rsidP="007D6851">
      <w:pPr>
        <w:pStyle w:val="ListParagraph"/>
        <w:numPr>
          <w:ilvl w:val="0"/>
          <w:numId w:val="2"/>
        </w:numPr>
        <w:rPr>
          <w:sz w:val="22"/>
          <w:szCs w:val="22"/>
        </w:rPr>
      </w:pPr>
      <w:r w:rsidRPr="00027686">
        <w:rPr>
          <w:sz w:val="22"/>
          <w:szCs w:val="22"/>
        </w:rPr>
        <w:t xml:space="preserve">Environmental Technology </w:t>
      </w:r>
    </w:p>
    <w:p w14:paraId="1E9D7064" w14:textId="77777777" w:rsidR="0059095C" w:rsidRPr="00027686" w:rsidRDefault="1F2C98C5" w:rsidP="007D6851">
      <w:pPr>
        <w:pStyle w:val="ListParagraph"/>
        <w:numPr>
          <w:ilvl w:val="0"/>
          <w:numId w:val="2"/>
        </w:numPr>
        <w:rPr>
          <w:sz w:val="22"/>
          <w:szCs w:val="22"/>
        </w:rPr>
      </w:pPr>
      <w:r w:rsidRPr="00027686">
        <w:rPr>
          <w:sz w:val="22"/>
          <w:szCs w:val="22"/>
        </w:rPr>
        <w:t xml:space="preserve">Geographic Info Systems </w:t>
      </w:r>
    </w:p>
    <w:p w14:paraId="18ED7576" w14:textId="77777777" w:rsidR="00CC4481" w:rsidRPr="00027686" w:rsidRDefault="1F2C98C5" w:rsidP="007D6851">
      <w:pPr>
        <w:pStyle w:val="ListParagraph"/>
        <w:numPr>
          <w:ilvl w:val="0"/>
          <w:numId w:val="2"/>
        </w:numPr>
        <w:rPr>
          <w:sz w:val="22"/>
          <w:szCs w:val="22"/>
        </w:rPr>
      </w:pPr>
      <w:r w:rsidRPr="00027686">
        <w:rPr>
          <w:sz w:val="22"/>
          <w:szCs w:val="22"/>
        </w:rPr>
        <w:t xml:space="preserve">Natural Resources </w:t>
      </w:r>
    </w:p>
    <w:p w14:paraId="68BFEE21" w14:textId="77777777" w:rsidR="00AD5684" w:rsidRPr="00027686" w:rsidRDefault="1F2C98C5" w:rsidP="00114F61">
      <w:pPr>
        <w:pStyle w:val="ListParagraph"/>
        <w:numPr>
          <w:ilvl w:val="0"/>
          <w:numId w:val="2"/>
        </w:numPr>
        <w:rPr>
          <w:sz w:val="22"/>
          <w:szCs w:val="22"/>
        </w:rPr>
      </w:pPr>
      <w:r w:rsidRPr="00027686">
        <w:rPr>
          <w:sz w:val="22"/>
          <w:szCs w:val="22"/>
        </w:rPr>
        <w:t>Public Administration</w:t>
      </w:r>
    </w:p>
    <w:p w14:paraId="261F6605" w14:textId="77777777" w:rsidR="00AD5684" w:rsidRPr="00027686" w:rsidRDefault="1F2C98C5" w:rsidP="00114F61">
      <w:pPr>
        <w:pStyle w:val="ListParagraph"/>
        <w:numPr>
          <w:ilvl w:val="0"/>
          <w:numId w:val="2"/>
        </w:numPr>
        <w:rPr>
          <w:sz w:val="22"/>
          <w:szCs w:val="22"/>
        </w:rPr>
      </w:pPr>
      <w:r w:rsidRPr="00027686">
        <w:rPr>
          <w:sz w:val="22"/>
          <w:szCs w:val="22"/>
        </w:rPr>
        <w:t>Political Science</w:t>
      </w:r>
    </w:p>
    <w:p w14:paraId="1D99953A" w14:textId="6BB01AAA" w:rsidR="00CC4481" w:rsidRPr="00F35683" w:rsidRDefault="1F2C98C5" w:rsidP="00AD5684">
      <w:pPr>
        <w:rPr>
          <w:sz w:val="22"/>
          <w:szCs w:val="22"/>
        </w:rPr>
      </w:pPr>
      <w:r w:rsidRPr="00F35683">
        <w:rPr>
          <w:sz w:val="22"/>
          <w:szCs w:val="22"/>
        </w:rPr>
        <w:t xml:space="preserve">To view and search the course offerings at NC State, visit the online catalog: </w:t>
      </w:r>
      <w:hyperlink r:id="rId36" w:history="1">
        <w:r w:rsidR="00F35683" w:rsidRPr="00F35683">
          <w:rPr>
            <w:rStyle w:val="Hyperlink"/>
            <w:sz w:val="22"/>
            <w:szCs w:val="22"/>
          </w:rPr>
          <w:t>https://webappprd.acs.ncsu.edu/php/coursecat/</w:t>
        </w:r>
      </w:hyperlink>
    </w:p>
    <w:p w14:paraId="662C1AD1" w14:textId="77777777" w:rsidR="00F35683" w:rsidRDefault="00F35683" w:rsidP="00AD5684">
      <w:pPr>
        <w:rPr>
          <w:sz w:val="22"/>
          <w:szCs w:val="22"/>
        </w:rPr>
      </w:pPr>
    </w:p>
    <w:p w14:paraId="27FE8985" w14:textId="77777777" w:rsidR="003D2236" w:rsidRDefault="003D2236">
      <w:pPr>
        <w:rPr>
          <w:sz w:val="22"/>
          <w:szCs w:val="22"/>
        </w:rPr>
      </w:pPr>
      <w:r>
        <w:rPr>
          <w:sz w:val="22"/>
          <w:szCs w:val="22"/>
        </w:rPr>
        <w:br w:type="page"/>
      </w:r>
    </w:p>
    <w:p w14:paraId="6AEE76AD" w14:textId="77777777" w:rsidR="0057500C" w:rsidRDefault="0057500C" w:rsidP="0057500C">
      <w:pPr>
        <w:jc w:val="center"/>
        <w:rPr>
          <w:sz w:val="22"/>
          <w:szCs w:val="22"/>
        </w:rPr>
      </w:pPr>
    </w:p>
    <w:p w14:paraId="594BB000" w14:textId="77777777" w:rsidR="008A1BF4" w:rsidRPr="00027686" w:rsidRDefault="008A1BF4" w:rsidP="0057500C">
      <w:pPr>
        <w:jc w:val="center"/>
        <w:rPr>
          <w:sz w:val="22"/>
          <w:szCs w:val="22"/>
        </w:rPr>
      </w:pPr>
    </w:p>
    <w:p w14:paraId="47ABD23B" w14:textId="2000CF86" w:rsidR="0057500C" w:rsidRPr="002969BC" w:rsidRDefault="0057500C" w:rsidP="008C2B32">
      <w:pPr>
        <w:pStyle w:val="Heading2"/>
        <w:rPr>
          <w:szCs w:val="22"/>
        </w:rPr>
      </w:pPr>
      <w:bookmarkStart w:id="12" w:name="_Toc393713918"/>
      <w:bookmarkStart w:id="13" w:name="_Toc80026112"/>
      <w:proofErr w:type="spellStart"/>
      <w:r w:rsidRPr="002969BC">
        <w:rPr>
          <w:szCs w:val="22"/>
        </w:rPr>
        <w:t>Hertie</w:t>
      </w:r>
      <w:proofErr w:type="spellEnd"/>
      <w:r w:rsidRPr="002969BC">
        <w:rPr>
          <w:szCs w:val="22"/>
        </w:rPr>
        <w:t xml:space="preserve"> School of Governa</w:t>
      </w:r>
      <w:r w:rsidR="00CE4D97" w:rsidRPr="002969BC">
        <w:rPr>
          <w:szCs w:val="22"/>
        </w:rPr>
        <w:t xml:space="preserve">nce Exchange Program </w:t>
      </w:r>
      <w:r w:rsidRPr="002969BC">
        <w:rPr>
          <w:szCs w:val="22"/>
        </w:rPr>
        <w:t>Information</w:t>
      </w:r>
      <w:bookmarkEnd w:id="12"/>
      <w:bookmarkEnd w:id="13"/>
    </w:p>
    <w:p w14:paraId="25AD004B" w14:textId="77777777" w:rsidR="0057500C" w:rsidRPr="00027686" w:rsidRDefault="0057500C" w:rsidP="0057500C">
      <w:pPr>
        <w:rPr>
          <w:sz w:val="22"/>
          <w:szCs w:val="22"/>
        </w:rPr>
      </w:pPr>
    </w:p>
    <w:p w14:paraId="78F1156F" w14:textId="5F69E2E3" w:rsidR="0057500C" w:rsidRPr="00027686" w:rsidRDefault="51F008FC" w:rsidP="0057500C">
      <w:pPr>
        <w:ind w:firstLine="720"/>
        <w:rPr>
          <w:sz w:val="22"/>
          <w:szCs w:val="22"/>
        </w:rPr>
      </w:pPr>
      <w:r w:rsidRPr="00027686">
        <w:rPr>
          <w:sz w:val="22"/>
          <w:szCs w:val="22"/>
        </w:rPr>
        <w:t xml:space="preserve">The Sanford School MPP Program offers a fall-semester (12 –credit) exchange program with the </w:t>
      </w:r>
      <w:proofErr w:type="spellStart"/>
      <w:r w:rsidRPr="00027686">
        <w:rPr>
          <w:sz w:val="22"/>
          <w:szCs w:val="22"/>
        </w:rPr>
        <w:t>Hertie</w:t>
      </w:r>
      <w:proofErr w:type="spellEnd"/>
      <w:r w:rsidRPr="00027686">
        <w:rPr>
          <w:sz w:val="22"/>
          <w:szCs w:val="22"/>
        </w:rPr>
        <w:t xml:space="preserve"> School of Governance (</w:t>
      </w:r>
      <w:proofErr w:type="spellStart"/>
      <w:r w:rsidRPr="00027686">
        <w:rPr>
          <w:sz w:val="22"/>
          <w:szCs w:val="22"/>
        </w:rPr>
        <w:t>HSoG</w:t>
      </w:r>
      <w:proofErr w:type="spellEnd"/>
      <w:r w:rsidRPr="00027686">
        <w:rPr>
          <w:sz w:val="22"/>
          <w:szCs w:val="22"/>
        </w:rPr>
        <w:t xml:space="preserve">) in Berlin, Germany.  Launched in 2005, the </w:t>
      </w:r>
      <w:proofErr w:type="spellStart"/>
      <w:r w:rsidRPr="00027686">
        <w:rPr>
          <w:sz w:val="22"/>
          <w:szCs w:val="22"/>
        </w:rPr>
        <w:t>Hertie</w:t>
      </w:r>
      <w:proofErr w:type="spellEnd"/>
      <w:r w:rsidRPr="00027686">
        <w:rPr>
          <w:sz w:val="22"/>
          <w:szCs w:val="22"/>
        </w:rPr>
        <w:t xml:space="preserve"> School is modeled after leading professional public policy schools in the United </w:t>
      </w:r>
      <w:proofErr w:type="gramStart"/>
      <w:r w:rsidRPr="00027686">
        <w:rPr>
          <w:sz w:val="22"/>
          <w:szCs w:val="22"/>
        </w:rPr>
        <w:t>States, and</w:t>
      </w:r>
      <w:proofErr w:type="gramEnd"/>
      <w:r w:rsidRPr="00027686">
        <w:rPr>
          <w:sz w:val="22"/>
          <w:szCs w:val="22"/>
        </w:rPr>
        <w:t xml:space="preserve"> offers an English-language MPP degree.  </w:t>
      </w:r>
      <w:proofErr w:type="spellStart"/>
      <w:r w:rsidRPr="00027686">
        <w:rPr>
          <w:sz w:val="22"/>
          <w:szCs w:val="22"/>
        </w:rPr>
        <w:t>Hertie’s</w:t>
      </w:r>
      <w:proofErr w:type="spellEnd"/>
      <w:r w:rsidRPr="00027686">
        <w:rPr>
          <w:sz w:val="22"/>
          <w:szCs w:val="22"/>
        </w:rPr>
        <w:t xml:space="preserve"> strength is in international policy, particularly EU and global governance.  The exchange should be particularly valuable for MPP students with those interests and/or those who may be writing a Master’s Project for a client based in Europe.  In addition, MPP students participating in the Geneva Summer Program may also find extending their time studying abroad worthwhile.  For detailed information about the </w:t>
      </w:r>
      <w:proofErr w:type="spellStart"/>
      <w:r w:rsidRPr="00027686">
        <w:rPr>
          <w:sz w:val="22"/>
          <w:szCs w:val="22"/>
        </w:rPr>
        <w:t>Hertie</w:t>
      </w:r>
      <w:proofErr w:type="spellEnd"/>
      <w:r w:rsidRPr="00027686">
        <w:rPr>
          <w:sz w:val="22"/>
          <w:szCs w:val="22"/>
        </w:rPr>
        <w:t xml:space="preserve"> School, visit:</w:t>
      </w:r>
      <w:r w:rsidR="00E00274">
        <w:rPr>
          <w:sz w:val="22"/>
          <w:szCs w:val="22"/>
        </w:rPr>
        <w:t xml:space="preserve"> </w:t>
      </w:r>
      <w:hyperlink r:id="rId37" w:history="1">
        <w:r w:rsidR="00E00274" w:rsidRPr="007E6C47">
          <w:rPr>
            <w:rStyle w:val="Hyperlink"/>
            <w:sz w:val="22"/>
            <w:szCs w:val="22"/>
          </w:rPr>
          <w:t>https://www.hertie-school.org/</w:t>
        </w:r>
      </w:hyperlink>
      <w:r w:rsidR="00954463">
        <w:rPr>
          <w:sz w:val="22"/>
          <w:szCs w:val="22"/>
        </w:rPr>
        <w:t>.</w:t>
      </w:r>
    </w:p>
    <w:p w14:paraId="53D03B82" w14:textId="77777777" w:rsidR="0057500C" w:rsidRPr="00027686" w:rsidRDefault="0057500C" w:rsidP="0057500C">
      <w:pPr>
        <w:ind w:firstLine="720"/>
        <w:rPr>
          <w:sz w:val="22"/>
          <w:szCs w:val="22"/>
        </w:rPr>
      </w:pPr>
    </w:p>
    <w:p w14:paraId="7687D18D" w14:textId="77777777" w:rsidR="0057500C" w:rsidRPr="00027686" w:rsidRDefault="51F008FC" w:rsidP="0057500C">
      <w:pPr>
        <w:ind w:firstLine="720"/>
        <w:rPr>
          <w:sz w:val="22"/>
          <w:szCs w:val="22"/>
        </w:rPr>
      </w:pPr>
      <w:r w:rsidRPr="00027686">
        <w:rPr>
          <w:sz w:val="22"/>
          <w:szCs w:val="22"/>
        </w:rPr>
        <w:t>Students in the exchange program continue to pay tuit</w:t>
      </w:r>
      <w:r w:rsidR="00AF0AAB">
        <w:rPr>
          <w:sz w:val="22"/>
          <w:szCs w:val="22"/>
        </w:rPr>
        <w:t xml:space="preserve">ion to their home institution. </w:t>
      </w:r>
      <w:r w:rsidRPr="00027686">
        <w:rPr>
          <w:sz w:val="22"/>
          <w:szCs w:val="22"/>
        </w:rPr>
        <w:t>S</w:t>
      </w:r>
      <w:proofErr w:type="spellStart"/>
      <w:r w:rsidRPr="00027686">
        <w:rPr>
          <w:sz w:val="22"/>
          <w:szCs w:val="22"/>
          <w:lang w:val="en-GB"/>
        </w:rPr>
        <w:t>tudents</w:t>
      </w:r>
      <w:proofErr w:type="spellEnd"/>
      <w:r w:rsidRPr="00027686">
        <w:rPr>
          <w:sz w:val="22"/>
          <w:szCs w:val="22"/>
          <w:lang w:val="en-GB"/>
        </w:rPr>
        <w:t xml:space="preserve"> </w:t>
      </w:r>
      <w:r w:rsidR="00027686" w:rsidRPr="00027686">
        <w:rPr>
          <w:sz w:val="22"/>
          <w:szCs w:val="22"/>
          <w:lang w:val="en-GB"/>
        </w:rPr>
        <w:t>who are</w:t>
      </w:r>
      <w:r w:rsidRPr="00027686">
        <w:rPr>
          <w:sz w:val="22"/>
          <w:szCs w:val="22"/>
          <w:lang w:val="en-GB"/>
        </w:rPr>
        <w:t xml:space="preserve"> hosted by the </w:t>
      </w:r>
      <w:proofErr w:type="spellStart"/>
      <w:r w:rsidRPr="00027686">
        <w:rPr>
          <w:sz w:val="22"/>
          <w:szCs w:val="22"/>
          <w:lang w:val="en-GB"/>
        </w:rPr>
        <w:t>Hertie</w:t>
      </w:r>
      <w:proofErr w:type="spellEnd"/>
      <w:r w:rsidRPr="00027686">
        <w:rPr>
          <w:sz w:val="22"/>
          <w:szCs w:val="22"/>
          <w:lang w:val="en-GB"/>
        </w:rPr>
        <w:t xml:space="preserve"> School must acquire health insurance through a German health care provider that meets German legal standards.  </w:t>
      </w:r>
      <w:r w:rsidRPr="00027686">
        <w:rPr>
          <w:sz w:val="22"/>
          <w:szCs w:val="22"/>
        </w:rPr>
        <w:t>Housing, transportation, and living costs are not covered by the MPP Program.</w:t>
      </w:r>
    </w:p>
    <w:p w14:paraId="537EFA91" w14:textId="77777777" w:rsidR="0057500C" w:rsidRPr="00027686" w:rsidRDefault="0057500C" w:rsidP="0057500C">
      <w:pPr>
        <w:ind w:firstLine="720"/>
        <w:rPr>
          <w:sz w:val="22"/>
          <w:szCs w:val="22"/>
        </w:rPr>
      </w:pPr>
    </w:p>
    <w:p w14:paraId="495F7FB1" w14:textId="3AB3B24B" w:rsidR="003A2FF4" w:rsidRPr="00027686" w:rsidRDefault="51F008FC" w:rsidP="0057500C">
      <w:pPr>
        <w:ind w:firstLine="720"/>
        <w:rPr>
          <w:sz w:val="22"/>
          <w:szCs w:val="22"/>
        </w:rPr>
      </w:pPr>
      <w:r w:rsidRPr="00027686">
        <w:rPr>
          <w:sz w:val="22"/>
          <w:szCs w:val="22"/>
        </w:rPr>
        <w:t xml:space="preserve">All current, non-dual degree, first-year MPP students in good standing are eligible to apply to study at </w:t>
      </w:r>
      <w:proofErr w:type="spellStart"/>
      <w:r w:rsidRPr="00027686">
        <w:rPr>
          <w:sz w:val="22"/>
          <w:szCs w:val="22"/>
        </w:rPr>
        <w:t>Hertie</w:t>
      </w:r>
      <w:proofErr w:type="spellEnd"/>
      <w:r w:rsidRPr="00027686">
        <w:rPr>
          <w:sz w:val="22"/>
          <w:szCs w:val="22"/>
        </w:rPr>
        <w:t xml:space="preserve"> for fall semester of academic year 20</w:t>
      </w:r>
      <w:r w:rsidR="003E3EA4">
        <w:rPr>
          <w:sz w:val="22"/>
          <w:szCs w:val="22"/>
        </w:rPr>
        <w:t>22</w:t>
      </w:r>
      <w:r w:rsidRPr="00027686">
        <w:rPr>
          <w:sz w:val="22"/>
          <w:szCs w:val="22"/>
        </w:rPr>
        <w:t>-</w:t>
      </w:r>
      <w:r w:rsidR="00AF0AAB">
        <w:rPr>
          <w:sz w:val="22"/>
          <w:szCs w:val="22"/>
        </w:rPr>
        <w:t>2</w:t>
      </w:r>
      <w:r w:rsidR="003E3EA4">
        <w:rPr>
          <w:sz w:val="22"/>
          <w:szCs w:val="22"/>
        </w:rPr>
        <w:t>3</w:t>
      </w:r>
      <w:r w:rsidR="00AF0AAB">
        <w:rPr>
          <w:sz w:val="22"/>
          <w:szCs w:val="22"/>
        </w:rPr>
        <w:t xml:space="preserve">. </w:t>
      </w:r>
      <w:r w:rsidRPr="00027686">
        <w:rPr>
          <w:sz w:val="22"/>
          <w:szCs w:val="22"/>
        </w:rPr>
        <w:t xml:space="preserve">To apply, students must submit via email to the MPP Director of Student Services (a </w:t>
      </w:r>
      <w:r w:rsidR="00A35756">
        <w:rPr>
          <w:sz w:val="22"/>
          <w:szCs w:val="22"/>
        </w:rPr>
        <w:t>PDF</w:t>
      </w:r>
      <w:r w:rsidRPr="00027686">
        <w:rPr>
          <w:sz w:val="22"/>
          <w:szCs w:val="22"/>
        </w:rPr>
        <w:t xml:space="preserve"> document that includes the following items:</w:t>
      </w:r>
    </w:p>
    <w:p w14:paraId="6FB27C2B" w14:textId="77777777" w:rsidR="003A2FF4" w:rsidRPr="00027686" w:rsidRDefault="00954463" w:rsidP="003A2FF4">
      <w:pPr>
        <w:pStyle w:val="ListParagraph"/>
        <w:numPr>
          <w:ilvl w:val="0"/>
          <w:numId w:val="2"/>
        </w:numPr>
        <w:rPr>
          <w:sz w:val="22"/>
          <w:szCs w:val="22"/>
        </w:rPr>
      </w:pPr>
      <w:r>
        <w:rPr>
          <w:sz w:val="22"/>
          <w:szCs w:val="22"/>
        </w:rPr>
        <w:t>R</w:t>
      </w:r>
      <w:r w:rsidR="1F2C98C5" w:rsidRPr="00027686">
        <w:rPr>
          <w:sz w:val="22"/>
          <w:szCs w:val="22"/>
        </w:rPr>
        <w:t>esume</w:t>
      </w:r>
    </w:p>
    <w:p w14:paraId="2D5279C7" w14:textId="4C8E865D" w:rsidR="003A2FF4" w:rsidRPr="00027686" w:rsidRDefault="00954463" w:rsidP="003A2FF4">
      <w:pPr>
        <w:pStyle w:val="ListParagraph"/>
        <w:numPr>
          <w:ilvl w:val="0"/>
          <w:numId w:val="2"/>
        </w:numPr>
        <w:rPr>
          <w:sz w:val="22"/>
          <w:szCs w:val="22"/>
        </w:rPr>
      </w:pPr>
      <w:r>
        <w:rPr>
          <w:sz w:val="22"/>
          <w:szCs w:val="22"/>
        </w:rPr>
        <w:t>S</w:t>
      </w:r>
      <w:r w:rsidR="1F2C98C5" w:rsidRPr="00027686">
        <w:rPr>
          <w:sz w:val="22"/>
          <w:szCs w:val="22"/>
        </w:rPr>
        <w:t xml:space="preserve">canned copy of the </w:t>
      </w:r>
      <w:proofErr w:type="gramStart"/>
      <w:r w:rsidR="1F2C98C5" w:rsidRPr="00027686">
        <w:rPr>
          <w:sz w:val="22"/>
          <w:szCs w:val="22"/>
        </w:rPr>
        <w:t>Duke</w:t>
      </w:r>
      <w:proofErr w:type="gramEnd"/>
      <w:r w:rsidR="1F2C98C5" w:rsidRPr="00027686">
        <w:rPr>
          <w:sz w:val="22"/>
          <w:szCs w:val="22"/>
        </w:rPr>
        <w:t xml:space="preserve"> transcript for fall semester </w:t>
      </w:r>
      <w:r w:rsidR="003E3EA4">
        <w:rPr>
          <w:sz w:val="22"/>
          <w:szCs w:val="22"/>
        </w:rPr>
        <w:t>2022</w:t>
      </w:r>
    </w:p>
    <w:p w14:paraId="5016A062" w14:textId="77777777" w:rsidR="00A17269" w:rsidRPr="00027686" w:rsidRDefault="00954463" w:rsidP="003A2FF4">
      <w:pPr>
        <w:pStyle w:val="ListParagraph"/>
        <w:numPr>
          <w:ilvl w:val="0"/>
          <w:numId w:val="2"/>
        </w:numPr>
        <w:rPr>
          <w:sz w:val="22"/>
          <w:szCs w:val="22"/>
        </w:rPr>
      </w:pPr>
      <w:r>
        <w:rPr>
          <w:sz w:val="22"/>
          <w:szCs w:val="22"/>
        </w:rPr>
        <w:t>One to two</w:t>
      </w:r>
      <w:r w:rsidR="1F2C98C5" w:rsidRPr="00027686">
        <w:rPr>
          <w:sz w:val="22"/>
          <w:szCs w:val="22"/>
        </w:rPr>
        <w:t xml:space="preserve"> page “statement of motivation” highlighting the student’s interest in the exchange program, describing specific goals he/she would hope to achieve by participating in it, and demonstrating his/her adaptability for a semester-long </w:t>
      </w:r>
      <w:r w:rsidR="00AF0AAB">
        <w:rPr>
          <w:sz w:val="22"/>
          <w:szCs w:val="22"/>
        </w:rPr>
        <w:t>international living experience</w:t>
      </w:r>
      <w:r w:rsidR="1F2C98C5" w:rsidRPr="00027686">
        <w:rPr>
          <w:sz w:val="22"/>
          <w:szCs w:val="22"/>
        </w:rPr>
        <w:t xml:space="preserve">  </w:t>
      </w:r>
    </w:p>
    <w:p w14:paraId="0F13A852" w14:textId="77777777" w:rsidR="00A17269" w:rsidRPr="00027686" w:rsidRDefault="00A17269" w:rsidP="00A17269">
      <w:pPr>
        <w:rPr>
          <w:sz w:val="22"/>
          <w:szCs w:val="22"/>
        </w:rPr>
      </w:pPr>
    </w:p>
    <w:p w14:paraId="002D07AB" w14:textId="77777777" w:rsidR="0057500C" w:rsidRPr="00027686" w:rsidRDefault="1F2C98C5" w:rsidP="00A17269">
      <w:pPr>
        <w:rPr>
          <w:sz w:val="22"/>
          <w:szCs w:val="22"/>
        </w:rPr>
      </w:pPr>
      <w:r w:rsidRPr="00027686">
        <w:rPr>
          <w:sz w:val="22"/>
          <w:szCs w:val="22"/>
        </w:rPr>
        <w:t xml:space="preserve">Each applicant’s overall performance in the MPP Program to date, as well as his/her prior international and work experience, will be considered in the application review process. </w:t>
      </w:r>
    </w:p>
    <w:p w14:paraId="5A8BCF3C" w14:textId="77777777" w:rsidR="0057500C" w:rsidRPr="00027686" w:rsidRDefault="0057500C" w:rsidP="0057500C">
      <w:pPr>
        <w:rPr>
          <w:b/>
          <w:sz w:val="22"/>
          <w:szCs w:val="22"/>
        </w:rPr>
      </w:pPr>
    </w:p>
    <w:p w14:paraId="409A1FC4" w14:textId="501D6F3F" w:rsidR="0057500C" w:rsidRPr="00027686" w:rsidRDefault="00050430" w:rsidP="00F16E64">
      <w:pPr>
        <w:rPr>
          <w:b/>
          <w:bCs/>
          <w:sz w:val="22"/>
          <w:szCs w:val="22"/>
        </w:rPr>
      </w:pPr>
      <w:r>
        <w:rPr>
          <w:b/>
          <w:bCs/>
          <w:sz w:val="22"/>
          <w:szCs w:val="22"/>
        </w:rPr>
        <w:t xml:space="preserve">Please see Director of </w:t>
      </w:r>
      <w:r w:rsidR="00D306C7">
        <w:rPr>
          <w:b/>
          <w:bCs/>
          <w:sz w:val="22"/>
          <w:szCs w:val="22"/>
        </w:rPr>
        <w:t>International Academic Programming</w:t>
      </w:r>
      <w:r>
        <w:rPr>
          <w:b/>
          <w:bCs/>
          <w:sz w:val="22"/>
          <w:szCs w:val="22"/>
        </w:rPr>
        <w:t xml:space="preserve"> for current information regarding the </w:t>
      </w:r>
      <w:proofErr w:type="spellStart"/>
      <w:r>
        <w:rPr>
          <w:b/>
          <w:bCs/>
          <w:sz w:val="22"/>
          <w:szCs w:val="22"/>
        </w:rPr>
        <w:t>Hertie</w:t>
      </w:r>
      <w:proofErr w:type="spellEnd"/>
      <w:r>
        <w:rPr>
          <w:b/>
          <w:bCs/>
          <w:sz w:val="22"/>
          <w:szCs w:val="22"/>
        </w:rPr>
        <w:t xml:space="preserve"> application deadline. </w:t>
      </w:r>
    </w:p>
    <w:p w14:paraId="73C18ACD" w14:textId="77777777" w:rsidR="0057500C" w:rsidRPr="00027686" w:rsidRDefault="0057500C" w:rsidP="0057500C">
      <w:pPr>
        <w:rPr>
          <w:sz w:val="22"/>
          <w:szCs w:val="22"/>
        </w:rPr>
      </w:pPr>
    </w:p>
    <w:p w14:paraId="62F6CA30" w14:textId="77777777" w:rsidR="008A1BF4" w:rsidRDefault="51F008FC" w:rsidP="008A1BF4">
      <w:pPr>
        <w:ind w:firstLine="720"/>
        <w:rPr>
          <w:sz w:val="22"/>
          <w:szCs w:val="22"/>
        </w:rPr>
      </w:pPr>
      <w:r w:rsidRPr="00027686">
        <w:rPr>
          <w:sz w:val="22"/>
          <w:szCs w:val="22"/>
        </w:rPr>
        <w:t xml:space="preserve">The Sanford Director </w:t>
      </w:r>
      <w:r w:rsidR="00AF0AAB">
        <w:rPr>
          <w:sz w:val="22"/>
          <w:szCs w:val="22"/>
        </w:rPr>
        <w:t xml:space="preserve">of the </w:t>
      </w:r>
      <w:proofErr w:type="spellStart"/>
      <w:r w:rsidR="00AF0AAB">
        <w:rPr>
          <w:sz w:val="22"/>
          <w:szCs w:val="22"/>
        </w:rPr>
        <w:t>Hertie</w:t>
      </w:r>
      <w:proofErr w:type="spellEnd"/>
      <w:r w:rsidR="00AF0AAB">
        <w:rPr>
          <w:sz w:val="22"/>
          <w:szCs w:val="22"/>
        </w:rPr>
        <w:t xml:space="preserve"> Exchange Program, </w:t>
      </w:r>
      <w:r w:rsidRPr="00027686">
        <w:rPr>
          <w:sz w:val="22"/>
          <w:szCs w:val="22"/>
        </w:rPr>
        <w:t>in consultation with MPP faculty</w:t>
      </w:r>
      <w:r w:rsidR="00AF0AAB">
        <w:rPr>
          <w:sz w:val="22"/>
          <w:szCs w:val="22"/>
        </w:rPr>
        <w:t xml:space="preserve"> and staff</w:t>
      </w:r>
      <w:r w:rsidRPr="00027686">
        <w:rPr>
          <w:sz w:val="22"/>
          <w:szCs w:val="22"/>
        </w:rPr>
        <w:t xml:space="preserve">, will select up to two returning students and one alternate from the pool of MPP program applicants to participate in this study abroad opportunity.  </w:t>
      </w:r>
    </w:p>
    <w:p w14:paraId="30B78D0C" w14:textId="77777777" w:rsidR="00760DDF" w:rsidRDefault="00760DDF">
      <w:pPr>
        <w:rPr>
          <w:sz w:val="22"/>
          <w:szCs w:val="22"/>
        </w:rPr>
      </w:pPr>
      <w:r>
        <w:rPr>
          <w:sz w:val="22"/>
          <w:szCs w:val="22"/>
        </w:rPr>
        <w:br w:type="page"/>
      </w:r>
    </w:p>
    <w:p w14:paraId="0CAAD7A2" w14:textId="77777777" w:rsidR="008A1BF4" w:rsidRPr="002969BC" w:rsidRDefault="008A1BF4" w:rsidP="008A1BF4">
      <w:pPr>
        <w:ind w:firstLine="720"/>
        <w:rPr>
          <w:szCs w:val="22"/>
        </w:rPr>
      </w:pPr>
    </w:p>
    <w:p w14:paraId="111F2644" w14:textId="77777777" w:rsidR="00F35D09" w:rsidRDefault="51F008FC" w:rsidP="008A1BF4">
      <w:pPr>
        <w:ind w:firstLine="720"/>
        <w:jc w:val="center"/>
        <w:rPr>
          <w:b/>
          <w:bCs/>
          <w:sz w:val="22"/>
          <w:szCs w:val="22"/>
          <w:u w:val="single"/>
        </w:rPr>
      </w:pPr>
      <w:proofErr w:type="spellStart"/>
      <w:r w:rsidRPr="002969BC">
        <w:rPr>
          <w:b/>
          <w:bCs/>
          <w:szCs w:val="22"/>
          <w:u w:val="single"/>
        </w:rPr>
        <w:t>Hertie</w:t>
      </w:r>
      <w:proofErr w:type="spellEnd"/>
      <w:r w:rsidRPr="002969BC">
        <w:rPr>
          <w:b/>
          <w:bCs/>
          <w:szCs w:val="22"/>
          <w:u w:val="single"/>
        </w:rPr>
        <w:t xml:space="preserve"> Program FAQ</w:t>
      </w:r>
    </w:p>
    <w:p w14:paraId="730BABF5" w14:textId="77777777" w:rsidR="008A1BF4" w:rsidRPr="00027686" w:rsidRDefault="008A1BF4" w:rsidP="008A1BF4">
      <w:pPr>
        <w:ind w:firstLine="720"/>
        <w:jc w:val="center"/>
        <w:rPr>
          <w:b/>
          <w:bCs/>
          <w:sz w:val="22"/>
          <w:szCs w:val="22"/>
          <w:u w:val="single"/>
        </w:rPr>
      </w:pPr>
    </w:p>
    <w:p w14:paraId="21D0CB1E" w14:textId="77777777" w:rsidR="00F35D09" w:rsidRPr="00027686" w:rsidRDefault="51F008FC" w:rsidP="51F008FC">
      <w:pPr>
        <w:rPr>
          <w:b/>
          <w:bCs/>
          <w:sz w:val="22"/>
          <w:szCs w:val="22"/>
          <w:u w:val="single"/>
        </w:rPr>
      </w:pPr>
      <w:r w:rsidRPr="00027686">
        <w:rPr>
          <w:sz w:val="22"/>
          <w:szCs w:val="22"/>
        </w:rPr>
        <w:t xml:space="preserve">Launched in 2005, the </w:t>
      </w:r>
      <w:proofErr w:type="spellStart"/>
      <w:r w:rsidRPr="00027686">
        <w:rPr>
          <w:sz w:val="22"/>
          <w:szCs w:val="22"/>
        </w:rPr>
        <w:t>Hertie</w:t>
      </w:r>
      <w:proofErr w:type="spellEnd"/>
      <w:r w:rsidRPr="00027686">
        <w:rPr>
          <w:sz w:val="22"/>
          <w:szCs w:val="22"/>
        </w:rPr>
        <w:t xml:space="preserve"> School is modeled after leading professional public policy schools in the United </w:t>
      </w:r>
      <w:proofErr w:type="gramStart"/>
      <w:r w:rsidRPr="00027686">
        <w:rPr>
          <w:sz w:val="22"/>
          <w:szCs w:val="22"/>
        </w:rPr>
        <w:t>States, and</w:t>
      </w:r>
      <w:proofErr w:type="gramEnd"/>
      <w:r w:rsidRPr="00027686">
        <w:rPr>
          <w:sz w:val="22"/>
          <w:szCs w:val="22"/>
        </w:rPr>
        <w:t xml:space="preserve"> offers an English-language MPP degree.  </w:t>
      </w:r>
      <w:proofErr w:type="spellStart"/>
      <w:r w:rsidRPr="00027686">
        <w:rPr>
          <w:sz w:val="22"/>
          <w:szCs w:val="22"/>
        </w:rPr>
        <w:t>Hertie’s</w:t>
      </w:r>
      <w:proofErr w:type="spellEnd"/>
      <w:r w:rsidRPr="00027686">
        <w:rPr>
          <w:sz w:val="22"/>
          <w:szCs w:val="22"/>
        </w:rPr>
        <w:t xml:space="preserve"> strength is in international policy, particularly EU and global governance.  </w:t>
      </w:r>
      <w:r w:rsidR="00954463">
        <w:rPr>
          <w:sz w:val="22"/>
          <w:szCs w:val="22"/>
        </w:rPr>
        <w:t xml:space="preserve">Find more information here: </w:t>
      </w:r>
      <w:hyperlink r:id="rId38" w:history="1">
        <w:r w:rsidR="00954463" w:rsidRPr="00954463">
          <w:rPr>
            <w:rStyle w:val="Hyperlink"/>
            <w:sz w:val="22"/>
            <w:szCs w:val="22"/>
          </w:rPr>
          <w:t>https://www.hertie-school.org/en/mpp/</w:t>
        </w:r>
      </w:hyperlink>
      <w:r w:rsidR="00954463">
        <w:rPr>
          <w:sz w:val="22"/>
          <w:szCs w:val="22"/>
        </w:rPr>
        <w:t>.</w:t>
      </w:r>
    </w:p>
    <w:p w14:paraId="620D1424" w14:textId="77777777" w:rsidR="00E4744B" w:rsidRPr="00027686" w:rsidRDefault="00E4744B" w:rsidP="00F35D09">
      <w:pPr>
        <w:rPr>
          <w:b/>
          <w:sz w:val="22"/>
          <w:szCs w:val="22"/>
          <w:u w:val="single"/>
        </w:rPr>
      </w:pPr>
    </w:p>
    <w:p w14:paraId="2ACA858B" w14:textId="77777777" w:rsidR="00F35D09" w:rsidRPr="00027686" w:rsidRDefault="00F35D09" w:rsidP="51F008FC">
      <w:pPr>
        <w:rPr>
          <w:b/>
          <w:bCs/>
          <w:sz w:val="22"/>
          <w:szCs w:val="22"/>
        </w:rPr>
      </w:pPr>
      <w:r w:rsidRPr="00027686">
        <w:rPr>
          <w:b/>
          <w:bCs/>
          <w:sz w:val="22"/>
          <w:szCs w:val="22"/>
          <w:u w:val="single"/>
        </w:rPr>
        <w:t>Question</w:t>
      </w:r>
      <w:r w:rsidRPr="00027686">
        <w:rPr>
          <w:b/>
          <w:bCs/>
          <w:sz w:val="22"/>
          <w:szCs w:val="22"/>
        </w:rPr>
        <w:t>:</w:t>
      </w:r>
      <w:r w:rsidRPr="00027686">
        <w:rPr>
          <w:b/>
          <w:sz w:val="22"/>
          <w:szCs w:val="22"/>
        </w:rPr>
        <w:tab/>
      </w:r>
      <w:r w:rsidRPr="00027686">
        <w:rPr>
          <w:b/>
          <w:bCs/>
          <w:sz w:val="22"/>
          <w:szCs w:val="22"/>
        </w:rPr>
        <w:t>How many students each fall can be accepted into the program?</w:t>
      </w:r>
    </w:p>
    <w:p w14:paraId="3671DE84" w14:textId="77777777" w:rsidR="00F35D09" w:rsidRPr="00027686" w:rsidRDefault="00F35D09" w:rsidP="51F008FC">
      <w:pPr>
        <w:ind w:left="1440" w:hanging="1440"/>
        <w:rPr>
          <w:b/>
          <w:bCs/>
          <w:sz w:val="22"/>
          <w:szCs w:val="22"/>
          <w:u w:val="single"/>
        </w:rPr>
      </w:pPr>
      <w:r w:rsidRPr="00027686">
        <w:rPr>
          <w:sz w:val="22"/>
          <w:szCs w:val="22"/>
          <w:u w:val="single"/>
        </w:rPr>
        <w:t>Answer</w:t>
      </w:r>
      <w:r w:rsidRPr="00027686">
        <w:rPr>
          <w:sz w:val="22"/>
          <w:szCs w:val="22"/>
        </w:rPr>
        <w:t>:</w:t>
      </w:r>
      <w:r w:rsidRPr="00027686">
        <w:rPr>
          <w:sz w:val="22"/>
          <w:szCs w:val="22"/>
        </w:rPr>
        <w:tab/>
        <w:t xml:space="preserve">The program is designed for two Sanford MPP’s to go to </w:t>
      </w:r>
      <w:proofErr w:type="spellStart"/>
      <w:r w:rsidRPr="00027686">
        <w:rPr>
          <w:sz w:val="22"/>
          <w:szCs w:val="22"/>
        </w:rPr>
        <w:t>Hertie</w:t>
      </w:r>
      <w:proofErr w:type="spellEnd"/>
      <w:r w:rsidRPr="00027686">
        <w:rPr>
          <w:sz w:val="22"/>
          <w:szCs w:val="22"/>
        </w:rPr>
        <w:t xml:space="preserve"> and two </w:t>
      </w:r>
      <w:proofErr w:type="spellStart"/>
      <w:r w:rsidRPr="00027686">
        <w:rPr>
          <w:sz w:val="22"/>
          <w:szCs w:val="22"/>
        </w:rPr>
        <w:t>Hertie</w:t>
      </w:r>
      <w:proofErr w:type="spellEnd"/>
      <w:r w:rsidRPr="00027686">
        <w:rPr>
          <w:sz w:val="22"/>
          <w:szCs w:val="22"/>
        </w:rPr>
        <w:t xml:space="preserve"> MPP’s to come to Sanford.  If the exchange ratio is imbalanced from previous years, adjustments may be made.</w:t>
      </w:r>
      <w:r w:rsidRPr="00027686">
        <w:rPr>
          <w:b/>
          <w:bCs/>
          <w:sz w:val="22"/>
          <w:szCs w:val="22"/>
          <w:u w:val="single"/>
        </w:rPr>
        <w:t xml:space="preserve"> </w:t>
      </w:r>
    </w:p>
    <w:p w14:paraId="4972508F" w14:textId="77777777" w:rsidR="00E4744B" w:rsidRPr="00027686" w:rsidRDefault="00E4744B" w:rsidP="00F35D09">
      <w:pPr>
        <w:ind w:left="1440" w:hanging="1440"/>
        <w:rPr>
          <w:b/>
          <w:sz w:val="22"/>
          <w:szCs w:val="22"/>
          <w:u w:val="single"/>
        </w:rPr>
      </w:pPr>
    </w:p>
    <w:p w14:paraId="41895949" w14:textId="77777777" w:rsidR="00F35D09" w:rsidRPr="00027686" w:rsidRDefault="00F35D09" w:rsidP="51F008FC">
      <w:pPr>
        <w:ind w:left="1440" w:hanging="1440"/>
        <w:rPr>
          <w:b/>
          <w:bCs/>
          <w:sz w:val="22"/>
          <w:szCs w:val="22"/>
        </w:rPr>
      </w:pPr>
      <w:r w:rsidRPr="00027686">
        <w:rPr>
          <w:b/>
          <w:bCs/>
          <w:sz w:val="22"/>
          <w:szCs w:val="22"/>
          <w:u w:val="single"/>
        </w:rPr>
        <w:t>Question</w:t>
      </w:r>
      <w:r w:rsidRPr="00027686">
        <w:rPr>
          <w:b/>
          <w:bCs/>
          <w:sz w:val="22"/>
          <w:szCs w:val="22"/>
        </w:rPr>
        <w:t>:</w:t>
      </w:r>
      <w:r w:rsidRPr="00027686">
        <w:rPr>
          <w:b/>
          <w:sz w:val="22"/>
          <w:szCs w:val="22"/>
        </w:rPr>
        <w:tab/>
      </w:r>
      <w:r w:rsidRPr="00027686">
        <w:rPr>
          <w:b/>
          <w:bCs/>
          <w:sz w:val="22"/>
          <w:szCs w:val="22"/>
        </w:rPr>
        <w:t>What documentation will I need to study abroad?</w:t>
      </w:r>
    </w:p>
    <w:p w14:paraId="4D332F78" w14:textId="77777777" w:rsidR="00F35D09" w:rsidRPr="00027686" w:rsidRDefault="00F35D09" w:rsidP="00883A39">
      <w:pPr>
        <w:ind w:left="1440" w:hanging="1440"/>
        <w:rPr>
          <w:sz w:val="22"/>
          <w:szCs w:val="22"/>
        </w:rPr>
      </w:pPr>
      <w:r w:rsidRPr="00027686">
        <w:rPr>
          <w:sz w:val="22"/>
          <w:szCs w:val="22"/>
          <w:u w:val="single"/>
        </w:rPr>
        <w:t>Answer</w:t>
      </w:r>
      <w:r w:rsidRPr="00027686">
        <w:rPr>
          <w:sz w:val="22"/>
          <w:szCs w:val="22"/>
        </w:rPr>
        <w:t>:</w:t>
      </w:r>
      <w:r w:rsidRPr="00027686">
        <w:rPr>
          <w:sz w:val="22"/>
          <w:szCs w:val="22"/>
        </w:rPr>
        <w:tab/>
      </w:r>
      <w:r w:rsidR="008A1BF4">
        <w:rPr>
          <w:sz w:val="22"/>
          <w:szCs w:val="22"/>
        </w:rPr>
        <w:t xml:space="preserve">[Visa requirements often change with little or no notice.  We recommend that you consult with Duke Visa Services to confirm the German requirements in effect as you apply and </w:t>
      </w:r>
      <w:r w:rsidR="00954463">
        <w:rPr>
          <w:sz w:val="22"/>
          <w:szCs w:val="22"/>
        </w:rPr>
        <w:t>begin</w:t>
      </w:r>
      <w:r w:rsidR="008A1BF4">
        <w:rPr>
          <w:sz w:val="22"/>
          <w:szCs w:val="22"/>
        </w:rPr>
        <w:t xml:space="preserve"> your study travel.]  </w:t>
      </w:r>
      <w:r w:rsidR="00883A39">
        <w:rPr>
          <w:sz w:val="22"/>
          <w:szCs w:val="22"/>
        </w:rPr>
        <w:t>Traditionally, s</w:t>
      </w:r>
      <w:r w:rsidR="008A1BF4">
        <w:rPr>
          <w:sz w:val="22"/>
          <w:szCs w:val="22"/>
        </w:rPr>
        <w:t>tude</w:t>
      </w:r>
      <w:r w:rsidRPr="00027686">
        <w:rPr>
          <w:sz w:val="22"/>
          <w:szCs w:val="22"/>
        </w:rPr>
        <w:t>nts studying in Germany must have a valid passport with an expiration date at least three months beyond the date th</w:t>
      </w:r>
      <w:r w:rsidR="00A17269" w:rsidRPr="00027686">
        <w:rPr>
          <w:sz w:val="22"/>
          <w:szCs w:val="22"/>
        </w:rPr>
        <w:t xml:space="preserve">ey intend to return to Durham.  </w:t>
      </w:r>
      <w:r w:rsidRPr="00027686">
        <w:rPr>
          <w:sz w:val="22"/>
          <w:szCs w:val="22"/>
        </w:rPr>
        <w:t>Fall semester classes end in Dece</w:t>
      </w:r>
      <w:r w:rsidR="008A1BF4">
        <w:rPr>
          <w:sz w:val="22"/>
          <w:szCs w:val="22"/>
        </w:rPr>
        <w:t>mber 2018</w:t>
      </w:r>
      <w:r w:rsidRPr="00027686">
        <w:rPr>
          <w:sz w:val="22"/>
          <w:szCs w:val="22"/>
        </w:rPr>
        <w:t>, so the passport expira</w:t>
      </w:r>
      <w:r w:rsidR="008A1BF4">
        <w:rPr>
          <w:sz w:val="22"/>
          <w:szCs w:val="22"/>
        </w:rPr>
        <w:t>tion would need to be March 2019</w:t>
      </w:r>
      <w:r w:rsidRPr="00027686">
        <w:rPr>
          <w:sz w:val="22"/>
          <w:szCs w:val="22"/>
        </w:rPr>
        <w:t xml:space="preserve"> or later.  </w:t>
      </w:r>
      <w:r w:rsidR="1F2C98C5" w:rsidRPr="00027686">
        <w:rPr>
          <w:sz w:val="22"/>
          <w:szCs w:val="22"/>
        </w:rPr>
        <w:t xml:space="preserve">In addition, Germany </w:t>
      </w:r>
      <w:r w:rsidR="00883A39">
        <w:rPr>
          <w:sz w:val="22"/>
          <w:szCs w:val="22"/>
        </w:rPr>
        <w:t xml:space="preserve">generally </w:t>
      </w:r>
      <w:r w:rsidR="1F2C98C5" w:rsidRPr="00027686">
        <w:rPr>
          <w:sz w:val="22"/>
          <w:szCs w:val="22"/>
        </w:rPr>
        <w:t>allows U.S. passport holders to remain in their country for up to 90 days without a visa.  A 13-week semester lasts 91 days, plus travel time, so you should obtain a student visa from the local municipal visa office in Berlin, Germany.  You should schedule your appointment in advance (call/email ahead in June/July), since it may take up to eight weeks to get an appointment.</w:t>
      </w:r>
    </w:p>
    <w:p w14:paraId="3FB0E24A" w14:textId="77777777" w:rsidR="00E4744B" w:rsidRPr="00027686" w:rsidRDefault="00E4744B" w:rsidP="00F35D09">
      <w:pPr>
        <w:rPr>
          <w:b/>
          <w:sz w:val="22"/>
          <w:szCs w:val="22"/>
          <w:u w:val="single"/>
        </w:rPr>
      </w:pPr>
    </w:p>
    <w:p w14:paraId="7FE60699" w14:textId="77777777" w:rsidR="00F35D09" w:rsidRPr="00027686" w:rsidRDefault="00F35D09" w:rsidP="00F35D09">
      <w:pPr>
        <w:rPr>
          <w:sz w:val="22"/>
          <w:szCs w:val="22"/>
        </w:rPr>
      </w:pPr>
      <w:r w:rsidRPr="00027686">
        <w:rPr>
          <w:b/>
          <w:bCs/>
          <w:sz w:val="22"/>
          <w:szCs w:val="22"/>
          <w:u w:val="single"/>
        </w:rPr>
        <w:t>Question:</w:t>
      </w:r>
      <w:r w:rsidRPr="00027686">
        <w:rPr>
          <w:sz w:val="22"/>
          <w:szCs w:val="22"/>
        </w:rPr>
        <w:tab/>
      </w:r>
      <w:r w:rsidRPr="00027686">
        <w:rPr>
          <w:b/>
          <w:bCs/>
          <w:sz w:val="22"/>
          <w:szCs w:val="22"/>
        </w:rPr>
        <w:t>How do I find housing?</w:t>
      </w:r>
    </w:p>
    <w:p w14:paraId="369813FE" w14:textId="77777777" w:rsidR="00F35D09" w:rsidRPr="00C50866" w:rsidRDefault="00F35D09" w:rsidP="00760DDF">
      <w:pPr>
        <w:ind w:left="1440" w:hanging="1440"/>
        <w:rPr>
          <w:sz w:val="22"/>
          <w:szCs w:val="22"/>
        </w:rPr>
      </w:pPr>
      <w:r w:rsidRPr="00027686">
        <w:rPr>
          <w:sz w:val="22"/>
          <w:szCs w:val="22"/>
          <w:u w:val="single"/>
        </w:rPr>
        <w:t>Answer</w:t>
      </w:r>
      <w:r w:rsidRPr="00027686">
        <w:rPr>
          <w:sz w:val="22"/>
          <w:szCs w:val="22"/>
        </w:rPr>
        <w:t>:</w:t>
      </w:r>
      <w:r w:rsidRPr="00027686">
        <w:rPr>
          <w:sz w:val="22"/>
          <w:szCs w:val="22"/>
        </w:rPr>
        <w:tab/>
      </w:r>
      <w:proofErr w:type="spellStart"/>
      <w:r w:rsidRPr="00027686">
        <w:rPr>
          <w:sz w:val="22"/>
          <w:szCs w:val="22"/>
        </w:rPr>
        <w:t>Hertie</w:t>
      </w:r>
      <w:proofErr w:type="spellEnd"/>
      <w:r w:rsidRPr="00027686">
        <w:rPr>
          <w:sz w:val="22"/>
          <w:szCs w:val="22"/>
        </w:rPr>
        <w:t xml:space="preserve"> </w:t>
      </w:r>
      <w:proofErr w:type="gramStart"/>
      <w:r w:rsidRPr="00027686">
        <w:rPr>
          <w:sz w:val="22"/>
          <w:szCs w:val="22"/>
        </w:rPr>
        <w:t>is located in</w:t>
      </w:r>
      <w:proofErr w:type="gramEnd"/>
      <w:r w:rsidRPr="00027686">
        <w:rPr>
          <w:sz w:val="22"/>
          <w:szCs w:val="22"/>
        </w:rPr>
        <w:t xml:space="preserve"> central Berlin in the Mitte district.  </w:t>
      </w:r>
      <w:proofErr w:type="spellStart"/>
      <w:r w:rsidR="00883A39">
        <w:rPr>
          <w:sz w:val="22"/>
          <w:szCs w:val="22"/>
        </w:rPr>
        <w:t>Hertie</w:t>
      </w:r>
      <w:proofErr w:type="spellEnd"/>
      <w:r w:rsidR="00883A39">
        <w:rPr>
          <w:sz w:val="22"/>
          <w:szCs w:val="22"/>
        </w:rPr>
        <w:t xml:space="preserve"> recommends that you</w:t>
      </w:r>
      <w:r w:rsidRPr="00027686">
        <w:rPr>
          <w:sz w:val="22"/>
          <w:szCs w:val="22"/>
        </w:rPr>
        <w:t xml:space="preserve"> find temporary housing in the following districts closest to the school and accessible by public transit: Mitte, Kreuzberg, </w:t>
      </w:r>
      <w:proofErr w:type="spellStart"/>
      <w:r w:rsidRPr="00027686">
        <w:rPr>
          <w:sz w:val="22"/>
          <w:szCs w:val="22"/>
        </w:rPr>
        <w:t>Friedrichshain</w:t>
      </w:r>
      <w:proofErr w:type="spellEnd"/>
      <w:r w:rsidRPr="00027686">
        <w:rPr>
          <w:sz w:val="22"/>
          <w:szCs w:val="22"/>
        </w:rPr>
        <w:t xml:space="preserve">, Prenzlauer Berg, </w:t>
      </w:r>
      <w:proofErr w:type="spellStart"/>
      <w:r w:rsidRPr="00027686">
        <w:rPr>
          <w:sz w:val="22"/>
          <w:szCs w:val="22"/>
        </w:rPr>
        <w:t>Neukölln</w:t>
      </w:r>
      <w:proofErr w:type="spellEnd"/>
      <w:r w:rsidRPr="00027686">
        <w:rPr>
          <w:sz w:val="22"/>
          <w:szCs w:val="22"/>
        </w:rPr>
        <w:t xml:space="preserve">, Charlottenburg, or </w:t>
      </w:r>
      <w:proofErr w:type="spellStart"/>
      <w:r w:rsidRPr="00027686">
        <w:rPr>
          <w:sz w:val="22"/>
          <w:szCs w:val="22"/>
        </w:rPr>
        <w:t>Schöneberg</w:t>
      </w:r>
      <w:proofErr w:type="spellEnd"/>
      <w:r w:rsidRPr="00027686">
        <w:rPr>
          <w:sz w:val="22"/>
          <w:szCs w:val="22"/>
        </w:rPr>
        <w:t xml:space="preserve">.  Once you matriculate at </w:t>
      </w:r>
      <w:proofErr w:type="spellStart"/>
      <w:r w:rsidRPr="00C50866">
        <w:rPr>
          <w:sz w:val="22"/>
          <w:szCs w:val="22"/>
        </w:rPr>
        <w:t>Hertie</w:t>
      </w:r>
      <w:proofErr w:type="spellEnd"/>
      <w:r w:rsidRPr="00C50866">
        <w:rPr>
          <w:sz w:val="22"/>
          <w:szCs w:val="22"/>
        </w:rPr>
        <w:t>, you should gain access to</w:t>
      </w:r>
      <w:r w:rsidR="00760DDF">
        <w:rPr>
          <w:sz w:val="22"/>
          <w:szCs w:val="22"/>
        </w:rPr>
        <w:t xml:space="preserve"> a housing Moodle on the </w:t>
      </w:r>
      <w:proofErr w:type="spellStart"/>
      <w:r w:rsidR="00760DDF">
        <w:rPr>
          <w:sz w:val="22"/>
          <w:szCs w:val="22"/>
        </w:rPr>
        <w:t>Hertie</w:t>
      </w:r>
      <w:proofErr w:type="spellEnd"/>
      <w:r w:rsidR="00760DDF">
        <w:rPr>
          <w:sz w:val="22"/>
          <w:szCs w:val="22"/>
        </w:rPr>
        <w:t xml:space="preserve"> student </w:t>
      </w:r>
      <w:proofErr w:type="gramStart"/>
      <w:r w:rsidR="00760DDF">
        <w:rPr>
          <w:sz w:val="22"/>
          <w:szCs w:val="22"/>
        </w:rPr>
        <w:t>services</w:t>
      </w:r>
      <w:r w:rsidR="00D36723">
        <w:rPr>
          <w:sz w:val="22"/>
          <w:szCs w:val="22"/>
        </w:rPr>
        <w:t xml:space="preserve"> </w:t>
      </w:r>
      <w:r w:rsidR="00760DDF">
        <w:rPr>
          <w:sz w:val="22"/>
          <w:szCs w:val="22"/>
        </w:rPr>
        <w:t xml:space="preserve"> webpage</w:t>
      </w:r>
      <w:proofErr w:type="gramEnd"/>
      <w:r w:rsidR="00760DDF">
        <w:rPr>
          <w:sz w:val="22"/>
          <w:szCs w:val="22"/>
        </w:rPr>
        <w:t xml:space="preserve">:  </w:t>
      </w:r>
      <w:hyperlink r:id="rId39" w:history="1">
        <w:r w:rsidR="00760DDF" w:rsidRPr="00760DDF">
          <w:rPr>
            <w:rStyle w:val="Hyperlink"/>
            <w:sz w:val="22"/>
            <w:szCs w:val="22"/>
          </w:rPr>
          <w:t>https://www.hertie-school.org/en/study/studentservices/</w:t>
        </w:r>
      </w:hyperlink>
      <w:r w:rsidR="00760DDF">
        <w:rPr>
          <w:sz w:val="22"/>
          <w:szCs w:val="22"/>
        </w:rPr>
        <w:t>.</w:t>
      </w:r>
    </w:p>
    <w:p w14:paraId="0343CD38" w14:textId="77777777" w:rsidR="00F35D09" w:rsidRPr="00C50866" w:rsidRDefault="51F008FC" w:rsidP="00F35D09">
      <w:pPr>
        <w:ind w:left="1440"/>
        <w:rPr>
          <w:sz w:val="22"/>
          <w:szCs w:val="22"/>
        </w:rPr>
      </w:pPr>
      <w:r w:rsidRPr="00C50866">
        <w:rPr>
          <w:sz w:val="22"/>
          <w:szCs w:val="22"/>
          <w:u w:val="single"/>
        </w:rPr>
        <w:t>Important Note</w:t>
      </w:r>
      <w:r w:rsidRPr="00C50866">
        <w:rPr>
          <w:sz w:val="22"/>
          <w:szCs w:val="22"/>
        </w:rPr>
        <w:t xml:space="preserve">: </w:t>
      </w:r>
      <w:proofErr w:type="spellStart"/>
      <w:r w:rsidRPr="00C50866">
        <w:rPr>
          <w:sz w:val="22"/>
          <w:szCs w:val="22"/>
        </w:rPr>
        <w:t>Hertie</w:t>
      </w:r>
      <w:proofErr w:type="spellEnd"/>
      <w:r w:rsidRPr="00C50866">
        <w:rPr>
          <w:sz w:val="22"/>
          <w:szCs w:val="22"/>
        </w:rPr>
        <w:t xml:space="preserve"> administrators and students who have participated in the program advise you NOT to transfer any money without first seeing the accommodation</w:t>
      </w:r>
      <w:r w:rsidR="00760DDF">
        <w:rPr>
          <w:sz w:val="22"/>
          <w:szCs w:val="22"/>
        </w:rPr>
        <w:t>s</w:t>
      </w:r>
      <w:r w:rsidRPr="00C50866">
        <w:rPr>
          <w:sz w:val="22"/>
          <w:szCs w:val="22"/>
        </w:rPr>
        <w:t xml:space="preserve"> or receiving a legitimate contract.</w:t>
      </w:r>
    </w:p>
    <w:p w14:paraId="5B249DEE" w14:textId="77777777" w:rsidR="00E4744B" w:rsidRPr="00C50866" w:rsidRDefault="00E4744B" w:rsidP="00F35D09">
      <w:pPr>
        <w:ind w:left="1440" w:hanging="1440"/>
        <w:rPr>
          <w:b/>
          <w:sz w:val="22"/>
          <w:szCs w:val="22"/>
          <w:u w:val="single"/>
        </w:rPr>
      </w:pPr>
    </w:p>
    <w:p w14:paraId="26CBA355" w14:textId="77777777" w:rsidR="00F35D09" w:rsidRPr="00027686" w:rsidRDefault="00F35D09" w:rsidP="51F008FC">
      <w:pPr>
        <w:ind w:left="1440" w:hanging="1440"/>
        <w:rPr>
          <w:b/>
          <w:bCs/>
          <w:sz w:val="22"/>
          <w:szCs w:val="22"/>
        </w:rPr>
      </w:pPr>
      <w:r w:rsidRPr="00027686">
        <w:rPr>
          <w:b/>
          <w:bCs/>
          <w:sz w:val="22"/>
          <w:szCs w:val="22"/>
          <w:u w:val="single"/>
        </w:rPr>
        <w:t>Question</w:t>
      </w:r>
      <w:r w:rsidRPr="00027686">
        <w:rPr>
          <w:b/>
          <w:bCs/>
          <w:sz w:val="22"/>
          <w:szCs w:val="22"/>
        </w:rPr>
        <w:t>:</w:t>
      </w:r>
      <w:r w:rsidRPr="00027686">
        <w:rPr>
          <w:b/>
          <w:sz w:val="22"/>
          <w:szCs w:val="22"/>
        </w:rPr>
        <w:tab/>
      </w:r>
      <w:r w:rsidRPr="00027686">
        <w:rPr>
          <w:b/>
          <w:bCs/>
          <w:sz w:val="22"/>
          <w:szCs w:val="22"/>
        </w:rPr>
        <w:t>What happens to a participant’s financial aid package?</w:t>
      </w:r>
    </w:p>
    <w:p w14:paraId="6D45C5A0" w14:textId="77777777" w:rsidR="00F35D09" w:rsidRPr="00027686" w:rsidRDefault="00F35D09" w:rsidP="00F35D09">
      <w:pPr>
        <w:ind w:left="1440" w:hanging="1440"/>
        <w:rPr>
          <w:sz w:val="22"/>
          <w:szCs w:val="22"/>
        </w:rPr>
      </w:pPr>
      <w:r w:rsidRPr="00027686">
        <w:rPr>
          <w:sz w:val="22"/>
          <w:szCs w:val="22"/>
          <w:u w:val="single"/>
        </w:rPr>
        <w:t>Answer</w:t>
      </w:r>
      <w:r w:rsidRPr="00027686">
        <w:rPr>
          <w:sz w:val="22"/>
          <w:szCs w:val="22"/>
        </w:rPr>
        <w:t>:</w:t>
      </w:r>
      <w:r w:rsidRPr="00027686">
        <w:rPr>
          <w:sz w:val="22"/>
          <w:szCs w:val="22"/>
        </w:rPr>
        <w:tab/>
        <w:t>The financial aid package is maintained at the same level guaranteed in the MPP student’s first year.</w:t>
      </w:r>
      <w:r w:rsidR="00883A39">
        <w:rPr>
          <w:sz w:val="22"/>
          <w:szCs w:val="22"/>
        </w:rPr>
        <w:t xml:space="preserve">  </w:t>
      </w:r>
      <w:proofErr w:type="spellStart"/>
      <w:r w:rsidRPr="00027686">
        <w:rPr>
          <w:sz w:val="22"/>
          <w:szCs w:val="22"/>
        </w:rPr>
        <w:t>Hertie</w:t>
      </w:r>
      <w:proofErr w:type="spellEnd"/>
      <w:r w:rsidRPr="00027686">
        <w:rPr>
          <w:sz w:val="22"/>
          <w:szCs w:val="22"/>
        </w:rPr>
        <w:t xml:space="preserve"> does not accept Duke University’s Student Health Insurance Plan, so MPP’s going to </w:t>
      </w:r>
      <w:proofErr w:type="spellStart"/>
      <w:r w:rsidRPr="00027686">
        <w:rPr>
          <w:sz w:val="22"/>
          <w:szCs w:val="22"/>
        </w:rPr>
        <w:t>Hertie</w:t>
      </w:r>
      <w:proofErr w:type="spellEnd"/>
      <w:r w:rsidRPr="00027686">
        <w:rPr>
          <w:sz w:val="22"/>
          <w:szCs w:val="22"/>
        </w:rPr>
        <w:t xml:space="preserve"> will need to purchase acceptable coverage independently.  To ensure that </w:t>
      </w:r>
      <w:proofErr w:type="spellStart"/>
      <w:r w:rsidRPr="00027686">
        <w:rPr>
          <w:sz w:val="22"/>
          <w:szCs w:val="22"/>
        </w:rPr>
        <w:t>Hertie</w:t>
      </w:r>
      <w:proofErr w:type="spellEnd"/>
      <w:r w:rsidRPr="00027686">
        <w:rPr>
          <w:sz w:val="22"/>
          <w:szCs w:val="22"/>
        </w:rPr>
        <w:t xml:space="preserve"> Exchange participants aren’t paying for two insurance plans simultaneously, Duke will allow participants to suspend Duke coverage until they return to Durham for spring semester (January 1).</w:t>
      </w:r>
    </w:p>
    <w:p w14:paraId="28BB6B7C" w14:textId="77777777" w:rsidR="00E4744B" w:rsidRPr="00027686" w:rsidRDefault="00E4744B" w:rsidP="00F35D09">
      <w:pPr>
        <w:ind w:left="1440" w:hanging="1440"/>
        <w:rPr>
          <w:b/>
          <w:sz w:val="22"/>
          <w:szCs w:val="22"/>
          <w:u w:val="single"/>
        </w:rPr>
      </w:pPr>
    </w:p>
    <w:p w14:paraId="39173E4D" w14:textId="77777777" w:rsidR="00F35D09" w:rsidRPr="00027686" w:rsidRDefault="00F35D09" w:rsidP="51F008FC">
      <w:pPr>
        <w:ind w:left="1440" w:hanging="1440"/>
        <w:rPr>
          <w:b/>
          <w:bCs/>
          <w:sz w:val="22"/>
          <w:szCs w:val="22"/>
        </w:rPr>
      </w:pPr>
      <w:r w:rsidRPr="00027686">
        <w:rPr>
          <w:b/>
          <w:bCs/>
          <w:sz w:val="22"/>
          <w:szCs w:val="22"/>
          <w:u w:val="single"/>
        </w:rPr>
        <w:t>Question</w:t>
      </w:r>
      <w:r w:rsidRPr="00027686">
        <w:rPr>
          <w:b/>
          <w:bCs/>
          <w:sz w:val="22"/>
          <w:szCs w:val="22"/>
        </w:rPr>
        <w:t>:</w:t>
      </w:r>
      <w:r w:rsidRPr="00027686">
        <w:rPr>
          <w:b/>
          <w:sz w:val="22"/>
          <w:szCs w:val="22"/>
        </w:rPr>
        <w:tab/>
      </w:r>
      <w:r w:rsidRPr="00027686">
        <w:rPr>
          <w:b/>
          <w:bCs/>
          <w:sz w:val="22"/>
          <w:szCs w:val="22"/>
        </w:rPr>
        <w:t>What happens to a student’s guaranteed TA position, which is usually completed in fall?</w:t>
      </w:r>
    </w:p>
    <w:p w14:paraId="4BBDEA09" w14:textId="77777777" w:rsidR="00F35D09" w:rsidRPr="00027686" w:rsidRDefault="00F35D09" w:rsidP="00F35D09">
      <w:pPr>
        <w:ind w:left="1440" w:hanging="1440"/>
        <w:rPr>
          <w:sz w:val="22"/>
          <w:szCs w:val="22"/>
        </w:rPr>
      </w:pPr>
      <w:r w:rsidRPr="00027686">
        <w:rPr>
          <w:sz w:val="22"/>
          <w:szCs w:val="22"/>
          <w:u w:val="single"/>
        </w:rPr>
        <w:t>Answer</w:t>
      </w:r>
      <w:r w:rsidRPr="00027686">
        <w:rPr>
          <w:sz w:val="22"/>
          <w:szCs w:val="22"/>
        </w:rPr>
        <w:t>:</w:t>
      </w:r>
      <w:r w:rsidRPr="00027686">
        <w:rPr>
          <w:sz w:val="22"/>
          <w:szCs w:val="22"/>
        </w:rPr>
        <w:tab/>
        <w:t>The assistantship guarantee is shifted to the student’s final spring semester.</w:t>
      </w:r>
    </w:p>
    <w:p w14:paraId="4FC841D9" w14:textId="77777777" w:rsidR="00E4744B" w:rsidRPr="00027686" w:rsidRDefault="00E4744B" w:rsidP="00F35D09">
      <w:pPr>
        <w:ind w:left="1440" w:hanging="1440"/>
        <w:rPr>
          <w:b/>
          <w:sz w:val="22"/>
          <w:szCs w:val="22"/>
          <w:u w:val="single"/>
        </w:rPr>
      </w:pPr>
    </w:p>
    <w:p w14:paraId="5092EEDC" w14:textId="77777777" w:rsidR="00F35D09" w:rsidRPr="00027686" w:rsidRDefault="00F35D09" w:rsidP="51F008FC">
      <w:pPr>
        <w:ind w:left="1440" w:hanging="1440"/>
        <w:rPr>
          <w:b/>
          <w:bCs/>
          <w:sz w:val="22"/>
          <w:szCs w:val="22"/>
        </w:rPr>
      </w:pPr>
      <w:r w:rsidRPr="00027686">
        <w:rPr>
          <w:b/>
          <w:bCs/>
          <w:sz w:val="22"/>
          <w:szCs w:val="22"/>
          <w:u w:val="single"/>
        </w:rPr>
        <w:t>Question</w:t>
      </w:r>
      <w:r w:rsidRPr="00027686">
        <w:rPr>
          <w:b/>
          <w:bCs/>
          <w:sz w:val="22"/>
          <w:szCs w:val="22"/>
        </w:rPr>
        <w:t>:</w:t>
      </w:r>
      <w:r w:rsidRPr="00027686">
        <w:rPr>
          <w:b/>
          <w:sz w:val="22"/>
          <w:szCs w:val="22"/>
        </w:rPr>
        <w:tab/>
      </w:r>
      <w:r w:rsidRPr="00027686">
        <w:rPr>
          <w:b/>
          <w:bCs/>
          <w:sz w:val="22"/>
          <w:szCs w:val="22"/>
        </w:rPr>
        <w:t>How many courses do exchange students take, and which requirements do they satisfy?</w:t>
      </w:r>
    </w:p>
    <w:p w14:paraId="2FE23D46" w14:textId="77777777" w:rsidR="00F35D09" w:rsidRPr="00027686" w:rsidRDefault="00F35D09" w:rsidP="00F35D09">
      <w:pPr>
        <w:ind w:left="1440" w:hanging="1440"/>
        <w:rPr>
          <w:sz w:val="22"/>
          <w:szCs w:val="22"/>
        </w:rPr>
      </w:pPr>
      <w:r w:rsidRPr="00027686">
        <w:rPr>
          <w:sz w:val="22"/>
          <w:szCs w:val="22"/>
          <w:u w:val="single"/>
        </w:rPr>
        <w:t>Answer</w:t>
      </w:r>
      <w:r w:rsidRPr="00027686">
        <w:rPr>
          <w:sz w:val="22"/>
          <w:szCs w:val="22"/>
        </w:rPr>
        <w:t>:</w:t>
      </w:r>
      <w:r w:rsidRPr="00027686">
        <w:rPr>
          <w:sz w:val="22"/>
          <w:szCs w:val="22"/>
        </w:rPr>
        <w:tab/>
        <w:t xml:space="preserve">Students enroll in Sanford’s 807 Master’s Project I plus three, 3-credit courses (electives) offered at the </w:t>
      </w:r>
      <w:proofErr w:type="spellStart"/>
      <w:r w:rsidRPr="00027686">
        <w:rPr>
          <w:sz w:val="22"/>
          <w:szCs w:val="22"/>
        </w:rPr>
        <w:t>Hertie</w:t>
      </w:r>
      <w:proofErr w:type="spellEnd"/>
      <w:r w:rsidRPr="00027686">
        <w:rPr>
          <w:sz w:val="22"/>
          <w:szCs w:val="22"/>
        </w:rPr>
        <w:t xml:space="preserve"> School, for a total of 12 credits.  </w:t>
      </w:r>
    </w:p>
    <w:p w14:paraId="1555679F" w14:textId="77777777" w:rsidR="00F35D09" w:rsidRPr="00027686" w:rsidRDefault="51F008FC" w:rsidP="00F35D09">
      <w:pPr>
        <w:ind w:left="1440"/>
        <w:rPr>
          <w:sz w:val="22"/>
          <w:szCs w:val="22"/>
        </w:rPr>
      </w:pPr>
      <w:proofErr w:type="spellStart"/>
      <w:r w:rsidRPr="00027686">
        <w:rPr>
          <w:sz w:val="22"/>
          <w:szCs w:val="22"/>
        </w:rPr>
        <w:t>Hertie</w:t>
      </w:r>
      <w:proofErr w:type="spellEnd"/>
      <w:r w:rsidRPr="00027686">
        <w:rPr>
          <w:sz w:val="22"/>
          <w:szCs w:val="22"/>
        </w:rPr>
        <w:t xml:space="preserve"> electives cannot replace MPP core classes; however, pertinent courses may count toward the six-credit “management/leadership” requirement or toward concentration elective requirements.</w:t>
      </w:r>
    </w:p>
    <w:p w14:paraId="0874F34A" w14:textId="77777777" w:rsidR="00E4744B" w:rsidRDefault="00E4744B" w:rsidP="00F35D09">
      <w:pPr>
        <w:ind w:left="1440" w:hanging="1440"/>
        <w:rPr>
          <w:b/>
          <w:sz w:val="22"/>
          <w:szCs w:val="22"/>
          <w:u w:val="single"/>
        </w:rPr>
      </w:pPr>
    </w:p>
    <w:p w14:paraId="102901A2" w14:textId="77777777" w:rsidR="00F35D09" w:rsidRPr="00027686" w:rsidRDefault="00F35D09" w:rsidP="51F008FC">
      <w:pPr>
        <w:ind w:left="1440" w:hanging="1440"/>
        <w:rPr>
          <w:b/>
          <w:bCs/>
          <w:sz w:val="22"/>
          <w:szCs w:val="22"/>
        </w:rPr>
      </w:pPr>
      <w:r w:rsidRPr="00027686">
        <w:rPr>
          <w:b/>
          <w:bCs/>
          <w:sz w:val="22"/>
          <w:szCs w:val="22"/>
          <w:u w:val="single"/>
        </w:rPr>
        <w:t>Question</w:t>
      </w:r>
      <w:r w:rsidRPr="00027686">
        <w:rPr>
          <w:b/>
          <w:bCs/>
          <w:sz w:val="22"/>
          <w:szCs w:val="22"/>
        </w:rPr>
        <w:t>:</w:t>
      </w:r>
      <w:r w:rsidRPr="00027686">
        <w:rPr>
          <w:b/>
          <w:sz w:val="22"/>
          <w:szCs w:val="22"/>
        </w:rPr>
        <w:tab/>
      </w:r>
      <w:r w:rsidRPr="00027686">
        <w:rPr>
          <w:b/>
          <w:bCs/>
          <w:sz w:val="22"/>
          <w:szCs w:val="22"/>
        </w:rPr>
        <w:t>How is registration for courses accomplished?</w:t>
      </w:r>
    </w:p>
    <w:p w14:paraId="103064AB" w14:textId="77777777" w:rsidR="00F35D09" w:rsidRPr="00027686" w:rsidRDefault="00F35D09" w:rsidP="00F35D09">
      <w:pPr>
        <w:ind w:left="1440" w:hanging="1440"/>
        <w:rPr>
          <w:sz w:val="22"/>
          <w:szCs w:val="22"/>
        </w:rPr>
      </w:pPr>
      <w:r w:rsidRPr="00027686">
        <w:rPr>
          <w:sz w:val="22"/>
          <w:szCs w:val="22"/>
          <w:u w:val="single"/>
        </w:rPr>
        <w:t>Answer</w:t>
      </w:r>
      <w:r w:rsidRPr="00027686">
        <w:rPr>
          <w:sz w:val="22"/>
          <w:szCs w:val="22"/>
        </w:rPr>
        <w:t>:</w:t>
      </w:r>
      <w:r w:rsidRPr="00027686">
        <w:rPr>
          <w:sz w:val="22"/>
          <w:szCs w:val="22"/>
        </w:rPr>
        <w:tab/>
        <w:t xml:space="preserve">Students register for fall in April through the </w:t>
      </w:r>
      <w:proofErr w:type="spellStart"/>
      <w:r w:rsidR="00733899">
        <w:rPr>
          <w:sz w:val="22"/>
          <w:szCs w:val="22"/>
        </w:rPr>
        <w:t>DukeHub</w:t>
      </w:r>
      <w:proofErr w:type="spellEnd"/>
      <w:r w:rsidR="008A1BF4">
        <w:rPr>
          <w:sz w:val="22"/>
          <w:szCs w:val="22"/>
        </w:rPr>
        <w:t xml:space="preserve"> </w:t>
      </w:r>
      <w:r w:rsidRPr="00027686">
        <w:rPr>
          <w:sz w:val="22"/>
          <w:szCs w:val="22"/>
        </w:rPr>
        <w:t xml:space="preserve">system, selecting 807 Master’s Project I and Continuation and leaving the remaining credits free.  </w:t>
      </w:r>
    </w:p>
    <w:p w14:paraId="2B92AC2B" w14:textId="77777777" w:rsidR="00F35D09" w:rsidRPr="00027686" w:rsidRDefault="51F008FC" w:rsidP="00F35D09">
      <w:pPr>
        <w:ind w:left="1440"/>
        <w:rPr>
          <w:sz w:val="22"/>
          <w:szCs w:val="22"/>
        </w:rPr>
      </w:pPr>
      <w:r w:rsidRPr="00027686">
        <w:rPr>
          <w:sz w:val="22"/>
          <w:szCs w:val="22"/>
        </w:rPr>
        <w:lastRenderedPageBreak/>
        <w:t>MPP contacts the Duke Registrar to add a placeholder “course” (</w:t>
      </w:r>
      <w:proofErr w:type="spellStart"/>
      <w:r w:rsidRPr="00027686">
        <w:rPr>
          <w:sz w:val="22"/>
          <w:szCs w:val="22"/>
        </w:rPr>
        <w:t>PubPol</w:t>
      </w:r>
      <w:proofErr w:type="spellEnd"/>
      <w:r w:rsidRPr="00027686">
        <w:rPr>
          <w:sz w:val="22"/>
          <w:szCs w:val="22"/>
        </w:rPr>
        <w:t xml:space="preserve"> 829.XX) to the fall roster until the student selects </w:t>
      </w:r>
      <w:proofErr w:type="spellStart"/>
      <w:r w:rsidRPr="00027686">
        <w:rPr>
          <w:sz w:val="22"/>
          <w:szCs w:val="22"/>
        </w:rPr>
        <w:t>Hertie</w:t>
      </w:r>
      <w:proofErr w:type="spellEnd"/>
      <w:r w:rsidRPr="00027686">
        <w:rPr>
          <w:sz w:val="22"/>
          <w:szCs w:val="22"/>
        </w:rPr>
        <w:t xml:space="preserve"> classes and registers for them in Berlin.  Course titles and credit values are transferred from the </w:t>
      </w:r>
      <w:proofErr w:type="spellStart"/>
      <w:r w:rsidRPr="00027686">
        <w:rPr>
          <w:sz w:val="22"/>
          <w:szCs w:val="22"/>
        </w:rPr>
        <w:t>Hertie</w:t>
      </w:r>
      <w:proofErr w:type="spellEnd"/>
      <w:r w:rsidRPr="00027686">
        <w:rPr>
          <w:sz w:val="22"/>
          <w:szCs w:val="22"/>
        </w:rPr>
        <w:t xml:space="preserve"> record into the student’s record at Duke.</w:t>
      </w:r>
    </w:p>
    <w:p w14:paraId="34E3C25E" w14:textId="77777777" w:rsidR="00E4744B" w:rsidRPr="00027686" w:rsidRDefault="00E4744B" w:rsidP="00F35D09">
      <w:pPr>
        <w:ind w:left="1440" w:hanging="1440"/>
        <w:rPr>
          <w:b/>
          <w:sz w:val="22"/>
          <w:szCs w:val="22"/>
          <w:u w:val="single"/>
        </w:rPr>
      </w:pPr>
    </w:p>
    <w:p w14:paraId="20A45456" w14:textId="77777777" w:rsidR="00F35D09" w:rsidRPr="00027686" w:rsidRDefault="00F35D09" w:rsidP="51F008FC">
      <w:pPr>
        <w:ind w:left="1440" w:hanging="1440"/>
        <w:rPr>
          <w:b/>
          <w:bCs/>
          <w:sz w:val="22"/>
          <w:szCs w:val="22"/>
        </w:rPr>
      </w:pPr>
      <w:r w:rsidRPr="00027686">
        <w:rPr>
          <w:b/>
          <w:bCs/>
          <w:sz w:val="22"/>
          <w:szCs w:val="22"/>
          <w:u w:val="single"/>
        </w:rPr>
        <w:t>Question</w:t>
      </w:r>
      <w:r w:rsidRPr="00027686">
        <w:rPr>
          <w:b/>
          <w:bCs/>
          <w:sz w:val="22"/>
          <w:szCs w:val="22"/>
        </w:rPr>
        <w:t>:</w:t>
      </w:r>
      <w:r w:rsidRPr="00027686">
        <w:rPr>
          <w:b/>
          <w:sz w:val="22"/>
          <w:szCs w:val="22"/>
        </w:rPr>
        <w:tab/>
      </w:r>
      <w:r w:rsidRPr="00027686">
        <w:rPr>
          <w:b/>
          <w:bCs/>
          <w:sz w:val="22"/>
          <w:szCs w:val="22"/>
        </w:rPr>
        <w:t>How is participation in the 807 Master’s Project course managed?</w:t>
      </w:r>
    </w:p>
    <w:p w14:paraId="5B4425F5" w14:textId="77777777" w:rsidR="00F35D09" w:rsidRPr="00027686" w:rsidRDefault="00F35D09" w:rsidP="00F35D09">
      <w:pPr>
        <w:ind w:left="1440" w:hanging="1440"/>
        <w:rPr>
          <w:sz w:val="22"/>
          <w:szCs w:val="22"/>
        </w:rPr>
      </w:pPr>
      <w:r w:rsidRPr="00027686">
        <w:rPr>
          <w:sz w:val="22"/>
          <w:szCs w:val="22"/>
          <w:u w:val="single"/>
        </w:rPr>
        <w:t>Answer</w:t>
      </w:r>
      <w:r w:rsidRPr="00027686">
        <w:rPr>
          <w:sz w:val="22"/>
          <w:szCs w:val="22"/>
        </w:rPr>
        <w:t>:</w:t>
      </w:r>
      <w:r w:rsidRPr="00027686">
        <w:rPr>
          <w:sz w:val="22"/>
          <w:szCs w:val="22"/>
        </w:rPr>
        <w:tab/>
        <w:t xml:space="preserve">Students enrolled in Sanford’s 807 MP course while at </w:t>
      </w:r>
      <w:proofErr w:type="spellStart"/>
      <w:r w:rsidRPr="00027686">
        <w:rPr>
          <w:sz w:val="22"/>
          <w:szCs w:val="22"/>
        </w:rPr>
        <w:t>Hertie</w:t>
      </w:r>
      <w:proofErr w:type="spellEnd"/>
      <w:r w:rsidRPr="00027686">
        <w:rPr>
          <w:sz w:val="22"/>
          <w:szCs w:val="22"/>
        </w:rPr>
        <w:t xml:space="preserve"> complete all assignments remotely (via email submission).  807 requires an MP Prospectus review meeting (usually scheduled in November) with the student’s MP Committee.  This meeting may be held via video conference/S</w:t>
      </w:r>
      <w:r w:rsidR="007D6851" w:rsidRPr="00027686">
        <w:rPr>
          <w:sz w:val="22"/>
          <w:szCs w:val="22"/>
        </w:rPr>
        <w:t>kype</w:t>
      </w:r>
      <w:r w:rsidRPr="00027686">
        <w:rPr>
          <w:sz w:val="22"/>
          <w:szCs w:val="22"/>
        </w:rPr>
        <w:t>, or the student may wait until his/her return to the U.S. and hold the Prospectus review in spring semester (before Feb</w:t>
      </w:r>
      <w:r w:rsidR="007D6851" w:rsidRPr="00027686">
        <w:rPr>
          <w:sz w:val="22"/>
          <w:szCs w:val="22"/>
        </w:rPr>
        <w:t>ruary</w:t>
      </w:r>
      <w:r w:rsidRPr="00027686">
        <w:rPr>
          <w:sz w:val="22"/>
          <w:szCs w:val="22"/>
        </w:rPr>
        <w:t xml:space="preserve"> 1).  An “Incomplete” will be issued for 807 if the prospectus meeting is delayed until early spring.</w:t>
      </w:r>
    </w:p>
    <w:p w14:paraId="6071031D" w14:textId="77777777" w:rsidR="00E4744B" w:rsidRPr="00027686" w:rsidRDefault="00E4744B" w:rsidP="00F35D09">
      <w:pPr>
        <w:ind w:left="1440" w:hanging="1440"/>
        <w:rPr>
          <w:b/>
          <w:sz w:val="22"/>
          <w:szCs w:val="22"/>
          <w:u w:val="single"/>
        </w:rPr>
      </w:pPr>
    </w:p>
    <w:p w14:paraId="6A916AF1" w14:textId="77777777" w:rsidR="00F35D09" w:rsidRPr="00027686" w:rsidRDefault="00F35D09" w:rsidP="51F008FC">
      <w:pPr>
        <w:ind w:left="1440" w:hanging="1440"/>
        <w:rPr>
          <w:b/>
          <w:bCs/>
          <w:sz w:val="22"/>
          <w:szCs w:val="22"/>
        </w:rPr>
      </w:pPr>
      <w:r w:rsidRPr="00027686">
        <w:rPr>
          <w:b/>
          <w:bCs/>
          <w:sz w:val="22"/>
          <w:szCs w:val="22"/>
          <w:u w:val="single"/>
        </w:rPr>
        <w:t>Question</w:t>
      </w:r>
      <w:r w:rsidRPr="00027686">
        <w:rPr>
          <w:b/>
          <w:bCs/>
          <w:sz w:val="22"/>
          <w:szCs w:val="22"/>
        </w:rPr>
        <w:t>:</w:t>
      </w:r>
      <w:r w:rsidRPr="00027686">
        <w:rPr>
          <w:b/>
          <w:sz w:val="22"/>
          <w:szCs w:val="22"/>
        </w:rPr>
        <w:tab/>
      </w:r>
      <w:r w:rsidRPr="00027686">
        <w:rPr>
          <w:b/>
          <w:bCs/>
          <w:sz w:val="22"/>
          <w:szCs w:val="22"/>
        </w:rPr>
        <w:t xml:space="preserve">How will grades earned at </w:t>
      </w:r>
      <w:proofErr w:type="spellStart"/>
      <w:r w:rsidRPr="00027686">
        <w:rPr>
          <w:b/>
          <w:bCs/>
          <w:sz w:val="22"/>
          <w:szCs w:val="22"/>
        </w:rPr>
        <w:t>Hertie</w:t>
      </w:r>
      <w:proofErr w:type="spellEnd"/>
      <w:r w:rsidRPr="00027686">
        <w:rPr>
          <w:b/>
          <w:bCs/>
          <w:sz w:val="22"/>
          <w:szCs w:val="22"/>
        </w:rPr>
        <w:t xml:space="preserve"> be translated on the Sanford/Duke transcript?</w:t>
      </w:r>
    </w:p>
    <w:p w14:paraId="67C07F9B" w14:textId="77777777" w:rsidR="00036C85" w:rsidRPr="00027686" w:rsidRDefault="00F35D09" w:rsidP="00F561E1">
      <w:pPr>
        <w:ind w:left="1440" w:hanging="1440"/>
        <w:rPr>
          <w:sz w:val="22"/>
          <w:szCs w:val="22"/>
        </w:rPr>
      </w:pPr>
      <w:r w:rsidRPr="00027686">
        <w:rPr>
          <w:sz w:val="22"/>
          <w:szCs w:val="22"/>
          <w:u w:val="single"/>
        </w:rPr>
        <w:t>Answer</w:t>
      </w:r>
      <w:r w:rsidRPr="00027686">
        <w:rPr>
          <w:sz w:val="22"/>
          <w:szCs w:val="22"/>
        </w:rPr>
        <w:t>:</w:t>
      </w:r>
      <w:r w:rsidRPr="00027686">
        <w:rPr>
          <w:sz w:val="22"/>
          <w:szCs w:val="22"/>
        </w:rPr>
        <w:tab/>
        <w:t xml:space="preserve">Grades are received from </w:t>
      </w:r>
      <w:proofErr w:type="spellStart"/>
      <w:r w:rsidRPr="00027686">
        <w:rPr>
          <w:sz w:val="22"/>
          <w:szCs w:val="22"/>
        </w:rPr>
        <w:t>Hertie</w:t>
      </w:r>
      <w:proofErr w:type="spellEnd"/>
      <w:r w:rsidRPr="00027686">
        <w:rPr>
          <w:sz w:val="22"/>
          <w:szCs w:val="22"/>
        </w:rPr>
        <w:t xml:space="preserve"> around February 1.  They are converted by the Duke Registrar to the standard A, B, C, F scale used at Sanford.</w:t>
      </w:r>
    </w:p>
    <w:p w14:paraId="5EEC5844" w14:textId="77777777" w:rsidR="00760DDF" w:rsidRDefault="00760DDF">
      <w:pPr>
        <w:rPr>
          <w:sz w:val="22"/>
          <w:szCs w:val="22"/>
        </w:rPr>
      </w:pPr>
      <w:r>
        <w:rPr>
          <w:sz w:val="22"/>
          <w:szCs w:val="22"/>
        </w:rPr>
        <w:br w:type="page"/>
      </w:r>
    </w:p>
    <w:p w14:paraId="29F478F7" w14:textId="2123ECB7" w:rsidR="00036C85" w:rsidRPr="00027686" w:rsidRDefault="00036C85" w:rsidP="00BF5BF5">
      <w:pPr>
        <w:pStyle w:val="Heading2"/>
        <w:rPr>
          <w:sz w:val="22"/>
          <w:szCs w:val="22"/>
        </w:rPr>
      </w:pPr>
      <w:bookmarkStart w:id="14" w:name="_Toc80026113"/>
      <w:r w:rsidRPr="002969BC">
        <w:rPr>
          <w:szCs w:val="22"/>
        </w:rPr>
        <w:lastRenderedPageBreak/>
        <w:t xml:space="preserve">Duke </w:t>
      </w:r>
      <w:r w:rsidR="001C5CEB" w:rsidRPr="002969BC">
        <w:rPr>
          <w:szCs w:val="22"/>
        </w:rPr>
        <w:t xml:space="preserve">International </w:t>
      </w:r>
      <w:r w:rsidRPr="002969BC">
        <w:rPr>
          <w:szCs w:val="22"/>
        </w:rPr>
        <w:t>Travel Registry</w:t>
      </w:r>
      <w:bookmarkEnd w:id="14"/>
    </w:p>
    <w:p w14:paraId="22D177D2" w14:textId="77777777" w:rsidR="002E7DE5" w:rsidRPr="00027686" w:rsidRDefault="002E7DE5" w:rsidP="00036C85">
      <w:pPr>
        <w:rPr>
          <w:sz w:val="22"/>
          <w:szCs w:val="22"/>
        </w:rPr>
      </w:pPr>
    </w:p>
    <w:p w14:paraId="58EE6FD4" w14:textId="77777777" w:rsidR="002E7DE5" w:rsidRPr="00027686" w:rsidRDefault="1F2C98C5" w:rsidP="00036C85">
      <w:pPr>
        <w:rPr>
          <w:sz w:val="22"/>
          <w:szCs w:val="22"/>
        </w:rPr>
      </w:pPr>
      <w:proofErr w:type="gramStart"/>
      <w:r w:rsidRPr="00027686">
        <w:rPr>
          <w:sz w:val="22"/>
          <w:szCs w:val="22"/>
        </w:rPr>
        <w:t>During the course of</w:t>
      </w:r>
      <w:proofErr w:type="gramEnd"/>
      <w:r w:rsidRPr="00027686">
        <w:rPr>
          <w:sz w:val="22"/>
          <w:szCs w:val="22"/>
        </w:rPr>
        <w:t xml:space="preserve"> study, MPP students may travel abroad for program-related or personal reasons.  Summer internships and study programs, including the Program on Global Governance in Geneva and the India Program for International Development Leaders, offer students extended opportunities for study, research, and professional development outside of the U.S.</w:t>
      </w:r>
    </w:p>
    <w:p w14:paraId="4E450F3A" w14:textId="77777777" w:rsidR="002E7DE5" w:rsidRDefault="002E7DE5" w:rsidP="00036C85">
      <w:pPr>
        <w:rPr>
          <w:sz w:val="22"/>
          <w:szCs w:val="22"/>
        </w:rPr>
      </w:pPr>
    </w:p>
    <w:p w14:paraId="4A65FD89" w14:textId="77777777" w:rsidR="00813112" w:rsidRPr="00813112" w:rsidRDefault="00813112" w:rsidP="00813112">
      <w:pPr>
        <w:rPr>
          <w:sz w:val="22"/>
          <w:szCs w:val="22"/>
        </w:rPr>
      </w:pPr>
      <w:r w:rsidRPr="00813112">
        <w:rPr>
          <w:sz w:val="22"/>
          <w:szCs w:val="22"/>
        </w:rPr>
        <w:t>The Duke University International Travel Policy requires that all Graduate/Professional students enter their travel plans in the Duke Travel Registry if a trip abroad will be funded by, sponsored by, or entails earning credit to be transferred to Duke or used to earn a Duke degree. This University-wide policy applies to Graduate/Professional students in all programs at any of Duke's schools, institutes, departments, programs, and labs and went into effect March 1, 2017.</w:t>
      </w:r>
    </w:p>
    <w:p w14:paraId="45BC45F7" w14:textId="77777777" w:rsidR="00813112" w:rsidRPr="00813112" w:rsidRDefault="00813112" w:rsidP="00813112">
      <w:pPr>
        <w:rPr>
          <w:sz w:val="22"/>
          <w:szCs w:val="22"/>
        </w:rPr>
      </w:pPr>
    </w:p>
    <w:p w14:paraId="62D4DC5C" w14:textId="44A6140E" w:rsidR="00813112" w:rsidRDefault="00813112" w:rsidP="00813112">
      <w:r w:rsidRPr="00813112">
        <w:rPr>
          <w:sz w:val="22"/>
          <w:szCs w:val="22"/>
        </w:rPr>
        <w:t xml:space="preserve">In addition to registering, Graduate/Professional students planning to visit a destination on Duke's Restricted Region List must also sign and remit a High Risk Travel Waiver-Release form to the Travel Policy Administrator prior to departure.  The Waiver-Release will be tailored </w:t>
      </w:r>
      <w:r w:rsidRPr="00D36723">
        <w:rPr>
          <w:sz w:val="22"/>
          <w:szCs w:val="22"/>
        </w:rPr>
        <w:t xml:space="preserve">for the individual, noting his/her travel dates and destination, and it will include the most up-to-date travel warning or alert.  To begin the Waiver-Release process, </w:t>
      </w:r>
      <w:r w:rsidR="006F0310" w:rsidRPr="00D36723">
        <w:rPr>
          <w:sz w:val="22"/>
          <w:szCs w:val="22"/>
        </w:rPr>
        <w:t xml:space="preserve">use this link and go to the bottom right-hand </w:t>
      </w:r>
      <w:r w:rsidRPr="00D36723">
        <w:rPr>
          <w:sz w:val="22"/>
          <w:szCs w:val="22"/>
        </w:rPr>
        <w:t xml:space="preserve">corner of </w:t>
      </w:r>
      <w:r w:rsidR="006F0310" w:rsidRPr="00D36723">
        <w:rPr>
          <w:sz w:val="22"/>
          <w:szCs w:val="22"/>
        </w:rPr>
        <w:t>the</w:t>
      </w:r>
      <w:r w:rsidRPr="00D36723">
        <w:rPr>
          <w:sz w:val="22"/>
          <w:szCs w:val="22"/>
        </w:rPr>
        <w:t xml:space="preserve"> page </w:t>
      </w:r>
      <w:r w:rsidR="006F0310" w:rsidRPr="00D36723">
        <w:rPr>
          <w:sz w:val="22"/>
          <w:szCs w:val="22"/>
        </w:rPr>
        <w:t xml:space="preserve">under “graduate and professional students” </w:t>
      </w:r>
      <w:r w:rsidRPr="00D36723">
        <w:rPr>
          <w:sz w:val="22"/>
          <w:szCs w:val="22"/>
        </w:rPr>
        <w:t>and select the button that best describes your travel (restricted or non-restricted destination)</w:t>
      </w:r>
      <w:r w:rsidR="006F0310" w:rsidRPr="00D36723">
        <w:rPr>
          <w:sz w:val="22"/>
          <w:szCs w:val="22"/>
        </w:rPr>
        <w:t xml:space="preserve">:  </w:t>
      </w:r>
    </w:p>
    <w:p w14:paraId="325C3D72" w14:textId="43E1142E" w:rsidR="005B7144" w:rsidRDefault="00000000" w:rsidP="00813112">
      <w:pPr>
        <w:rPr>
          <w:sz w:val="22"/>
          <w:szCs w:val="22"/>
        </w:rPr>
      </w:pPr>
      <w:hyperlink r:id="rId40" w:history="1">
        <w:r w:rsidR="005B7144" w:rsidRPr="006A3DA0">
          <w:rPr>
            <w:rStyle w:val="Hyperlink"/>
            <w:sz w:val="22"/>
            <w:szCs w:val="22"/>
          </w:rPr>
          <w:t>https://travel.duke.edu/registry</w:t>
        </w:r>
      </w:hyperlink>
    </w:p>
    <w:p w14:paraId="1B16A824" w14:textId="77777777" w:rsidR="00813112" w:rsidRPr="00D36723" w:rsidRDefault="00813112" w:rsidP="00813112">
      <w:pPr>
        <w:rPr>
          <w:sz w:val="22"/>
          <w:szCs w:val="22"/>
        </w:rPr>
      </w:pPr>
    </w:p>
    <w:p w14:paraId="4F3D2413" w14:textId="1A4F1CB8" w:rsidR="00813112" w:rsidRDefault="00813112" w:rsidP="00813112">
      <w:pPr>
        <w:rPr>
          <w:sz w:val="22"/>
          <w:szCs w:val="22"/>
        </w:rPr>
      </w:pPr>
      <w:r w:rsidRPr="00D36723">
        <w:rPr>
          <w:sz w:val="22"/>
          <w:szCs w:val="22"/>
        </w:rPr>
        <w:t xml:space="preserve">The Restricted Regions List (RRL) is a list of destinations deemed unsafe for travel by Duke University.  Restriction decisions are made by the </w:t>
      </w:r>
      <w:proofErr w:type="gramStart"/>
      <w:r w:rsidRPr="00D36723">
        <w:rPr>
          <w:sz w:val="22"/>
          <w:szCs w:val="22"/>
        </w:rPr>
        <w:t>Provost</w:t>
      </w:r>
      <w:proofErr w:type="gramEnd"/>
      <w:r w:rsidRPr="00813112">
        <w:rPr>
          <w:sz w:val="22"/>
          <w:szCs w:val="22"/>
        </w:rPr>
        <w:t xml:space="preserve"> based on recommendations from the Global Travel Advisory Committee (GTAC).  GTAC assesses safety and security by reviewing U.S. State Department, International SOS, other government's foreign affairs information, the World Health Organization and the Centers for Disease Control and Prevention.  GTAC also consults with Duke Faculty and Staff who are identified as having research or travel experience in the destination being reviewed.  The RRL is updated whenever specific conditions </w:t>
      </w:r>
      <w:proofErr w:type="gramStart"/>
      <w:r w:rsidRPr="00813112">
        <w:rPr>
          <w:sz w:val="22"/>
          <w:szCs w:val="22"/>
        </w:rPr>
        <w:t>warrant</w:t>
      </w:r>
      <w:proofErr w:type="gramEnd"/>
      <w:r w:rsidRPr="00813112">
        <w:rPr>
          <w:sz w:val="22"/>
          <w:szCs w:val="22"/>
        </w:rPr>
        <w:t xml:space="preserve"> and it is reviewed twice a year in its entirety.  Further, any member of the </w:t>
      </w:r>
      <w:proofErr w:type="gramStart"/>
      <w:r w:rsidRPr="00813112">
        <w:rPr>
          <w:sz w:val="22"/>
          <w:szCs w:val="22"/>
        </w:rPr>
        <w:t>Duke</w:t>
      </w:r>
      <w:proofErr w:type="gramEnd"/>
      <w:r w:rsidRPr="00813112">
        <w:rPr>
          <w:sz w:val="22"/>
          <w:szCs w:val="22"/>
        </w:rPr>
        <w:t xml:space="preserve"> community can ask for a GTAC review of a destination or a review of a planned activity.  Faculty and Staff can contact </w:t>
      </w:r>
      <w:hyperlink r:id="rId41" w:history="1">
        <w:r w:rsidRPr="00813112">
          <w:rPr>
            <w:color w:val="6666CC"/>
            <w:sz w:val="22"/>
            <w:szCs w:val="22"/>
            <w:u w:val="single"/>
          </w:rPr>
          <w:t>Christy Parrish Michels</w:t>
        </w:r>
      </w:hyperlink>
      <w:r w:rsidRPr="00813112">
        <w:rPr>
          <w:sz w:val="22"/>
          <w:szCs w:val="22"/>
        </w:rPr>
        <w:t xml:space="preserve">, Travel Policy Administrator, with questions or requests for a review or a GTAC opinion on a destination or planned activity.  To sign up for RRL and Travel Policy related announcements, email your request to </w:t>
      </w:r>
      <w:hyperlink r:id="rId42" w:history="1">
        <w:r w:rsidRPr="00813112">
          <w:rPr>
            <w:color w:val="6666CC"/>
            <w:sz w:val="22"/>
            <w:szCs w:val="22"/>
            <w:u w:val="single"/>
          </w:rPr>
          <w:t>globaltravel@duke.edu</w:t>
        </w:r>
      </w:hyperlink>
      <w:r w:rsidRPr="00813112">
        <w:rPr>
          <w:sz w:val="22"/>
          <w:szCs w:val="22"/>
        </w:rPr>
        <w:t xml:space="preserve">.  For a printer friendly copy of the </w:t>
      </w:r>
      <w:r w:rsidR="006F0310">
        <w:rPr>
          <w:sz w:val="22"/>
          <w:szCs w:val="22"/>
        </w:rPr>
        <w:t>list go to</w:t>
      </w:r>
      <w:r w:rsidR="005B7144">
        <w:rPr>
          <w:sz w:val="22"/>
          <w:szCs w:val="22"/>
        </w:rPr>
        <w:t xml:space="preserve">: </w:t>
      </w:r>
      <w:hyperlink r:id="rId43" w:history="1">
        <w:r w:rsidR="005B7144" w:rsidRPr="006A3DA0">
          <w:rPr>
            <w:rStyle w:val="Hyperlink"/>
            <w:sz w:val="22"/>
            <w:szCs w:val="22"/>
          </w:rPr>
          <w:t>https://travel.duke.edu/restricted-regions-list</w:t>
        </w:r>
      </w:hyperlink>
    </w:p>
    <w:p w14:paraId="779DD32D" w14:textId="77777777" w:rsidR="00813112" w:rsidRPr="00813112" w:rsidRDefault="00813112" w:rsidP="00813112">
      <w:pPr>
        <w:rPr>
          <w:sz w:val="22"/>
          <w:szCs w:val="22"/>
        </w:rPr>
      </w:pPr>
    </w:p>
    <w:p w14:paraId="7CBB6339" w14:textId="77777777" w:rsidR="00813112" w:rsidRDefault="00813112" w:rsidP="00813112">
      <w:pPr>
        <w:rPr>
          <w:sz w:val="22"/>
          <w:szCs w:val="22"/>
        </w:rPr>
      </w:pPr>
      <w:r w:rsidRPr="00813112">
        <w:rPr>
          <w:sz w:val="22"/>
          <w:szCs w:val="22"/>
        </w:rPr>
        <w:t>Registration information is considered confidential and will only be used in the event of an emergency.</w:t>
      </w:r>
    </w:p>
    <w:p w14:paraId="3BDA87E7" w14:textId="77777777" w:rsidR="001C5CEB" w:rsidRPr="00027686" w:rsidRDefault="001C5CEB" w:rsidP="001C5CEB">
      <w:pPr>
        <w:rPr>
          <w:sz w:val="22"/>
          <w:szCs w:val="22"/>
        </w:rPr>
      </w:pPr>
    </w:p>
    <w:p w14:paraId="499C8F0C" w14:textId="77777777" w:rsidR="001C5CEB" w:rsidRPr="00027686" w:rsidRDefault="1F2C98C5" w:rsidP="00036C85">
      <w:pPr>
        <w:rPr>
          <w:sz w:val="22"/>
          <w:szCs w:val="22"/>
        </w:rPr>
      </w:pPr>
      <w:r w:rsidRPr="00027686">
        <w:rPr>
          <w:sz w:val="22"/>
          <w:szCs w:val="22"/>
        </w:rPr>
        <w:t xml:space="preserve">Even if a student’s international travel destination is </w:t>
      </w:r>
      <w:proofErr w:type="gramStart"/>
      <w:r w:rsidRPr="00027686">
        <w:rPr>
          <w:sz w:val="22"/>
          <w:szCs w:val="22"/>
        </w:rPr>
        <w:t>not on</w:t>
      </w:r>
      <w:proofErr w:type="gramEnd"/>
      <w:r w:rsidRPr="00027686">
        <w:rPr>
          <w:sz w:val="22"/>
          <w:szCs w:val="22"/>
        </w:rPr>
        <w:t xml:space="preserve"> included in the RRL, it is strongly recommended that the student register his/her trip.  In the case of an emergency, the information provided in the trip registration form can help Duke administrators locate you and coordinate support and evacuation services, if needed.</w:t>
      </w:r>
    </w:p>
    <w:p w14:paraId="162888F1" w14:textId="77777777" w:rsidR="001C5CEB" w:rsidRPr="00027686" w:rsidRDefault="001C5CEB" w:rsidP="00036C85">
      <w:pPr>
        <w:rPr>
          <w:sz w:val="22"/>
          <w:szCs w:val="22"/>
        </w:rPr>
      </w:pPr>
    </w:p>
    <w:p w14:paraId="2C1A4744" w14:textId="77777777" w:rsidR="003B640C" w:rsidRPr="00027686" w:rsidRDefault="003B640C" w:rsidP="00036C85">
      <w:pPr>
        <w:rPr>
          <w:sz w:val="22"/>
          <w:szCs w:val="22"/>
        </w:rPr>
      </w:pPr>
    </w:p>
    <w:p w14:paraId="072CBAA6" w14:textId="77777777" w:rsidR="001C5CEB" w:rsidRPr="00027686" w:rsidRDefault="001C5CEB" w:rsidP="00036C85">
      <w:pPr>
        <w:rPr>
          <w:sz w:val="22"/>
          <w:szCs w:val="22"/>
        </w:rPr>
        <w:sectPr w:rsidR="001C5CEB" w:rsidRPr="00027686" w:rsidSect="00BF5BF5">
          <w:pgSz w:w="12240" w:h="15840"/>
          <w:pgMar w:top="720" w:right="1008" w:bottom="864" w:left="1008" w:header="720" w:footer="720" w:gutter="0"/>
          <w:cols w:space="720"/>
          <w:docGrid w:linePitch="326"/>
        </w:sectPr>
      </w:pPr>
    </w:p>
    <w:p w14:paraId="5A011598" w14:textId="77777777" w:rsidR="00AA24A8" w:rsidRPr="002969BC" w:rsidRDefault="1F2C98C5" w:rsidP="1F2C98C5">
      <w:pPr>
        <w:jc w:val="center"/>
        <w:rPr>
          <w:b/>
          <w:bCs/>
          <w:szCs w:val="22"/>
        </w:rPr>
      </w:pPr>
      <w:r w:rsidRPr="002969BC">
        <w:rPr>
          <w:b/>
          <w:bCs/>
          <w:szCs w:val="22"/>
        </w:rPr>
        <w:lastRenderedPageBreak/>
        <w:t>The Sanford School of Public Policy</w:t>
      </w:r>
    </w:p>
    <w:p w14:paraId="76A65742" w14:textId="36C60255" w:rsidR="00AA24A8" w:rsidRPr="002969BC" w:rsidRDefault="00AA24A8" w:rsidP="00F561E1">
      <w:pPr>
        <w:pStyle w:val="Heading2"/>
        <w:rPr>
          <w:szCs w:val="22"/>
        </w:rPr>
      </w:pPr>
      <w:bookmarkStart w:id="15" w:name="_Toc267563024"/>
      <w:bookmarkStart w:id="16" w:name="_Toc362875036"/>
      <w:bookmarkStart w:id="17" w:name="_Toc80026114"/>
      <w:r w:rsidRPr="002969BC">
        <w:rPr>
          <w:szCs w:val="22"/>
        </w:rPr>
        <w:t>Code of Professional Conduct</w:t>
      </w:r>
      <w:bookmarkEnd w:id="15"/>
      <w:bookmarkEnd w:id="16"/>
      <w:bookmarkEnd w:id="17"/>
      <w:r w:rsidRPr="002969BC">
        <w:rPr>
          <w:szCs w:val="22"/>
        </w:rPr>
        <w:t xml:space="preserve"> </w:t>
      </w:r>
    </w:p>
    <w:p w14:paraId="666E8685" w14:textId="77777777" w:rsidR="00AA24A8" w:rsidRPr="006F0310" w:rsidRDefault="00AA24A8" w:rsidP="00AA24A8">
      <w:pPr>
        <w:rPr>
          <w:b/>
          <w:sz w:val="22"/>
          <w:szCs w:val="22"/>
        </w:rPr>
      </w:pPr>
    </w:p>
    <w:p w14:paraId="392B8CC9" w14:textId="77777777" w:rsidR="00AA24A8" w:rsidRPr="006F0310" w:rsidRDefault="00AA24A8" w:rsidP="00AA24A8">
      <w:pPr>
        <w:rPr>
          <w:sz w:val="22"/>
          <w:szCs w:val="22"/>
          <w:u w:val="single"/>
        </w:rPr>
      </w:pPr>
    </w:p>
    <w:p w14:paraId="56C4C725" w14:textId="77777777" w:rsidR="00AA24A8" w:rsidRPr="006F0310" w:rsidRDefault="1F2C98C5" w:rsidP="1F2C98C5">
      <w:pPr>
        <w:rPr>
          <w:sz w:val="22"/>
          <w:szCs w:val="22"/>
          <w:u w:val="single"/>
        </w:rPr>
      </w:pPr>
      <w:r w:rsidRPr="006F0310">
        <w:rPr>
          <w:sz w:val="22"/>
          <w:szCs w:val="22"/>
          <w:u w:val="single"/>
        </w:rPr>
        <w:t>The Duke Community Standard</w:t>
      </w:r>
    </w:p>
    <w:p w14:paraId="5618C542" w14:textId="77777777" w:rsidR="00AA24A8" w:rsidRPr="006F0310" w:rsidRDefault="00AA24A8" w:rsidP="00AA24A8">
      <w:pPr>
        <w:rPr>
          <w:sz w:val="22"/>
          <w:szCs w:val="22"/>
        </w:rPr>
      </w:pPr>
    </w:p>
    <w:p w14:paraId="0F54679F" w14:textId="77777777" w:rsidR="00AA24A8" w:rsidRPr="006F0310" w:rsidRDefault="1F2C98C5" w:rsidP="00AA24A8">
      <w:pPr>
        <w:rPr>
          <w:sz w:val="22"/>
          <w:szCs w:val="22"/>
        </w:rPr>
      </w:pPr>
      <w:r w:rsidRPr="006F0310">
        <w:rPr>
          <w:sz w:val="22"/>
          <w:szCs w:val="22"/>
        </w:rPr>
        <w:t>Duke University is a community dedicated to scholarship, leadership, and service and to the principles of honesty, fairness, respect, and accountability.  Citizens of this community commit to reflect upon and uphold these principles in all academic and non-academic endeavors, and to protect and promote a culture of integrity.</w:t>
      </w:r>
    </w:p>
    <w:p w14:paraId="3417EECB" w14:textId="77777777" w:rsidR="00AA24A8" w:rsidRPr="006F0310" w:rsidRDefault="00AA24A8" w:rsidP="00AA24A8">
      <w:pPr>
        <w:rPr>
          <w:sz w:val="22"/>
          <w:szCs w:val="22"/>
        </w:rPr>
      </w:pPr>
    </w:p>
    <w:p w14:paraId="1530A5C9" w14:textId="77777777" w:rsidR="00AA24A8" w:rsidRPr="006F0310" w:rsidRDefault="1F2C98C5" w:rsidP="00AA24A8">
      <w:pPr>
        <w:rPr>
          <w:sz w:val="22"/>
          <w:szCs w:val="22"/>
        </w:rPr>
      </w:pPr>
      <w:r w:rsidRPr="006F0310">
        <w:rPr>
          <w:sz w:val="22"/>
          <w:szCs w:val="22"/>
        </w:rPr>
        <w:t>To uphold the Duke Community Standard:</w:t>
      </w:r>
    </w:p>
    <w:p w14:paraId="0654C0CD" w14:textId="77777777" w:rsidR="00AA24A8" w:rsidRPr="006F0310" w:rsidRDefault="1F2C98C5" w:rsidP="00AA24A8">
      <w:pPr>
        <w:rPr>
          <w:sz w:val="22"/>
          <w:szCs w:val="22"/>
        </w:rPr>
      </w:pPr>
      <w:r w:rsidRPr="006F0310">
        <w:rPr>
          <w:sz w:val="22"/>
          <w:szCs w:val="22"/>
        </w:rPr>
        <w:t xml:space="preserve">-  I will not lie, cheat, or steal in my academic </w:t>
      </w:r>
      <w:proofErr w:type="gramStart"/>
      <w:r w:rsidRPr="006F0310">
        <w:rPr>
          <w:sz w:val="22"/>
          <w:szCs w:val="22"/>
        </w:rPr>
        <w:t>endeavors;</w:t>
      </w:r>
      <w:proofErr w:type="gramEnd"/>
    </w:p>
    <w:p w14:paraId="7C753576" w14:textId="77777777" w:rsidR="00AA24A8" w:rsidRPr="006F0310" w:rsidRDefault="1F2C98C5" w:rsidP="00AA24A8">
      <w:pPr>
        <w:rPr>
          <w:sz w:val="22"/>
          <w:szCs w:val="22"/>
        </w:rPr>
      </w:pPr>
      <w:r w:rsidRPr="006F0310">
        <w:rPr>
          <w:sz w:val="22"/>
          <w:szCs w:val="22"/>
        </w:rPr>
        <w:t>-  I will conduct myself honorably in all my endeavors; and</w:t>
      </w:r>
    </w:p>
    <w:p w14:paraId="3790EA87" w14:textId="77777777" w:rsidR="00AA24A8" w:rsidRPr="006F0310" w:rsidRDefault="1F2C98C5" w:rsidP="00AA24A8">
      <w:pPr>
        <w:rPr>
          <w:sz w:val="22"/>
          <w:szCs w:val="22"/>
        </w:rPr>
      </w:pPr>
      <w:r w:rsidRPr="006F0310">
        <w:rPr>
          <w:sz w:val="22"/>
          <w:szCs w:val="22"/>
        </w:rPr>
        <w:t>-  I will act if the Standard is compromised.</w:t>
      </w:r>
    </w:p>
    <w:p w14:paraId="4D81FDDB" w14:textId="77777777" w:rsidR="00AA24A8" w:rsidRPr="006F0310" w:rsidRDefault="00AA24A8" w:rsidP="00AA24A8">
      <w:pPr>
        <w:rPr>
          <w:sz w:val="22"/>
          <w:szCs w:val="22"/>
        </w:rPr>
      </w:pPr>
    </w:p>
    <w:p w14:paraId="0EF498F9" w14:textId="77777777" w:rsidR="00AA24A8" w:rsidRPr="006F0310" w:rsidRDefault="1F2C98C5" w:rsidP="1F2C98C5">
      <w:pPr>
        <w:rPr>
          <w:sz w:val="22"/>
          <w:szCs w:val="22"/>
          <w:u w:val="single"/>
        </w:rPr>
      </w:pPr>
      <w:r w:rsidRPr="006F0310">
        <w:rPr>
          <w:sz w:val="22"/>
          <w:szCs w:val="22"/>
          <w:u w:val="single"/>
        </w:rPr>
        <w:t>Objective and Applicability of the Code of Professional Conduct at the Sanford School</w:t>
      </w:r>
    </w:p>
    <w:p w14:paraId="589D36D6" w14:textId="77777777" w:rsidR="00AA24A8" w:rsidRPr="006F0310" w:rsidRDefault="00AA24A8" w:rsidP="00AA24A8">
      <w:pPr>
        <w:rPr>
          <w:sz w:val="22"/>
          <w:szCs w:val="22"/>
        </w:rPr>
      </w:pPr>
    </w:p>
    <w:p w14:paraId="224D9A4B" w14:textId="77777777" w:rsidR="00AA24A8" w:rsidRPr="006F0310" w:rsidRDefault="1F2C98C5" w:rsidP="00AA24A8">
      <w:pPr>
        <w:rPr>
          <w:sz w:val="22"/>
          <w:szCs w:val="22"/>
        </w:rPr>
      </w:pPr>
      <w:r w:rsidRPr="006F0310">
        <w:rPr>
          <w:i/>
          <w:iCs/>
          <w:sz w:val="22"/>
          <w:szCs w:val="22"/>
        </w:rPr>
        <w:t>Objective</w:t>
      </w:r>
      <w:r w:rsidRPr="006F0310">
        <w:rPr>
          <w:sz w:val="22"/>
          <w:szCs w:val="22"/>
        </w:rPr>
        <w:t>.</w:t>
      </w:r>
      <w:r w:rsidRPr="006F0310">
        <w:rPr>
          <w:i/>
          <w:iCs/>
          <w:sz w:val="22"/>
          <w:szCs w:val="22"/>
        </w:rPr>
        <w:t xml:space="preserve"> </w:t>
      </w:r>
      <w:r w:rsidRPr="006F0310">
        <w:rPr>
          <w:sz w:val="22"/>
          <w:szCs w:val="22"/>
        </w:rPr>
        <w:t>The objective of the Sanford Code of Professional Conduct is to promote the Duke Community Standard.  Since the entire Duke community benefits from the atmosphere of trust fostered by the Code, each of its members is responsible for upholding the spirit, as well as the letter, of the Code.</w:t>
      </w:r>
    </w:p>
    <w:p w14:paraId="1624EDF7" w14:textId="77777777" w:rsidR="00AA24A8" w:rsidRPr="006F0310" w:rsidRDefault="00AA24A8" w:rsidP="00AA24A8">
      <w:pPr>
        <w:rPr>
          <w:sz w:val="22"/>
          <w:szCs w:val="22"/>
        </w:rPr>
      </w:pPr>
    </w:p>
    <w:p w14:paraId="21C9D17B" w14:textId="77777777" w:rsidR="00AA24A8" w:rsidRPr="006F0310" w:rsidRDefault="1F2C98C5" w:rsidP="00AA24A8">
      <w:pPr>
        <w:rPr>
          <w:sz w:val="22"/>
          <w:szCs w:val="22"/>
        </w:rPr>
      </w:pPr>
      <w:r w:rsidRPr="006F0310">
        <w:rPr>
          <w:i/>
          <w:iCs/>
          <w:sz w:val="22"/>
          <w:szCs w:val="22"/>
        </w:rPr>
        <w:t>Applicability.</w:t>
      </w:r>
      <w:r w:rsidRPr="006F0310">
        <w:rPr>
          <w:sz w:val="22"/>
          <w:szCs w:val="22"/>
        </w:rPr>
        <w:t xml:space="preserve">  The Sanford Code addresses standards expected of, and violations committed by, Master of Public Policy (MPP) or Master of International Development Policy (MIDP) students of the Sanford School of Public Policy or other students taking courses for graduate credit at the Sanford School.  MPP and MIDP students who violate the Honor Code within other schools or programs remain under the jurisdiction of the Sanford School of Public Policy and will have their cases reviewed and acted upon, as necessary, according to the Honor Code and procedures described in this document.  For dual degree students simultaneously enrolled in the Sanford School and another school at Duke University, the Dean of the Sanford </w:t>
      </w:r>
      <w:proofErr w:type="gramStart"/>
      <w:r w:rsidRPr="006F0310">
        <w:rPr>
          <w:sz w:val="22"/>
          <w:szCs w:val="22"/>
        </w:rPr>
        <w:t>School</w:t>
      </w:r>
      <w:proofErr w:type="gramEnd"/>
      <w:r w:rsidRPr="006F0310">
        <w:rPr>
          <w:sz w:val="22"/>
          <w:szCs w:val="22"/>
        </w:rPr>
        <w:t xml:space="preserve"> and the Director of the MPP or MIDP program will discuss any Honor Code violations committed with administrators in the dual degree student’s sister program to determine the appropriate course of action.  Disciplinary action, including revocation of a diploma, may be taken against someone who has graduated but later determined, in accordance with procedures established by the Dean, to have committed a Code violation while a student in the MPP or MIDP programs.</w:t>
      </w:r>
    </w:p>
    <w:p w14:paraId="567630BA" w14:textId="77777777" w:rsidR="00AA24A8" w:rsidRPr="006F0310" w:rsidRDefault="00AA24A8" w:rsidP="00AA24A8">
      <w:pPr>
        <w:rPr>
          <w:sz w:val="22"/>
          <w:szCs w:val="22"/>
        </w:rPr>
      </w:pPr>
    </w:p>
    <w:p w14:paraId="0F382FA2" w14:textId="77777777" w:rsidR="00AA24A8" w:rsidRPr="006F0310" w:rsidRDefault="1F2C98C5" w:rsidP="00AA24A8">
      <w:pPr>
        <w:rPr>
          <w:sz w:val="22"/>
          <w:szCs w:val="22"/>
        </w:rPr>
      </w:pPr>
      <w:r w:rsidRPr="006F0310">
        <w:rPr>
          <w:sz w:val="22"/>
          <w:szCs w:val="22"/>
        </w:rPr>
        <w:t>PhD students are members of the Graduate School of Duke University and are governed by the Standards of Conduct and Judicial Procedures of the Graduate School.  Undergraduates are governed by the policies and procedures of the Duke University Division of Student Affairs – Office of Student Conduct.  For all students, any conduct arising under Duke University’s pickets and protests regulations and cases involving students across communities (Sanford, Fuqua, Divinity, Undergraduate, etc.) also fall under the jurisdiction of the University Judicial Board.</w:t>
      </w:r>
    </w:p>
    <w:p w14:paraId="79880814" w14:textId="77777777" w:rsidR="00AA24A8" w:rsidRPr="006F0310" w:rsidRDefault="00AA24A8" w:rsidP="00AA24A8">
      <w:pPr>
        <w:rPr>
          <w:sz w:val="22"/>
          <w:szCs w:val="22"/>
        </w:rPr>
      </w:pPr>
    </w:p>
    <w:p w14:paraId="72AAEA3D" w14:textId="77777777" w:rsidR="00AA24A8" w:rsidRPr="006F0310" w:rsidRDefault="1F2C98C5" w:rsidP="1F2C98C5">
      <w:pPr>
        <w:rPr>
          <w:sz w:val="22"/>
          <w:szCs w:val="22"/>
          <w:u w:val="single"/>
        </w:rPr>
      </w:pPr>
      <w:r w:rsidRPr="006F0310">
        <w:rPr>
          <w:sz w:val="22"/>
          <w:szCs w:val="22"/>
          <w:u w:val="single"/>
        </w:rPr>
        <w:t>Student Obligations, Professionalism, and Grievance Procedures</w:t>
      </w:r>
    </w:p>
    <w:p w14:paraId="21E9137C" w14:textId="77777777" w:rsidR="00AA24A8" w:rsidRPr="006F0310" w:rsidRDefault="00AA24A8" w:rsidP="00AA24A8">
      <w:pPr>
        <w:rPr>
          <w:sz w:val="22"/>
          <w:szCs w:val="22"/>
        </w:rPr>
      </w:pPr>
    </w:p>
    <w:p w14:paraId="059D3020" w14:textId="77777777" w:rsidR="00AA24A8" w:rsidRPr="006F0310" w:rsidRDefault="1F2C98C5" w:rsidP="00AA24A8">
      <w:pPr>
        <w:rPr>
          <w:sz w:val="22"/>
          <w:szCs w:val="22"/>
        </w:rPr>
      </w:pPr>
      <w:r w:rsidRPr="006F0310">
        <w:rPr>
          <w:i/>
          <w:iCs/>
          <w:sz w:val="22"/>
          <w:szCs w:val="22"/>
        </w:rPr>
        <w:t xml:space="preserve">Student Obligations. </w:t>
      </w:r>
      <w:r w:rsidRPr="006F0310">
        <w:rPr>
          <w:sz w:val="22"/>
          <w:szCs w:val="22"/>
        </w:rPr>
        <w:t xml:space="preserve">Students will uphold the Sanford Code of Professional Conduct and the Duke Community Standard, including its obligation to </w:t>
      </w:r>
      <w:proofErr w:type="gramStart"/>
      <w:r w:rsidRPr="006F0310">
        <w:rPr>
          <w:sz w:val="22"/>
          <w:szCs w:val="22"/>
        </w:rPr>
        <w:t>take action</w:t>
      </w:r>
      <w:proofErr w:type="gramEnd"/>
      <w:r w:rsidRPr="006F0310">
        <w:rPr>
          <w:sz w:val="22"/>
          <w:szCs w:val="22"/>
        </w:rPr>
        <w:t xml:space="preserve"> if the Standard is compromised.</w:t>
      </w:r>
    </w:p>
    <w:p w14:paraId="7A4BF850" w14:textId="77777777" w:rsidR="00AA24A8" w:rsidRPr="006F0310" w:rsidRDefault="00AA24A8" w:rsidP="00AA24A8">
      <w:pPr>
        <w:rPr>
          <w:sz w:val="22"/>
          <w:szCs w:val="22"/>
        </w:rPr>
      </w:pPr>
    </w:p>
    <w:p w14:paraId="4F821A36" w14:textId="77777777" w:rsidR="00AA24A8" w:rsidRPr="006F0310" w:rsidRDefault="1F2C98C5" w:rsidP="00AA24A8">
      <w:pPr>
        <w:rPr>
          <w:sz w:val="22"/>
          <w:szCs w:val="22"/>
        </w:rPr>
      </w:pPr>
      <w:r w:rsidRPr="006F0310">
        <w:rPr>
          <w:i/>
          <w:iCs/>
          <w:sz w:val="22"/>
          <w:szCs w:val="22"/>
        </w:rPr>
        <w:t>Student Professionalism</w:t>
      </w:r>
      <w:r w:rsidRPr="006F0310">
        <w:rPr>
          <w:sz w:val="22"/>
          <w:szCs w:val="22"/>
        </w:rPr>
        <w:t xml:space="preserve">.  Integral to upholding the Duke Community Standard is the obligation to develop and maintain a professional atmosphere in every aspect of graduate student life.  This includes complying with the Honor Code, as set out in further detail below, and </w:t>
      </w:r>
      <w:proofErr w:type="gramStart"/>
      <w:r w:rsidRPr="006F0310">
        <w:rPr>
          <w:sz w:val="22"/>
          <w:szCs w:val="22"/>
        </w:rPr>
        <w:t>according</w:t>
      </w:r>
      <w:proofErr w:type="gramEnd"/>
      <w:r w:rsidRPr="006F0310">
        <w:rPr>
          <w:sz w:val="22"/>
          <w:szCs w:val="22"/>
        </w:rPr>
        <w:t xml:space="preserve"> dignity and respect to other students, faculty, and staff, both on and off campus.  This obligation extends to official and unofficial activities and events.</w:t>
      </w:r>
    </w:p>
    <w:p w14:paraId="4D345AEA" w14:textId="77777777" w:rsidR="00AA24A8" w:rsidRPr="006F0310" w:rsidRDefault="00AA24A8" w:rsidP="00AA24A8">
      <w:pPr>
        <w:rPr>
          <w:sz w:val="22"/>
          <w:szCs w:val="22"/>
        </w:rPr>
      </w:pPr>
    </w:p>
    <w:p w14:paraId="6C909FEB" w14:textId="77777777" w:rsidR="00AA24A8" w:rsidRPr="006F0310" w:rsidRDefault="1F2C98C5" w:rsidP="00AA24A8">
      <w:pPr>
        <w:rPr>
          <w:sz w:val="22"/>
          <w:szCs w:val="22"/>
        </w:rPr>
      </w:pPr>
      <w:r w:rsidRPr="006F0310">
        <w:rPr>
          <w:i/>
          <w:iCs/>
          <w:sz w:val="22"/>
          <w:szCs w:val="22"/>
        </w:rPr>
        <w:lastRenderedPageBreak/>
        <w:t>Student Grievance Procedures</w:t>
      </w:r>
      <w:r w:rsidRPr="006F0310">
        <w:rPr>
          <w:sz w:val="22"/>
          <w:szCs w:val="22"/>
        </w:rPr>
        <w:t>. It is the responsibility of the Director of the MPP or MIDP program to inform students of the appropriate channels for redressing complaints or grievances other than Honor Code violations.  Normally students should bring their concerns to the attention of the person who is the subject of the complaint to see if they can resolve the matter.  Although students may also discuss their complaints with any member of the faculty or staff in a position to advise or assist them, students should submit their complaints to the Director of the MPP or MIDP program for resolution.  If the complaint cannot be resolved satisfactorily at this level, the student may appeal to the Dean of the Sanford School.  An appeal must be filed in writing within two weeks from the date that the student receives notice of the decision by the program directors mentioned above.</w:t>
      </w:r>
    </w:p>
    <w:p w14:paraId="0353DD35" w14:textId="77777777" w:rsidR="00AA24A8" w:rsidRPr="006F0310" w:rsidRDefault="00AA24A8" w:rsidP="00AA24A8">
      <w:pPr>
        <w:rPr>
          <w:sz w:val="22"/>
          <w:szCs w:val="22"/>
        </w:rPr>
      </w:pPr>
    </w:p>
    <w:p w14:paraId="4359DDD8" w14:textId="77777777" w:rsidR="00AA24A8" w:rsidRPr="006F0310" w:rsidRDefault="1F2C98C5" w:rsidP="1F2C98C5">
      <w:pPr>
        <w:rPr>
          <w:sz w:val="22"/>
          <w:szCs w:val="22"/>
          <w:u w:val="single"/>
        </w:rPr>
      </w:pPr>
      <w:r w:rsidRPr="006F0310">
        <w:rPr>
          <w:sz w:val="22"/>
          <w:szCs w:val="22"/>
          <w:u w:val="single"/>
        </w:rPr>
        <w:t>The Sanford School of Public Policy Honor Code and Violations</w:t>
      </w:r>
    </w:p>
    <w:p w14:paraId="69A08C06" w14:textId="77777777" w:rsidR="00AA24A8" w:rsidRPr="006F0310" w:rsidRDefault="00AA24A8" w:rsidP="00AA24A8">
      <w:pPr>
        <w:rPr>
          <w:sz w:val="22"/>
          <w:szCs w:val="22"/>
          <w:u w:val="single"/>
        </w:rPr>
      </w:pPr>
    </w:p>
    <w:p w14:paraId="4F28A9E1" w14:textId="77777777" w:rsidR="00AA24A8" w:rsidRPr="006F0310" w:rsidRDefault="1F2C98C5" w:rsidP="00AA24A8">
      <w:pPr>
        <w:rPr>
          <w:sz w:val="22"/>
          <w:szCs w:val="22"/>
        </w:rPr>
      </w:pPr>
      <w:r w:rsidRPr="006F0310">
        <w:rPr>
          <w:i/>
          <w:iCs/>
          <w:sz w:val="22"/>
          <w:szCs w:val="22"/>
        </w:rPr>
        <w:t>Honor Code</w:t>
      </w:r>
      <w:r w:rsidRPr="006F0310">
        <w:rPr>
          <w:sz w:val="22"/>
          <w:szCs w:val="22"/>
        </w:rPr>
        <w:t>. An essential feature of Duke University is its commitment to integrity and ethical conduct.  Duke’s honor system builds trust among students and faculty and maintains an academic community in which a code of values is shared.  Instilling a sense of honor and of high principles that extend to all facets of life is an inherent aspect of a professional education.  A student, by accepting admission to the Sanford School of Public Policy, thereby indicates willingness to subscribe to and be governed by the rules and regulations of the University as currently are in effect or, from time to time, are put into effect by the appropriate authorities of the University, and indicates willingness to accept disciplinary action, if behavior is adjudged to be in violation of those rules or in some way unacceptable or detrimental to the University.  A student’s responsibility to the authorities and the regulations of the University in no way alters or modifies responsibilities in relation to civil authorities and laws.</w:t>
      </w:r>
    </w:p>
    <w:p w14:paraId="660A0590" w14:textId="77777777" w:rsidR="00AA24A8" w:rsidRPr="006F0310" w:rsidRDefault="00AA24A8" w:rsidP="00AA24A8">
      <w:pPr>
        <w:rPr>
          <w:sz w:val="22"/>
          <w:szCs w:val="22"/>
        </w:rPr>
      </w:pPr>
    </w:p>
    <w:p w14:paraId="29844393" w14:textId="77777777" w:rsidR="00AA24A8" w:rsidRPr="006F0310" w:rsidRDefault="1F2C98C5" w:rsidP="00AA24A8">
      <w:pPr>
        <w:rPr>
          <w:sz w:val="22"/>
          <w:szCs w:val="22"/>
        </w:rPr>
      </w:pPr>
      <w:r w:rsidRPr="006F0310">
        <w:rPr>
          <w:i/>
          <w:iCs/>
          <w:sz w:val="22"/>
          <w:szCs w:val="22"/>
        </w:rPr>
        <w:t>Violations.</w:t>
      </w:r>
      <w:r w:rsidRPr="006F0310">
        <w:rPr>
          <w:sz w:val="22"/>
          <w:szCs w:val="22"/>
        </w:rPr>
        <w:t xml:space="preserve">  Violations of the Sanford School of Public Policy Honor Code include the following:</w:t>
      </w:r>
    </w:p>
    <w:p w14:paraId="52212535" w14:textId="77777777" w:rsidR="00AA24A8" w:rsidRPr="006F0310" w:rsidRDefault="1F2C98C5" w:rsidP="00AA24A8">
      <w:pPr>
        <w:numPr>
          <w:ilvl w:val="0"/>
          <w:numId w:val="2"/>
        </w:numPr>
        <w:contextualSpacing/>
        <w:rPr>
          <w:sz w:val="22"/>
          <w:szCs w:val="22"/>
        </w:rPr>
      </w:pPr>
      <w:r w:rsidRPr="006F0310">
        <w:rPr>
          <w:i/>
          <w:iCs/>
          <w:sz w:val="22"/>
          <w:szCs w:val="22"/>
        </w:rPr>
        <w:t>Unsanctioned collaboration on any examination or assignment</w:t>
      </w:r>
      <w:r w:rsidRPr="006F0310">
        <w:rPr>
          <w:sz w:val="22"/>
          <w:szCs w:val="22"/>
        </w:rPr>
        <w:t xml:space="preserve">.  All academic work undertaken by a student must be completed independently unless the faculty member or other responsible authority expressly authorizes collaboration with another.  Students may not discuss exams until all students have taken the exam.  </w:t>
      </w:r>
    </w:p>
    <w:p w14:paraId="5C9D550B" w14:textId="48179EC7" w:rsidR="00D36723" w:rsidRPr="00D36723" w:rsidRDefault="1F2C98C5" w:rsidP="00D36723">
      <w:pPr>
        <w:numPr>
          <w:ilvl w:val="0"/>
          <w:numId w:val="2"/>
        </w:numPr>
        <w:contextualSpacing/>
        <w:rPr>
          <w:sz w:val="22"/>
          <w:szCs w:val="22"/>
        </w:rPr>
      </w:pPr>
      <w:r w:rsidRPr="006F0310">
        <w:rPr>
          <w:i/>
          <w:iCs/>
          <w:sz w:val="22"/>
          <w:szCs w:val="22"/>
        </w:rPr>
        <w:t>Plagiarism</w:t>
      </w:r>
      <w:r w:rsidRPr="006F0310">
        <w:rPr>
          <w:sz w:val="22"/>
          <w:szCs w:val="22"/>
        </w:rPr>
        <w:t xml:space="preserve">. “Plagiarism” occurs when a student presents any information, </w:t>
      </w:r>
      <w:proofErr w:type="gramStart"/>
      <w:r w:rsidRPr="006F0310">
        <w:rPr>
          <w:sz w:val="22"/>
          <w:szCs w:val="22"/>
        </w:rPr>
        <w:t>ideas</w:t>
      </w:r>
      <w:proofErr w:type="gramEnd"/>
      <w:r w:rsidRPr="006F0310">
        <w:rPr>
          <w:sz w:val="22"/>
          <w:szCs w:val="22"/>
        </w:rPr>
        <w:t xml:space="preserve"> or phrasing of another as if they were his or her own.  Proper scholarly procedures require that all quoted material be identified by quotation marks or </w:t>
      </w:r>
      <w:proofErr w:type="gramStart"/>
      <w:r w:rsidRPr="006F0310">
        <w:rPr>
          <w:sz w:val="22"/>
          <w:szCs w:val="22"/>
        </w:rPr>
        <w:t>indention</w:t>
      </w:r>
      <w:proofErr w:type="gramEnd"/>
      <w:r w:rsidRPr="006F0310">
        <w:rPr>
          <w:sz w:val="22"/>
          <w:szCs w:val="22"/>
        </w:rPr>
        <w:t xml:space="preserve"> on the page, and </w:t>
      </w:r>
      <w:r w:rsidR="00D36723" w:rsidRPr="00D36723">
        <w:rPr>
          <w:sz w:val="22"/>
          <w:szCs w:val="22"/>
        </w:rPr>
        <w:t xml:space="preserve">associated with a particular source, be </w:t>
      </w:r>
      <w:proofErr w:type="gramStart"/>
      <w:r w:rsidR="00D36723" w:rsidRPr="00D36723">
        <w:rPr>
          <w:sz w:val="22"/>
          <w:szCs w:val="22"/>
        </w:rPr>
        <w:t>identified</w:t>
      </w:r>
      <w:proofErr w:type="gramEnd"/>
      <w:r w:rsidR="00D36723" w:rsidRPr="00D36723">
        <w:rPr>
          <w:sz w:val="22"/>
          <w:szCs w:val="22"/>
        </w:rPr>
        <w:t xml:space="preserve"> and attributed to that source.  Instructors should make clear what their expectations are with respect to citing sources for each project.  Students unsure about the University definition of plagiarism should consult the undergraduate bulletin, </w:t>
      </w:r>
      <w:r w:rsidR="00D36723" w:rsidRPr="00D36723">
        <w:rPr>
          <w:i/>
          <w:iCs/>
          <w:sz w:val="22"/>
          <w:szCs w:val="22"/>
        </w:rPr>
        <w:t>The Duke Community Standard in Practice</w:t>
      </w:r>
      <w:r w:rsidR="00D36723" w:rsidRPr="00D36723">
        <w:rPr>
          <w:sz w:val="22"/>
          <w:szCs w:val="22"/>
        </w:rPr>
        <w:t xml:space="preserve">, at: </w:t>
      </w:r>
      <w:hyperlink r:id="rId44" w:history="1">
        <w:r w:rsidR="00D61BD0" w:rsidRPr="00D61BD0">
          <w:rPr>
            <w:rStyle w:val="Hyperlink"/>
            <w:sz w:val="22"/>
            <w:szCs w:val="22"/>
          </w:rPr>
          <w:t>https://registrar.duke.edu/university-bulletins/duke-community-standard</w:t>
        </w:r>
      </w:hyperlink>
      <w:r w:rsidR="001E24C0">
        <w:rPr>
          <w:sz w:val="22"/>
          <w:szCs w:val="22"/>
        </w:rPr>
        <w:t xml:space="preserve">. The Duke Community Standard website is available here: </w:t>
      </w:r>
      <w:hyperlink r:id="rId45" w:history="1">
        <w:r w:rsidR="001E24C0" w:rsidRPr="008037FC">
          <w:rPr>
            <w:rStyle w:val="Hyperlink"/>
            <w:sz w:val="22"/>
            <w:szCs w:val="22"/>
          </w:rPr>
          <w:t>https://students.duke.edu/get-assistance/community-standard/</w:t>
        </w:r>
      </w:hyperlink>
      <w:r w:rsidR="001E24C0">
        <w:rPr>
          <w:sz w:val="22"/>
          <w:szCs w:val="22"/>
        </w:rPr>
        <w:t xml:space="preserve"> </w:t>
      </w:r>
      <w:r w:rsidR="00D36723" w:rsidRPr="00D36723">
        <w:rPr>
          <w:sz w:val="22"/>
          <w:szCs w:val="22"/>
        </w:rPr>
        <w:t xml:space="preserve">The Duke Library website offers guidelines for citing sources and avoiding plagiarism at:  </w:t>
      </w:r>
      <w:hyperlink r:id="rId46" w:history="1">
        <w:r w:rsidR="00D36723" w:rsidRPr="00D36723">
          <w:rPr>
            <w:rStyle w:val="Hyperlink"/>
            <w:sz w:val="22"/>
            <w:szCs w:val="22"/>
          </w:rPr>
          <w:t>https://library.duke.edu/research/plagiarism</w:t>
        </w:r>
      </w:hyperlink>
      <w:r w:rsidR="00D36723" w:rsidRPr="00D36723">
        <w:rPr>
          <w:sz w:val="22"/>
          <w:szCs w:val="22"/>
        </w:rPr>
        <w:t xml:space="preserve"> and </w:t>
      </w:r>
      <w:hyperlink r:id="rId47" w:history="1">
        <w:r w:rsidR="00D36723" w:rsidRPr="00D36723">
          <w:rPr>
            <w:rStyle w:val="Hyperlink"/>
            <w:sz w:val="22"/>
            <w:szCs w:val="22"/>
          </w:rPr>
          <w:t>http://library.duke.edu/research/citing/</w:t>
        </w:r>
      </w:hyperlink>
      <w:r w:rsidR="00D36723" w:rsidRPr="00D36723">
        <w:rPr>
          <w:sz w:val="22"/>
          <w:szCs w:val="22"/>
        </w:rPr>
        <w:t>.</w:t>
      </w:r>
    </w:p>
    <w:p w14:paraId="1AD46B54" w14:textId="1345E44E" w:rsidR="00D36723" w:rsidRPr="00D36723" w:rsidRDefault="00D36723" w:rsidP="00D36723">
      <w:pPr>
        <w:numPr>
          <w:ilvl w:val="0"/>
          <w:numId w:val="2"/>
        </w:numPr>
        <w:contextualSpacing/>
        <w:rPr>
          <w:sz w:val="22"/>
          <w:szCs w:val="22"/>
        </w:rPr>
      </w:pPr>
      <w:r w:rsidRPr="00D36723">
        <w:rPr>
          <w:i/>
          <w:iCs/>
          <w:sz w:val="22"/>
          <w:szCs w:val="22"/>
        </w:rPr>
        <w:t>Harassment</w:t>
      </w:r>
      <w:r w:rsidRPr="00D36723">
        <w:rPr>
          <w:sz w:val="22"/>
          <w:szCs w:val="22"/>
        </w:rPr>
        <w:t>. “</w:t>
      </w:r>
      <w:proofErr w:type="gramStart"/>
      <w:r w:rsidRPr="00D36723">
        <w:rPr>
          <w:sz w:val="22"/>
          <w:szCs w:val="22"/>
        </w:rPr>
        <w:t>Harassment”  is</w:t>
      </w:r>
      <w:proofErr w:type="gramEnd"/>
      <w:r w:rsidRPr="00D36723">
        <w:rPr>
          <w:sz w:val="22"/>
          <w:szCs w:val="22"/>
        </w:rPr>
        <w:t xml:space="preserve"> any persistent, unsolicited behavior that threatens, intimidates, or torments another and is likely to interfere with an individual’s work or education, or to affect adversely an individual’s health, welfare, safety, or living conditions.  Students unsure about the University definition of harassment should consult The Office of Student Conduct harassment policy statement at: </w:t>
      </w:r>
      <w:hyperlink r:id="rId48" w:history="1">
        <w:r w:rsidR="005877EE" w:rsidRPr="005877EE">
          <w:rPr>
            <w:rStyle w:val="Hyperlink"/>
            <w:sz w:val="22"/>
            <w:szCs w:val="22"/>
          </w:rPr>
          <w:t>https://oie.duke.edu/ppdhrm</w:t>
        </w:r>
      </w:hyperlink>
    </w:p>
    <w:p w14:paraId="6226314F" w14:textId="77777777" w:rsidR="00D36723" w:rsidRPr="006F0310" w:rsidRDefault="00D36723" w:rsidP="00D36723">
      <w:pPr>
        <w:numPr>
          <w:ilvl w:val="0"/>
          <w:numId w:val="2"/>
        </w:numPr>
        <w:contextualSpacing/>
        <w:rPr>
          <w:sz w:val="22"/>
          <w:szCs w:val="22"/>
        </w:rPr>
      </w:pPr>
      <w:r w:rsidRPr="00D36723">
        <w:rPr>
          <w:i/>
          <w:iCs/>
          <w:sz w:val="22"/>
          <w:szCs w:val="22"/>
        </w:rPr>
        <w:t>Cheating</w:t>
      </w:r>
      <w:r w:rsidRPr="00D36723">
        <w:rPr>
          <w:sz w:val="22"/>
          <w:szCs w:val="22"/>
        </w:rPr>
        <w:t>.  “Cheating” is the act of wrongfully</w:t>
      </w:r>
      <w:r w:rsidRPr="006F0310">
        <w:rPr>
          <w:sz w:val="22"/>
          <w:szCs w:val="22"/>
        </w:rPr>
        <w:t xml:space="preserve"> </w:t>
      </w:r>
      <w:r w:rsidR="1F2C98C5" w:rsidRPr="006F0310">
        <w:rPr>
          <w:sz w:val="22"/>
          <w:szCs w:val="22"/>
        </w:rPr>
        <w:t xml:space="preserve">the source of information and ideas, if closely </w:t>
      </w:r>
    </w:p>
    <w:p w14:paraId="70B53DA3" w14:textId="0D095F78" w:rsidR="005877EE" w:rsidRDefault="1F2C98C5" w:rsidP="00D36723">
      <w:pPr>
        <w:ind w:left="1080"/>
        <w:contextualSpacing/>
        <w:rPr>
          <w:sz w:val="22"/>
          <w:szCs w:val="22"/>
        </w:rPr>
      </w:pPr>
      <w:r w:rsidRPr="006F0310">
        <w:rPr>
          <w:sz w:val="22"/>
          <w:szCs w:val="22"/>
        </w:rPr>
        <w:t xml:space="preserve">using or attempting to use unauthorized materials, information, study aids, or the ideas or work of another </w:t>
      </w:r>
      <w:proofErr w:type="gramStart"/>
      <w:r w:rsidRPr="006F0310">
        <w:rPr>
          <w:sz w:val="22"/>
          <w:szCs w:val="22"/>
        </w:rPr>
        <w:t>in order to</w:t>
      </w:r>
      <w:proofErr w:type="gramEnd"/>
      <w:r w:rsidRPr="006F0310">
        <w:rPr>
          <w:sz w:val="22"/>
          <w:szCs w:val="22"/>
        </w:rPr>
        <w:t xml:space="preserve"> gain an unfair advantage.  It includes, but is not limited to, the following:  plagiarism; giving or receiving unauthorized aid on tests, quizzes, assignments, or examinations; consulting unauthorized materials or using unauthorized equipment or devices on tests, quizzes, assignments, and examinations; altering or falsifying information on tests, quizzes, assignments, and examinations; using without prior instructor permission any material portion of a paper or project to fulfill requirements of more than one course; submitting an altered examination or assignment to an instructor for re-grading; or working on any test, quiz, examination, or assignment outside of the time constraints imposed.</w:t>
      </w:r>
      <w:r w:rsidR="00C851C1">
        <w:rPr>
          <w:sz w:val="22"/>
          <w:szCs w:val="22"/>
        </w:rPr>
        <w:t xml:space="preserve"> See more at:</w:t>
      </w:r>
      <w:r w:rsidR="00C851C1" w:rsidRPr="00E870AF">
        <w:rPr>
          <w:sz w:val="22"/>
          <w:szCs w:val="22"/>
        </w:rPr>
        <w:t xml:space="preserve"> </w:t>
      </w:r>
      <w:hyperlink r:id="rId49" w:history="1">
        <w:r w:rsidR="005877EE" w:rsidRPr="006A3DA0">
          <w:rPr>
            <w:rStyle w:val="Hyperlink"/>
            <w:sz w:val="22"/>
            <w:szCs w:val="22"/>
          </w:rPr>
          <w:t>https://students.duke.edu/get-assistance/community-standard/</w:t>
        </w:r>
      </w:hyperlink>
    </w:p>
    <w:p w14:paraId="6E182C2A" w14:textId="66E6E060" w:rsidR="00AA24A8" w:rsidRPr="006F0310" w:rsidRDefault="1F2C98C5" w:rsidP="008649CF">
      <w:pPr>
        <w:numPr>
          <w:ilvl w:val="0"/>
          <w:numId w:val="2"/>
        </w:numPr>
        <w:contextualSpacing/>
        <w:rPr>
          <w:sz w:val="22"/>
          <w:szCs w:val="22"/>
        </w:rPr>
      </w:pPr>
      <w:r w:rsidRPr="006F0310">
        <w:rPr>
          <w:i/>
          <w:iCs/>
          <w:sz w:val="22"/>
          <w:szCs w:val="22"/>
        </w:rPr>
        <w:lastRenderedPageBreak/>
        <w:t>Computer-Related Offenses.</w:t>
      </w:r>
      <w:r w:rsidRPr="006F0310">
        <w:rPr>
          <w:sz w:val="22"/>
          <w:szCs w:val="22"/>
        </w:rPr>
        <w:t xml:space="preserve">  It is expected that any student of the </w:t>
      </w:r>
      <w:proofErr w:type="gramStart"/>
      <w:r w:rsidRPr="006F0310">
        <w:rPr>
          <w:sz w:val="22"/>
          <w:szCs w:val="22"/>
        </w:rPr>
        <w:t>Duke</w:t>
      </w:r>
      <w:proofErr w:type="gramEnd"/>
      <w:r w:rsidRPr="006F0310">
        <w:rPr>
          <w:sz w:val="22"/>
          <w:szCs w:val="22"/>
        </w:rPr>
        <w:t xml:space="preserve"> community using its computer resources (all hardware, software, and network connections) will act in a legal and ethical manner.  For more information, see</w:t>
      </w:r>
      <w:r w:rsidR="005A34A2">
        <w:rPr>
          <w:sz w:val="22"/>
          <w:szCs w:val="22"/>
        </w:rPr>
        <w:t>:</w:t>
      </w:r>
      <w:r w:rsidR="005877EE">
        <w:rPr>
          <w:sz w:val="22"/>
          <w:szCs w:val="22"/>
        </w:rPr>
        <w:t xml:space="preserve"> </w:t>
      </w:r>
      <w:hyperlink r:id="rId50" w:history="1">
        <w:r w:rsidR="005877EE" w:rsidRPr="006A3DA0">
          <w:rPr>
            <w:rStyle w:val="Hyperlink"/>
            <w:sz w:val="22"/>
            <w:szCs w:val="22"/>
          </w:rPr>
          <w:t>https://web.duke.edu/policies/students/universitywide/computing.php</w:t>
        </w:r>
      </w:hyperlink>
      <w:r w:rsidR="008649CF">
        <w:rPr>
          <w:sz w:val="22"/>
          <w:szCs w:val="22"/>
        </w:rPr>
        <w:t>.</w:t>
      </w:r>
    </w:p>
    <w:p w14:paraId="2CC39AC0" w14:textId="76302325" w:rsidR="005A34A2" w:rsidRPr="005A34A2" w:rsidRDefault="1F2C98C5" w:rsidP="005A34A2">
      <w:pPr>
        <w:numPr>
          <w:ilvl w:val="0"/>
          <w:numId w:val="2"/>
        </w:numPr>
        <w:contextualSpacing/>
        <w:rPr>
          <w:sz w:val="22"/>
          <w:szCs w:val="22"/>
        </w:rPr>
      </w:pPr>
      <w:r w:rsidRPr="006F0310">
        <w:rPr>
          <w:i/>
          <w:iCs/>
          <w:sz w:val="22"/>
          <w:szCs w:val="22"/>
        </w:rPr>
        <w:t>Stealing</w:t>
      </w:r>
      <w:r w:rsidRPr="006F0310">
        <w:rPr>
          <w:sz w:val="22"/>
          <w:szCs w:val="22"/>
        </w:rPr>
        <w:t xml:space="preserve">.  “Stealing” is the </w:t>
      </w:r>
      <w:r w:rsidRPr="00D36723">
        <w:rPr>
          <w:sz w:val="22"/>
          <w:szCs w:val="22"/>
        </w:rPr>
        <w:t xml:space="preserve">theft, mutilation, or any other unlawful or improper appropriation or use of any property that does not belong to oneself.  This includes funds or property found in student common areas, faculty and staff offices, classrooms, </w:t>
      </w:r>
      <w:proofErr w:type="gramStart"/>
      <w:r w:rsidRPr="00D36723">
        <w:rPr>
          <w:sz w:val="22"/>
          <w:szCs w:val="22"/>
        </w:rPr>
        <w:t>library</w:t>
      </w:r>
      <w:proofErr w:type="gramEnd"/>
      <w:r w:rsidRPr="00D36723">
        <w:rPr>
          <w:sz w:val="22"/>
          <w:szCs w:val="22"/>
        </w:rPr>
        <w:t xml:space="preserve"> and reserve materials; intellectual proper</w:t>
      </w:r>
      <w:r w:rsidRPr="005A34A2">
        <w:rPr>
          <w:sz w:val="22"/>
          <w:szCs w:val="22"/>
        </w:rPr>
        <w:t>ty of anyone other than oneself; and other funds or property, whether or not related to Duke University.</w:t>
      </w:r>
      <w:r w:rsidR="008649CF" w:rsidRPr="005A34A2">
        <w:rPr>
          <w:sz w:val="22"/>
          <w:szCs w:val="22"/>
        </w:rPr>
        <w:t xml:space="preserve"> Refer to: </w:t>
      </w:r>
      <w:hyperlink r:id="rId51" w:history="1">
        <w:r w:rsidR="005A34A2" w:rsidRPr="005A34A2">
          <w:rPr>
            <w:rStyle w:val="Hyperlink"/>
            <w:sz w:val="22"/>
            <w:szCs w:val="22"/>
          </w:rPr>
          <w:t>https://policies.duke.edu/students</w:t>
        </w:r>
      </w:hyperlink>
    </w:p>
    <w:p w14:paraId="6A775A19" w14:textId="2FB9F9E4" w:rsidR="00AA24A8" w:rsidRPr="005A34A2" w:rsidRDefault="1F2C98C5" w:rsidP="00AA24A8">
      <w:pPr>
        <w:numPr>
          <w:ilvl w:val="0"/>
          <w:numId w:val="2"/>
        </w:numPr>
        <w:contextualSpacing/>
        <w:rPr>
          <w:sz w:val="22"/>
          <w:szCs w:val="22"/>
        </w:rPr>
      </w:pPr>
      <w:r w:rsidRPr="005A34A2">
        <w:rPr>
          <w:i/>
          <w:iCs/>
          <w:sz w:val="22"/>
          <w:szCs w:val="22"/>
        </w:rPr>
        <w:t>Lying</w:t>
      </w:r>
      <w:r w:rsidRPr="005A34A2">
        <w:rPr>
          <w:sz w:val="22"/>
          <w:szCs w:val="22"/>
        </w:rPr>
        <w:t xml:space="preserve">.  “Lying” includes, but is not limited to, communicating a falsehood </w:t>
      </w:r>
      <w:proofErr w:type="gramStart"/>
      <w:r w:rsidRPr="005A34A2">
        <w:rPr>
          <w:sz w:val="22"/>
          <w:szCs w:val="22"/>
        </w:rPr>
        <w:t>in order to</w:t>
      </w:r>
      <w:proofErr w:type="gramEnd"/>
      <w:r w:rsidRPr="005A34A2">
        <w:rPr>
          <w:sz w:val="22"/>
          <w:szCs w:val="22"/>
        </w:rPr>
        <w:t xml:space="preserve"> gain unfair academic, professional, personal, or employment advantage that impacts the students, faculty, and administration of Duke University.</w:t>
      </w:r>
      <w:r w:rsidR="008649CF" w:rsidRPr="005A34A2">
        <w:rPr>
          <w:sz w:val="22"/>
          <w:szCs w:val="22"/>
        </w:rPr>
        <w:t xml:space="preserve"> Refer to: </w:t>
      </w:r>
      <w:hyperlink r:id="rId52" w:history="1">
        <w:r w:rsidR="005A34A2" w:rsidRPr="005A34A2">
          <w:rPr>
            <w:rStyle w:val="Hyperlink"/>
            <w:sz w:val="22"/>
            <w:szCs w:val="22"/>
          </w:rPr>
          <w:t>https://policies.duke.edu/students</w:t>
        </w:r>
      </w:hyperlink>
    </w:p>
    <w:p w14:paraId="7FC852A3" w14:textId="77777777" w:rsidR="00AA24A8" w:rsidRPr="00D36723" w:rsidRDefault="1F2C98C5" w:rsidP="1F2C98C5">
      <w:pPr>
        <w:numPr>
          <w:ilvl w:val="0"/>
          <w:numId w:val="2"/>
        </w:numPr>
        <w:contextualSpacing/>
        <w:rPr>
          <w:i/>
          <w:iCs/>
          <w:sz w:val="22"/>
          <w:szCs w:val="22"/>
        </w:rPr>
      </w:pPr>
      <w:r w:rsidRPr="00D36723">
        <w:rPr>
          <w:i/>
          <w:iCs/>
          <w:sz w:val="22"/>
          <w:szCs w:val="22"/>
        </w:rPr>
        <w:t>Any Other Misconduct</w:t>
      </w:r>
      <w:r w:rsidRPr="00D36723">
        <w:rPr>
          <w:sz w:val="22"/>
          <w:szCs w:val="22"/>
        </w:rPr>
        <w:t>, whether committed on or off campus, which is adjudged detrimental to the University community.</w:t>
      </w:r>
    </w:p>
    <w:p w14:paraId="43172416" w14:textId="77777777" w:rsidR="00AA24A8" w:rsidRPr="00D36723" w:rsidRDefault="00AA24A8" w:rsidP="00AA24A8">
      <w:pPr>
        <w:contextualSpacing/>
        <w:rPr>
          <w:i/>
          <w:sz w:val="22"/>
          <w:szCs w:val="22"/>
        </w:rPr>
      </w:pPr>
    </w:p>
    <w:p w14:paraId="69D036FB" w14:textId="77777777" w:rsidR="00AA24A8" w:rsidRPr="00D36723" w:rsidRDefault="00FC4E97" w:rsidP="1F2C98C5">
      <w:pPr>
        <w:contextualSpacing/>
        <w:rPr>
          <w:i/>
          <w:iCs/>
          <w:sz w:val="22"/>
          <w:szCs w:val="22"/>
        </w:rPr>
      </w:pPr>
      <w:r w:rsidRPr="00D36723">
        <w:rPr>
          <w:i/>
          <w:iCs/>
          <w:sz w:val="22"/>
          <w:szCs w:val="22"/>
        </w:rPr>
        <w:t xml:space="preserve"> </w:t>
      </w:r>
      <w:r w:rsidR="00E870AF" w:rsidRPr="00D36723">
        <w:rPr>
          <w:i/>
          <w:iCs/>
          <w:sz w:val="22"/>
          <w:szCs w:val="22"/>
        </w:rPr>
        <w:t>A comprehensive list of</w:t>
      </w:r>
      <w:r w:rsidRPr="00D36723">
        <w:rPr>
          <w:i/>
          <w:iCs/>
          <w:sz w:val="22"/>
          <w:szCs w:val="22"/>
        </w:rPr>
        <w:t xml:space="preserve"> </w:t>
      </w:r>
      <w:r w:rsidR="1F2C98C5" w:rsidRPr="00D36723">
        <w:rPr>
          <w:i/>
          <w:iCs/>
          <w:sz w:val="22"/>
          <w:szCs w:val="22"/>
        </w:rPr>
        <w:t xml:space="preserve">violations included in the </w:t>
      </w:r>
      <w:r w:rsidR="1F2C98C5" w:rsidRPr="00D36723">
        <w:rPr>
          <w:b/>
          <w:bCs/>
          <w:i/>
          <w:iCs/>
          <w:sz w:val="22"/>
          <w:szCs w:val="22"/>
        </w:rPr>
        <w:t>Sanford Honor Code</w:t>
      </w:r>
      <w:r w:rsidR="1F2C98C5" w:rsidRPr="00D36723">
        <w:rPr>
          <w:i/>
          <w:iCs/>
          <w:sz w:val="22"/>
          <w:szCs w:val="22"/>
        </w:rPr>
        <w:t xml:space="preserve"> appears in </w:t>
      </w:r>
      <w:r w:rsidR="1F2C98C5" w:rsidRPr="00D36723">
        <w:rPr>
          <w:b/>
          <w:bCs/>
          <w:i/>
          <w:iCs/>
          <w:sz w:val="22"/>
          <w:szCs w:val="22"/>
        </w:rPr>
        <w:t>The Duke University Community Standards in Practice</w:t>
      </w:r>
      <w:r w:rsidR="1F2C98C5" w:rsidRPr="00D36723">
        <w:rPr>
          <w:i/>
          <w:iCs/>
          <w:sz w:val="22"/>
          <w:szCs w:val="22"/>
        </w:rPr>
        <w:t>, found at</w:t>
      </w:r>
      <w:r w:rsidR="1F2C98C5" w:rsidRPr="00D36723">
        <w:rPr>
          <w:sz w:val="22"/>
          <w:szCs w:val="22"/>
        </w:rPr>
        <w:t xml:space="preserve"> </w:t>
      </w:r>
      <w:hyperlink r:id="rId53" w:history="1">
        <w:r w:rsidR="000819A6" w:rsidRPr="00D36723">
          <w:rPr>
            <w:rStyle w:val="Hyperlink"/>
            <w:color w:val="auto"/>
            <w:sz w:val="22"/>
            <w:szCs w:val="22"/>
          </w:rPr>
          <w:t>https://registrar.duke.edu/university-bulletins/duke-community-standard-practice-guide-undergraduates</w:t>
        </w:r>
      </w:hyperlink>
      <w:r w:rsidR="1F2C98C5" w:rsidRPr="00D36723">
        <w:rPr>
          <w:i/>
          <w:iCs/>
          <w:sz w:val="22"/>
          <w:szCs w:val="22"/>
        </w:rPr>
        <w:t xml:space="preserve">, which defines authoritatively the violations described in the </w:t>
      </w:r>
      <w:r w:rsidR="1F2C98C5" w:rsidRPr="00D36723">
        <w:rPr>
          <w:b/>
          <w:bCs/>
          <w:i/>
          <w:iCs/>
          <w:sz w:val="22"/>
          <w:szCs w:val="22"/>
        </w:rPr>
        <w:t>Sanford Honor Code</w:t>
      </w:r>
      <w:r w:rsidR="1F2C98C5" w:rsidRPr="00D36723">
        <w:rPr>
          <w:i/>
          <w:iCs/>
          <w:sz w:val="22"/>
          <w:szCs w:val="22"/>
        </w:rPr>
        <w:t>, and is incorporated, along with its subsequent changes, herein by reference.</w:t>
      </w:r>
    </w:p>
    <w:p w14:paraId="73DA36F6" w14:textId="77777777" w:rsidR="00B22460" w:rsidRPr="00D36723" w:rsidRDefault="00B22460" w:rsidP="00AA24A8">
      <w:pPr>
        <w:rPr>
          <w:sz w:val="22"/>
          <w:szCs w:val="22"/>
          <w:u w:val="single"/>
        </w:rPr>
      </w:pPr>
    </w:p>
    <w:p w14:paraId="157B7E45" w14:textId="77777777" w:rsidR="00B22460" w:rsidRPr="00D36723" w:rsidRDefault="00B22460" w:rsidP="00AA24A8">
      <w:pPr>
        <w:rPr>
          <w:sz w:val="22"/>
          <w:szCs w:val="22"/>
          <w:u w:val="single"/>
        </w:rPr>
      </w:pPr>
    </w:p>
    <w:p w14:paraId="3DA7DD21" w14:textId="77777777" w:rsidR="00AA24A8" w:rsidRPr="006F0310" w:rsidRDefault="1F2C98C5" w:rsidP="1F2C98C5">
      <w:pPr>
        <w:rPr>
          <w:sz w:val="22"/>
          <w:szCs w:val="22"/>
          <w:u w:val="single"/>
        </w:rPr>
      </w:pPr>
      <w:r w:rsidRPr="006F0310">
        <w:rPr>
          <w:sz w:val="22"/>
          <w:szCs w:val="22"/>
          <w:u w:val="single"/>
        </w:rPr>
        <w:t>Honor Code Procedures</w:t>
      </w:r>
    </w:p>
    <w:p w14:paraId="6BDB2070" w14:textId="77777777" w:rsidR="00AA24A8" w:rsidRPr="006F0310" w:rsidRDefault="00AA24A8" w:rsidP="00AA24A8">
      <w:pPr>
        <w:rPr>
          <w:sz w:val="22"/>
          <w:szCs w:val="22"/>
          <w:u w:val="single"/>
        </w:rPr>
      </w:pPr>
    </w:p>
    <w:p w14:paraId="507866A4" w14:textId="77777777" w:rsidR="00AA24A8" w:rsidRPr="006F0310" w:rsidRDefault="1F2C98C5" w:rsidP="1F2C98C5">
      <w:pPr>
        <w:rPr>
          <w:i/>
          <w:iCs/>
          <w:sz w:val="22"/>
          <w:szCs w:val="22"/>
        </w:rPr>
      </w:pPr>
      <w:r w:rsidRPr="006F0310">
        <w:rPr>
          <w:i/>
          <w:iCs/>
          <w:sz w:val="22"/>
          <w:szCs w:val="22"/>
        </w:rPr>
        <w:t xml:space="preserve">Student Response to Suspected Violations. </w:t>
      </w:r>
      <w:r w:rsidRPr="006F0310">
        <w:rPr>
          <w:sz w:val="22"/>
          <w:szCs w:val="22"/>
        </w:rPr>
        <w:t xml:space="preserve">A student’s signature on the Duke Community Standard obligates him or her to take constructive action if he or she witnesses, or knows about, behavior that he or she perceives to be inconsistent with the Standard. Although there are no disciplinary sanctions associated with failure to act, a student is, nonetheless, expected to take action as a responsibility of membership in the </w:t>
      </w:r>
      <w:proofErr w:type="gramStart"/>
      <w:r w:rsidRPr="006F0310">
        <w:rPr>
          <w:sz w:val="22"/>
          <w:szCs w:val="22"/>
        </w:rPr>
        <w:t>Duke</w:t>
      </w:r>
      <w:proofErr w:type="gramEnd"/>
      <w:r w:rsidRPr="006F0310">
        <w:rPr>
          <w:sz w:val="22"/>
          <w:szCs w:val="22"/>
        </w:rPr>
        <w:t xml:space="preserve"> community.</w:t>
      </w:r>
    </w:p>
    <w:p w14:paraId="36068875" w14:textId="77777777" w:rsidR="00AA24A8" w:rsidRPr="006F0310" w:rsidRDefault="00AA24A8" w:rsidP="00AA24A8">
      <w:pPr>
        <w:rPr>
          <w:sz w:val="22"/>
          <w:szCs w:val="22"/>
        </w:rPr>
      </w:pPr>
    </w:p>
    <w:p w14:paraId="33ADB30B" w14:textId="77777777" w:rsidR="00AA24A8" w:rsidRPr="006F0310" w:rsidRDefault="1F2C98C5" w:rsidP="00AA24A8">
      <w:pPr>
        <w:rPr>
          <w:sz w:val="22"/>
          <w:szCs w:val="22"/>
        </w:rPr>
      </w:pPr>
      <w:r w:rsidRPr="006F0310">
        <w:rPr>
          <w:sz w:val="22"/>
          <w:szCs w:val="22"/>
        </w:rPr>
        <w:t>If any member of the Sanford community believes that an Honor Code violation has occurred, then he or she should, if practicable, approach the suspected violator to clarify the situation.  If, after the approach, the person making the allegation realizes no violation occurred, then the issue may be dropped.  If, however, the person making the allegation still believes a violation may have occurred, he or she must promptly bring the matter to the attention of the faculty member concerned and Director of the MPP or MIDP program. For cases involving social behaviors of concern, a student should alert a faculty member, a senior staff member, or the Director of the MPP or MIDP program to address the matter through the appropriate informal or formal channels.</w:t>
      </w:r>
    </w:p>
    <w:p w14:paraId="29BA6BDD" w14:textId="77777777" w:rsidR="00AA24A8" w:rsidRPr="006F0310" w:rsidRDefault="00AA24A8" w:rsidP="00AA24A8">
      <w:pPr>
        <w:rPr>
          <w:sz w:val="22"/>
          <w:szCs w:val="22"/>
        </w:rPr>
      </w:pPr>
    </w:p>
    <w:p w14:paraId="6FC8BFF8" w14:textId="77777777" w:rsidR="00AA24A8" w:rsidRPr="006F0310" w:rsidRDefault="1F2C98C5" w:rsidP="1F2C98C5">
      <w:pPr>
        <w:rPr>
          <w:i/>
          <w:iCs/>
          <w:sz w:val="22"/>
          <w:szCs w:val="22"/>
        </w:rPr>
      </w:pPr>
      <w:r w:rsidRPr="006F0310">
        <w:rPr>
          <w:i/>
          <w:iCs/>
          <w:sz w:val="22"/>
          <w:szCs w:val="22"/>
        </w:rPr>
        <w:t xml:space="preserve">Action by Directors of Graduate Programs.  </w:t>
      </w:r>
      <w:r w:rsidRPr="006F0310">
        <w:rPr>
          <w:sz w:val="22"/>
          <w:szCs w:val="22"/>
        </w:rPr>
        <w:t xml:space="preserve">The Director of the MPP or MIDP program will conduct a preliminary review of the information available about the allegations and provide the accused student an opportunity to respond.  The Director and concerned faculty member will jointly determine whether to dispose of the allegations themselves through penalties or corrective measures, with the student’s concurrence, or through referral to the Sanford School Honor Board for formal review.  The Director is responsible for assembling the relevant documents and records to provide to the Board.  </w:t>
      </w:r>
    </w:p>
    <w:p w14:paraId="03798043" w14:textId="77777777" w:rsidR="00AA24A8" w:rsidRPr="006F0310" w:rsidRDefault="00AA24A8" w:rsidP="00AA24A8">
      <w:pPr>
        <w:rPr>
          <w:sz w:val="22"/>
          <w:szCs w:val="22"/>
        </w:rPr>
      </w:pPr>
    </w:p>
    <w:p w14:paraId="673A44DB" w14:textId="77777777" w:rsidR="00AA24A8" w:rsidRPr="006F0310" w:rsidRDefault="1F2C98C5" w:rsidP="1F2C98C5">
      <w:pPr>
        <w:rPr>
          <w:i/>
          <w:iCs/>
          <w:sz w:val="22"/>
          <w:szCs w:val="22"/>
        </w:rPr>
      </w:pPr>
      <w:r w:rsidRPr="006F0310">
        <w:rPr>
          <w:sz w:val="22"/>
          <w:szCs w:val="22"/>
        </w:rPr>
        <w:t xml:space="preserve">The accused will be notified of the decision to refer the case to the Sanford School Honor </w:t>
      </w:r>
      <w:proofErr w:type="gramStart"/>
      <w:r w:rsidRPr="006F0310">
        <w:rPr>
          <w:sz w:val="22"/>
          <w:szCs w:val="22"/>
        </w:rPr>
        <w:t>Board, and</w:t>
      </w:r>
      <w:proofErr w:type="gramEnd"/>
      <w:r w:rsidRPr="006F0310">
        <w:rPr>
          <w:sz w:val="22"/>
          <w:szCs w:val="22"/>
        </w:rPr>
        <w:t xml:space="preserve"> may elect at any time to have the case reviewed directly by the Dean of the Sanford School in lieu of the Sanford School Honor Board.</w:t>
      </w:r>
    </w:p>
    <w:p w14:paraId="41708071" w14:textId="77777777" w:rsidR="00AA24A8" w:rsidRPr="006F0310" w:rsidRDefault="00AA24A8" w:rsidP="00AA24A8">
      <w:pPr>
        <w:rPr>
          <w:sz w:val="22"/>
          <w:szCs w:val="22"/>
        </w:rPr>
      </w:pPr>
    </w:p>
    <w:p w14:paraId="13FC44B2" w14:textId="77777777" w:rsidR="00AA24A8" w:rsidRPr="006F0310" w:rsidRDefault="1F2C98C5" w:rsidP="1F2C98C5">
      <w:pPr>
        <w:rPr>
          <w:i/>
          <w:iCs/>
          <w:sz w:val="22"/>
          <w:szCs w:val="22"/>
        </w:rPr>
      </w:pPr>
      <w:r w:rsidRPr="006F0310">
        <w:rPr>
          <w:i/>
          <w:iCs/>
          <w:sz w:val="22"/>
          <w:szCs w:val="22"/>
        </w:rPr>
        <w:t xml:space="preserve">The Sanford School Honor Board.  </w:t>
      </w:r>
      <w:r w:rsidRPr="006F0310">
        <w:rPr>
          <w:sz w:val="22"/>
          <w:szCs w:val="22"/>
        </w:rPr>
        <w:t xml:space="preserve">The Board will be constituted to hear cases involving an accused MPP or MIDP student who has been referred by the Director of the MPP or MIDP program. </w:t>
      </w:r>
    </w:p>
    <w:p w14:paraId="4FE42BBE" w14:textId="77777777" w:rsidR="00AA24A8" w:rsidRPr="006F0310" w:rsidRDefault="00AA24A8" w:rsidP="00AA24A8">
      <w:pPr>
        <w:rPr>
          <w:sz w:val="22"/>
          <w:szCs w:val="22"/>
        </w:rPr>
      </w:pPr>
    </w:p>
    <w:p w14:paraId="7F6EF202" w14:textId="77777777" w:rsidR="00AA24A8" w:rsidRPr="006F0310" w:rsidRDefault="1F2C98C5" w:rsidP="1F2C98C5">
      <w:pPr>
        <w:rPr>
          <w:color w:val="4F81BD"/>
          <w:sz w:val="22"/>
          <w:szCs w:val="22"/>
        </w:rPr>
      </w:pPr>
      <w:r w:rsidRPr="006F0310">
        <w:rPr>
          <w:sz w:val="22"/>
          <w:szCs w:val="22"/>
        </w:rPr>
        <w:lastRenderedPageBreak/>
        <w:t xml:space="preserve">The Sanford School Honor Board shall sit with five members: a. One MPP student and one MIDP student, each elected by the student body of his or her respective program as an “Honor Board Representative.” b. Three members of the faculty appointed by the Dean of the Sanford School and serving staggered three-year terms that can be renewed by the Dean.  </w:t>
      </w:r>
    </w:p>
    <w:p w14:paraId="5E473CB2" w14:textId="77777777" w:rsidR="00AA24A8" w:rsidRPr="006F0310" w:rsidRDefault="00AA24A8" w:rsidP="00AA24A8">
      <w:pPr>
        <w:rPr>
          <w:color w:val="4F81BD"/>
          <w:sz w:val="22"/>
          <w:szCs w:val="22"/>
        </w:rPr>
      </w:pPr>
    </w:p>
    <w:p w14:paraId="6DF0702C" w14:textId="77777777" w:rsidR="00AA24A8" w:rsidRPr="006F0310" w:rsidRDefault="1F2C98C5" w:rsidP="00AA24A8">
      <w:pPr>
        <w:rPr>
          <w:sz w:val="22"/>
          <w:szCs w:val="22"/>
        </w:rPr>
      </w:pPr>
      <w:r w:rsidRPr="006F0310">
        <w:rPr>
          <w:sz w:val="22"/>
          <w:szCs w:val="22"/>
        </w:rPr>
        <w:t>The senior faculty member of the Board (by length of service on the Board) shall serve as Chair.  The Board shall be supported by a staff member to assemble, prepare, and maintain the record of proceedings, including the Board’s findings, in confidential files.</w:t>
      </w:r>
    </w:p>
    <w:p w14:paraId="3C0C3D53" w14:textId="77777777" w:rsidR="00AA24A8" w:rsidRPr="006F0310" w:rsidRDefault="00AA24A8" w:rsidP="00AA24A8">
      <w:pPr>
        <w:rPr>
          <w:sz w:val="22"/>
          <w:szCs w:val="22"/>
        </w:rPr>
      </w:pPr>
    </w:p>
    <w:p w14:paraId="3C995E03" w14:textId="77777777" w:rsidR="00AA24A8" w:rsidRPr="006F0310" w:rsidRDefault="1F2C98C5" w:rsidP="00AA24A8">
      <w:pPr>
        <w:rPr>
          <w:sz w:val="22"/>
          <w:szCs w:val="22"/>
        </w:rPr>
      </w:pPr>
      <w:r w:rsidRPr="006F0310">
        <w:rPr>
          <w:sz w:val="22"/>
          <w:szCs w:val="22"/>
        </w:rPr>
        <w:t xml:space="preserve">After the official request for a hearing has been received, the Chair must convene the Board within a reasonable </w:t>
      </w:r>
      <w:proofErr w:type="gramStart"/>
      <w:r w:rsidRPr="006F0310">
        <w:rPr>
          <w:sz w:val="22"/>
          <w:szCs w:val="22"/>
        </w:rPr>
        <w:t>period of time</w:t>
      </w:r>
      <w:proofErr w:type="gramEnd"/>
      <w:r w:rsidRPr="006F0310">
        <w:rPr>
          <w:sz w:val="22"/>
          <w:szCs w:val="22"/>
        </w:rPr>
        <w:t xml:space="preserve">.  During this time, it is the responsibility of the Chair fully to inform the Honor Board members concerning the case and to provide copies of the relevant documents and records to the Board and the accused. </w:t>
      </w:r>
    </w:p>
    <w:p w14:paraId="62B87028" w14:textId="77777777" w:rsidR="00AA24A8" w:rsidRPr="006F0310" w:rsidRDefault="00AA24A8" w:rsidP="00AA24A8">
      <w:pPr>
        <w:rPr>
          <w:sz w:val="22"/>
          <w:szCs w:val="22"/>
        </w:rPr>
      </w:pPr>
    </w:p>
    <w:p w14:paraId="58B38AEB" w14:textId="77777777" w:rsidR="00AA24A8" w:rsidRPr="006F0310" w:rsidRDefault="1F2C98C5" w:rsidP="1F2C98C5">
      <w:pPr>
        <w:rPr>
          <w:color w:val="1F497D"/>
          <w:sz w:val="22"/>
          <w:szCs w:val="22"/>
        </w:rPr>
      </w:pPr>
      <w:r w:rsidRPr="006F0310">
        <w:rPr>
          <w:sz w:val="22"/>
          <w:szCs w:val="22"/>
        </w:rPr>
        <w:t>The accused has the right to challenge any member of the Honor Board if he or she believes there is a significant conflict of interest with that panelist.  If the Board decides by simple majority vote to excuse one or more of its members for reasons given by the accused, the Dean shall name a replacement for that case only.  If any member of the Board believes he or she has a conflict of interest that might preclude a fair and impartial decision with respect to the accused, that Board member shall recuse himself or herself from the case, and the Dean shall appoint a replacement for that case only.</w:t>
      </w:r>
    </w:p>
    <w:p w14:paraId="7AE531C9" w14:textId="77777777" w:rsidR="00AA24A8" w:rsidRPr="006F0310" w:rsidRDefault="00AA24A8" w:rsidP="00AA24A8">
      <w:pPr>
        <w:rPr>
          <w:sz w:val="22"/>
          <w:szCs w:val="22"/>
        </w:rPr>
      </w:pPr>
    </w:p>
    <w:p w14:paraId="45B3D2BF" w14:textId="77777777" w:rsidR="00AA24A8" w:rsidRPr="006F0310" w:rsidRDefault="1F2C98C5" w:rsidP="00AA24A8">
      <w:pPr>
        <w:rPr>
          <w:sz w:val="22"/>
          <w:szCs w:val="22"/>
        </w:rPr>
      </w:pPr>
      <w:r w:rsidRPr="006F0310">
        <w:rPr>
          <w:sz w:val="22"/>
          <w:szCs w:val="22"/>
        </w:rPr>
        <w:t xml:space="preserve">The accused has the right to be present at the hearing and to choose an advisor to assist him or her in the hearing process.  The advisor must be a current Duke student, a Duke faculty member, or a Duke employee.  The role of the advisor is to assist and support the student through the disciplinary process.  The advisor may not address the hearing panel or any witness during the hearing.  </w:t>
      </w:r>
    </w:p>
    <w:p w14:paraId="1EA8C46D" w14:textId="77777777" w:rsidR="00AA24A8" w:rsidRPr="006F0310" w:rsidRDefault="00AA24A8" w:rsidP="00AA24A8">
      <w:pPr>
        <w:rPr>
          <w:sz w:val="22"/>
          <w:szCs w:val="22"/>
        </w:rPr>
      </w:pPr>
    </w:p>
    <w:p w14:paraId="4B8457AC" w14:textId="77777777" w:rsidR="00AA24A8" w:rsidRPr="006F0310" w:rsidRDefault="1F2C98C5" w:rsidP="00AA24A8">
      <w:pPr>
        <w:rPr>
          <w:sz w:val="22"/>
          <w:szCs w:val="22"/>
        </w:rPr>
      </w:pPr>
      <w:r w:rsidRPr="006F0310">
        <w:rPr>
          <w:sz w:val="22"/>
          <w:szCs w:val="22"/>
        </w:rPr>
        <w:t xml:space="preserve">The hearing shall be closed to the public.  All proceedings shall be confidential. The hearing of any case shall begin with a reading of the allegations by the Chair in the presence of the accused.  The Honor Board may call or question any witness with information relevant to the case.  The accused shall have the right to offer written and oral information, question any witness, and call witnesses.  The Honor Board shall consider only the documents and records provided by the Chair, documents submitted at the hearing, and any testimony of the accused and other witnesses at the hearing in reaching its decision(s). </w:t>
      </w:r>
    </w:p>
    <w:p w14:paraId="2F2445AA" w14:textId="77777777" w:rsidR="00AA24A8" w:rsidRPr="006F0310" w:rsidRDefault="00AA24A8" w:rsidP="00AA24A8">
      <w:pPr>
        <w:rPr>
          <w:sz w:val="22"/>
          <w:szCs w:val="22"/>
        </w:rPr>
      </w:pPr>
    </w:p>
    <w:p w14:paraId="1D915EFB" w14:textId="77777777" w:rsidR="00AA24A8" w:rsidRPr="006F0310" w:rsidRDefault="1F2C98C5" w:rsidP="00AA24A8">
      <w:pPr>
        <w:rPr>
          <w:sz w:val="22"/>
          <w:szCs w:val="22"/>
        </w:rPr>
      </w:pPr>
      <w:r w:rsidRPr="006F0310">
        <w:rPr>
          <w:sz w:val="22"/>
          <w:szCs w:val="22"/>
        </w:rPr>
        <w:t>After consideration of all the evidence, the accused will be excused, and the Honor Board will discuss the case and vote on whether the allegations are supported by clear and convincing information that the accused violated the Honor Code.  A simple majority vote of the Honor Board will determine the finding to recommend to the Director of the graduate program in which the accused is enrolled. If the allegation is substantiated, the Honor Board will then recommend a penalty, again determined by a simple majority vote.</w:t>
      </w:r>
    </w:p>
    <w:p w14:paraId="6CF57CF3" w14:textId="77777777" w:rsidR="00AA24A8" w:rsidRPr="006F0310" w:rsidRDefault="00AA24A8" w:rsidP="00AA24A8">
      <w:pPr>
        <w:rPr>
          <w:sz w:val="22"/>
          <w:szCs w:val="22"/>
        </w:rPr>
      </w:pPr>
      <w:r w:rsidRPr="006F0310">
        <w:rPr>
          <w:sz w:val="22"/>
          <w:szCs w:val="22"/>
        </w:rPr>
        <w:t xml:space="preserve">  </w:t>
      </w:r>
    </w:p>
    <w:p w14:paraId="20C77835" w14:textId="77777777" w:rsidR="00AA24A8" w:rsidRPr="006F0310" w:rsidRDefault="1F2C98C5" w:rsidP="00AA24A8">
      <w:pPr>
        <w:rPr>
          <w:sz w:val="22"/>
          <w:szCs w:val="22"/>
        </w:rPr>
      </w:pPr>
      <w:r w:rsidRPr="006F0310">
        <w:rPr>
          <w:sz w:val="22"/>
          <w:szCs w:val="22"/>
        </w:rPr>
        <w:t xml:space="preserve">The Honor Board shall have the power to impose the following penalties, or a combination thereof: </w:t>
      </w:r>
    </w:p>
    <w:p w14:paraId="1F5B3B88" w14:textId="77777777" w:rsidR="00AA24A8" w:rsidRPr="006F0310" w:rsidRDefault="1F2C98C5" w:rsidP="003861FD">
      <w:pPr>
        <w:numPr>
          <w:ilvl w:val="0"/>
          <w:numId w:val="11"/>
        </w:numPr>
        <w:rPr>
          <w:sz w:val="22"/>
          <w:szCs w:val="22"/>
        </w:rPr>
      </w:pPr>
      <w:r w:rsidRPr="006F0310">
        <w:rPr>
          <w:i/>
          <w:iCs/>
          <w:sz w:val="22"/>
          <w:szCs w:val="22"/>
        </w:rPr>
        <w:t>Expulsion</w:t>
      </w:r>
      <w:r w:rsidRPr="006F0310">
        <w:rPr>
          <w:sz w:val="22"/>
          <w:szCs w:val="22"/>
        </w:rPr>
        <w:t xml:space="preserve">, dismissal from the University with recommendation never to </w:t>
      </w:r>
      <w:proofErr w:type="gramStart"/>
      <w:r w:rsidRPr="006F0310">
        <w:rPr>
          <w:sz w:val="22"/>
          <w:szCs w:val="22"/>
        </w:rPr>
        <w:t>readmit;</w:t>
      </w:r>
      <w:proofErr w:type="gramEnd"/>
    </w:p>
    <w:p w14:paraId="0A07A5AE" w14:textId="77777777" w:rsidR="00AA24A8" w:rsidRPr="006F0310" w:rsidRDefault="1F2C98C5" w:rsidP="003861FD">
      <w:pPr>
        <w:numPr>
          <w:ilvl w:val="0"/>
          <w:numId w:val="11"/>
        </w:numPr>
        <w:rPr>
          <w:sz w:val="22"/>
          <w:szCs w:val="22"/>
        </w:rPr>
      </w:pPr>
      <w:r w:rsidRPr="006F0310">
        <w:rPr>
          <w:i/>
          <w:iCs/>
          <w:sz w:val="22"/>
          <w:szCs w:val="22"/>
        </w:rPr>
        <w:t>Suspension</w:t>
      </w:r>
      <w:r w:rsidRPr="006F0310">
        <w:rPr>
          <w:sz w:val="22"/>
          <w:szCs w:val="22"/>
        </w:rPr>
        <w:t xml:space="preserve">, dismissal from the University and from participation in all University activities for a specified period of time, during which the substantiation of any other Honor Code violation may result in more serious disciplinary </w:t>
      </w:r>
      <w:proofErr w:type="gramStart"/>
      <w:r w:rsidRPr="006F0310">
        <w:rPr>
          <w:sz w:val="22"/>
          <w:szCs w:val="22"/>
        </w:rPr>
        <w:t>action;</w:t>
      </w:r>
      <w:proofErr w:type="gramEnd"/>
    </w:p>
    <w:p w14:paraId="626BAC72" w14:textId="77777777" w:rsidR="00AA24A8" w:rsidRPr="006F0310" w:rsidRDefault="1F2C98C5" w:rsidP="003861FD">
      <w:pPr>
        <w:numPr>
          <w:ilvl w:val="0"/>
          <w:numId w:val="11"/>
        </w:numPr>
        <w:rPr>
          <w:sz w:val="22"/>
          <w:szCs w:val="22"/>
        </w:rPr>
      </w:pPr>
      <w:r w:rsidRPr="006F0310">
        <w:rPr>
          <w:i/>
          <w:iCs/>
          <w:sz w:val="22"/>
          <w:szCs w:val="22"/>
        </w:rPr>
        <w:t xml:space="preserve">Restitution, </w:t>
      </w:r>
      <w:r w:rsidRPr="006F0310">
        <w:rPr>
          <w:sz w:val="22"/>
          <w:szCs w:val="22"/>
        </w:rPr>
        <w:t>payment for all or a portion of property damage caused during the commission of an offense.  Restitution may be imposed alone or in addition to any other penalties.</w:t>
      </w:r>
    </w:p>
    <w:p w14:paraId="57C38002" w14:textId="77777777" w:rsidR="00AA24A8" w:rsidRPr="006F0310" w:rsidRDefault="1F2C98C5" w:rsidP="003861FD">
      <w:pPr>
        <w:numPr>
          <w:ilvl w:val="0"/>
          <w:numId w:val="11"/>
        </w:numPr>
        <w:rPr>
          <w:sz w:val="22"/>
          <w:szCs w:val="22"/>
        </w:rPr>
      </w:pPr>
      <w:r w:rsidRPr="006F0310">
        <w:rPr>
          <w:i/>
          <w:iCs/>
          <w:sz w:val="22"/>
          <w:szCs w:val="22"/>
        </w:rPr>
        <w:t>Appropriate apology</w:t>
      </w:r>
      <w:r w:rsidRPr="006F0310">
        <w:rPr>
          <w:sz w:val="22"/>
          <w:szCs w:val="22"/>
        </w:rPr>
        <w:t>, as determined by the Director or Dean.</w:t>
      </w:r>
    </w:p>
    <w:p w14:paraId="0212AA77" w14:textId="77777777" w:rsidR="00AA24A8" w:rsidRPr="006F0310" w:rsidRDefault="1F2C98C5" w:rsidP="003861FD">
      <w:pPr>
        <w:numPr>
          <w:ilvl w:val="0"/>
          <w:numId w:val="11"/>
        </w:numPr>
        <w:rPr>
          <w:sz w:val="22"/>
          <w:szCs w:val="22"/>
        </w:rPr>
      </w:pPr>
      <w:r w:rsidRPr="006F0310">
        <w:rPr>
          <w:i/>
          <w:iCs/>
          <w:sz w:val="22"/>
          <w:szCs w:val="22"/>
        </w:rPr>
        <w:t xml:space="preserve">Disciplinary probation </w:t>
      </w:r>
      <w:r w:rsidRPr="006F0310">
        <w:rPr>
          <w:sz w:val="22"/>
          <w:szCs w:val="22"/>
        </w:rPr>
        <w:t>or other actions deemed appropriate.</w:t>
      </w:r>
    </w:p>
    <w:p w14:paraId="212253A0" w14:textId="77777777" w:rsidR="00AA24A8" w:rsidRPr="006F0310" w:rsidRDefault="00AA24A8" w:rsidP="00AA24A8">
      <w:pPr>
        <w:ind w:left="1080"/>
        <w:rPr>
          <w:sz w:val="22"/>
          <w:szCs w:val="22"/>
        </w:rPr>
      </w:pPr>
    </w:p>
    <w:p w14:paraId="3CEEE40A" w14:textId="77777777" w:rsidR="00AA24A8" w:rsidRPr="006F0310" w:rsidRDefault="1F2C98C5" w:rsidP="00AA24A8">
      <w:pPr>
        <w:rPr>
          <w:sz w:val="22"/>
          <w:szCs w:val="22"/>
        </w:rPr>
      </w:pPr>
      <w:r w:rsidRPr="006F0310">
        <w:rPr>
          <w:sz w:val="22"/>
          <w:szCs w:val="22"/>
        </w:rPr>
        <w:t>The Honor Board Chair shall prepare a written statement of the findings for the Director of the graduate program concerned.  The Director shall review and implement the Honor Board’s findings unless the student appeals.</w:t>
      </w:r>
    </w:p>
    <w:p w14:paraId="33AF25FB" w14:textId="77777777" w:rsidR="00AA24A8" w:rsidRPr="006F0310" w:rsidRDefault="00AA24A8" w:rsidP="00AA24A8">
      <w:pPr>
        <w:rPr>
          <w:sz w:val="22"/>
          <w:szCs w:val="22"/>
        </w:rPr>
      </w:pPr>
    </w:p>
    <w:p w14:paraId="6150D98F" w14:textId="77777777" w:rsidR="00AA24A8" w:rsidRPr="006F0310" w:rsidRDefault="1F2C98C5" w:rsidP="1F2C98C5">
      <w:pPr>
        <w:rPr>
          <w:color w:val="FF0000"/>
          <w:sz w:val="22"/>
          <w:szCs w:val="22"/>
        </w:rPr>
      </w:pPr>
      <w:r w:rsidRPr="006F0310">
        <w:rPr>
          <w:sz w:val="22"/>
          <w:szCs w:val="22"/>
        </w:rPr>
        <w:lastRenderedPageBreak/>
        <w:t xml:space="preserve">Pending the final decision on the disposition, the student’s status shall not be changed, nor the right to be on campus or to attend classes suspended, except that the Dean may impose an interim suspension upon MPP or MIDP students who demonstrate by their conduct, that their presence on campus constitutes an immediate threat to the </w:t>
      </w:r>
      <w:proofErr w:type="gramStart"/>
      <w:r w:rsidRPr="006F0310">
        <w:rPr>
          <w:sz w:val="22"/>
          <w:szCs w:val="22"/>
        </w:rPr>
        <w:t>Duke</w:t>
      </w:r>
      <w:proofErr w:type="gramEnd"/>
      <w:r w:rsidRPr="006F0310">
        <w:rPr>
          <w:sz w:val="22"/>
          <w:szCs w:val="22"/>
        </w:rPr>
        <w:t xml:space="preserve"> community or its property. </w:t>
      </w:r>
    </w:p>
    <w:p w14:paraId="75B738CF" w14:textId="77777777" w:rsidR="00AA24A8" w:rsidRPr="006F0310" w:rsidRDefault="00AA24A8" w:rsidP="00AA24A8">
      <w:pPr>
        <w:rPr>
          <w:color w:val="1F497D"/>
          <w:sz w:val="22"/>
          <w:szCs w:val="22"/>
        </w:rPr>
      </w:pPr>
    </w:p>
    <w:p w14:paraId="110B52B1" w14:textId="77777777" w:rsidR="00AA24A8" w:rsidRPr="006F0310" w:rsidRDefault="1F2C98C5" w:rsidP="1F2C98C5">
      <w:pPr>
        <w:rPr>
          <w:sz w:val="22"/>
          <w:szCs w:val="22"/>
          <w:u w:val="single"/>
        </w:rPr>
      </w:pPr>
      <w:r w:rsidRPr="006F0310">
        <w:rPr>
          <w:sz w:val="22"/>
          <w:szCs w:val="22"/>
        </w:rPr>
        <w:t xml:space="preserve"> </w:t>
      </w:r>
      <w:r w:rsidRPr="006F0310">
        <w:rPr>
          <w:i/>
          <w:iCs/>
          <w:sz w:val="22"/>
          <w:szCs w:val="22"/>
        </w:rPr>
        <w:t>Appeals</w:t>
      </w:r>
      <w:r w:rsidRPr="006F0310">
        <w:rPr>
          <w:sz w:val="22"/>
          <w:szCs w:val="22"/>
        </w:rPr>
        <w:t>.  Only the accused student</w:t>
      </w:r>
      <w:r w:rsidRPr="006F0310">
        <w:rPr>
          <w:color w:val="FF0000"/>
          <w:sz w:val="22"/>
          <w:szCs w:val="22"/>
        </w:rPr>
        <w:t xml:space="preserve"> </w:t>
      </w:r>
      <w:r w:rsidRPr="006F0310">
        <w:rPr>
          <w:sz w:val="22"/>
          <w:szCs w:val="22"/>
        </w:rPr>
        <w:t xml:space="preserve">may </w:t>
      </w:r>
      <w:proofErr w:type="gramStart"/>
      <w:r w:rsidRPr="006F0310">
        <w:rPr>
          <w:sz w:val="22"/>
          <w:szCs w:val="22"/>
        </w:rPr>
        <w:t>appeal</w:t>
      </w:r>
      <w:proofErr w:type="gramEnd"/>
      <w:r w:rsidRPr="006F0310">
        <w:rPr>
          <w:sz w:val="22"/>
          <w:szCs w:val="22"/>
        </w:rPr>
        <w:t xml:space="preserve"> the decision of the Honor Board to the Dean of the Sanford School of Public Policy.  Appeals shall be initiated in writing within two weeks from the date that a student receives notice of the decision by the Honor Board and shall be made directly to the Dean of the Sanford School of Public Policy.  The Dean may conduct an independent review of the student’s case, or the Dean may choose to appoint an </w:t>
      </w:r>
      <w:proofErr w:type="gramStart"/>
      <w:r w:rsidRPr="006F0310">
        <w:rPr>
          <w:sz w:val="22"/>
          <w:szCs w:val="22"/>
        </w:rPr>
        <w:t>Appeals</w:t>
      </w:r>
      <w:proofErr w:type="gramEnd"/>
      <w:r w:rsidRPr="006F0310">
        <w:rPr>
          <w:sz w:val="22"/>
          <w:szCs w:val="22"/>
        </w:rPr>
        <w:t xml:space="preserve"> Committee as part of his or her review.  The Appeals Committee will not include anyone who served on the Honor Board that considered the appellant’s case. </w:t>
      </w:r>
    </w:p>
    <w:p w14:paraId="7A6FFC95" w14:textId="77777777" w:rsidR="00AA24A8" w:rsidRPr="006F0310" w:rsidRDefault="00AA24A8" w:rsidP="00AA24A8">
      <w:pPr>
        <w:rPr>
          <w:sz w:val="22"/>
          <w:szCs w:val="22"/>
        </w:rPr>
      </w:pPr>
    </w:p>
    <w:p w14:paraId="3539C762" w14:textId="77777777" w:rsidR="00AA24A8" w:rsidRPr="006F0310" w:rsidRDefault="1F2C98C5" w:rsidP="00AA24A8">
      <w:pPr>
        <w:rPr>
          <w:sz w:val="22"/>
          <w:szCs w:val="22"/>
        </w:rPr>
      </w:pPr>
      <w:r w:rsidRPr="006F0310">
        <w:rPr>
          <w:sz w:val="22"/>
          <w:szCs w:val="22"/>
        </w:rPr>
        <w:t xml:space="preserve">The Chair of the Honor Board shall supply the Dean and/or the Appeals Committee with the record of proceedings, documents, and records related to the case.  The Dean may approve the Honor Board’s </w:t>
      </w:r>
      <w:proofErr w:type="gramStart"/>
      <w:r w:rsidRPr="006F0310">
        <w:rPr>
          <w:sz w:val="22"/>
          <w:szCs w:val="22"/>
        </w:rPr>
        <w:t>findings, or</w:t>
      </w:r>
      <w:proofErr w:type="gramEnd"/>
      <w:r w:rsidRPr="006F0310">
        <w:rPr>
          <w:sz w:val="22"/>
          <w:szCs w:val="22"/>
        </w:rPr>
        <w:t xml:space="preserve"> disapprove or modify them in whole or in part, but may not disadvantage the student.  The Dean’s decision is final.</w:t>
      </w:r>
    </w:p>
    <w:p w14:paraId="04A2B9C5" w14:textId="77777777" w:rsidR="00AA24A8" w:rsidRPr="006F0310" w:rsidRDefault="00AA24A8" w:rsidP="00AA24A8">
      <w:pPr>
        <w:rPr>
          <w:sz w:val="22"/>
          <w:szCs w:val="22"/>
        </w:rPr>
      </w:pPr>
    </w:p>
    <w:p w14:paraId="71BD72C3" w14:textId="77777777" w:rsidR="00AA24A8" w:rsidRPr="006F0310" w:rsidRDefault="1F2C98C5" w:rsidP="1F2C98C5">
      <w:pPr>
        <w:rPr>
          <w:sz w:val="22"/>
          <w:szCs w:val="22"/>
          <w:u w:val="single"/>
        </w:rPr>
      </w:pPr>
      <w:r w:rsidRPr="006F0310">
        <w:rPr>
          <w:sz w:val="22"/>
          <w:szCs w:val="22"/>
          <w:u w:val="single"/>
        </w:rPr>
        <w:t>Authority and Revision of Sanford Code of Professional Conduct</w:t>
      </w:r>
    </w:p>
    <w:p w14:paraId="0BE88586" w14:textId="77777777" w:rsidR="00AA24A8" w:rsidRPr="006F0310" w:rsidRDefault="00AA24A8" w:rsidP="00AA24A8">
      <w:pPr>
        <w:rPr>
          <w:sz w:val="22"/>
          <w:szCs w:val="22"/>
        </w:rPr>
      </w:pPr>
    </w:p>
    <w:p w14:paraId="725721B2" w14:textId="77777777" w:rsidR="00AA24A8" w:rsidRPr="006F0310" w:rsidRDefault="1F2C98C5" w:rsidP="00AA24A8">
      <w:pPr>
        <w:rPr>
          <w:sz w:val="22"/>
          <w:szCs w:val="22"/>
        </w:rPr>
      </w:pPr>
      <w:r w:rsidRPr="006F0310">
        <w:rPr>
          <w:sz w:val="22"/>
          <w:szCs w:val="22"/>
        </w:rPr>
        <w:t>The Dean and leadership community of the Sanford School of Public Policy approved this initial version of the Sanford Code of Professional Conduct, effective July 1, 2009.  The Code may be amended at any time with due notice or publication by consent of the Executive Committee of the Sanford School, in consultation with student representatives.  Questions and problems not answered or anticipated by the foregoing may be resolved by use of other existing institutions or by amendment.  The Dean retains final authority for addressing all student misconduct, including conduct not covered in this Code and referral of matters for resolution in the civil or criminal justice systems.</w:t>
      </w:r>
    </w:p>
    <w:p w14:paraId="13B49677" w14:textId="77777777" w:rsidR="00AA24A8" w:rsidRPr="006F0310" w:rsidRDefault="00AA24A8" w:rsidP="00AA24A8">
      <w:pPr>
        <w:ind w:left="1080"/>
        <w:jc w:val="center"/>
        <w:rPr>
          <w:sz w:val="22"/>
          <w:szCs w:val="22"/>
        </w:rPr>
      </w:pPr>
    </w:p>
    <w:p w14:paraId="11FCFCD2" w14:textId="77777777" w:rsidR="00AA24A8" w:rsidRPr="006F0310" w:rsidRDefault="00AA24A8" w:rsidP="00AA24A8">
      <w:pPr>
        <w:ind w:left="1080"/>
        <w:jc w:val="center"/>
        <w:rPr>
          <w:sz w:val="22"/>
          <w:szCs w:val="22"/>
        </w:rPr>
      </w:pPr>
    </w:p>
    <w:p w14:paraId="317BB07F" w14:textId="77777777" w:rsidR="00AA24A8" w:rsidRPr="006F0310" w:rsidRDefault="00AA24A8" w:rsidP="00AA24A8">
      <w:pPr>
        <w:ind w:left="1080"/>
        <w:jc w:val="center"/>
        <w:rPr>
          <w:sz w:val="22"/>
          <w:szCs w:val="22"/>
        </w:rPr>
      </w:pPr>
    </w:p>
    <w:p w14:paraId="712ED86B" w14:textId="77777777" w:rsidR="00AA24A8" w:rsidRPr="006F0310" w:rsidRDefault="00AA24A8" w:rsidP="00AA24A8">
      <w:pPr>
        <w:rPr>
          <w:sz w:val="22"/>
          <w:szCs w:val="22"/>
        </w:rPr>
      </w:pPr>
    </w:p>
    <w:p w14:paraId="2D316A5F" w14:textId="77777777" w:rsidR="00AA24A8" w:rsidRPr="006F0310" w:rsidRDefault="00AA24A8" w:rsidP="00AA24A8">
      <w:pPr>
        <w:rPr>
          <w:sz w:val="22"/>
          <w:szCs w:val="22"/>
        </w:rPr>
      </w:pPr>
    </w:p>
    <w:p w14:paraId="5BCA8EC2" w14:textId="77777777" w:rsidR="00AA24A8" w:rsidRPr="006F0310" w:rsidRDefault="00AA24A8" w:rsidP="00AA24A8">
      <w:pPr>
        <w:rPr>
          <w:sz w:val="22"/>
          <w:szCs w:val="22"/>
        </w:rPr>
      </w:pPr>
    </w:p>
    <w:p w14:paraId="04D396ED" w14:textId="77777777" w:rsidR="00AA24A8" w:rsidRPr="006F0310" w:rsidRDefault="00AA24A8" w:rsidP="00AA24A8">
      <w:pPr>
        <w:rPr>
          <w:sz w:val="22"/>
          <w:szCs w:val="22"/>
        </w:rPr>
      </w:pPr>
    </w:p>
    <w:p w14:paraId="4451AB88" w14:textId="77777777" w:rsidR="00AA24A8" w:rsidRPr="006F0310" w:rsidRDefault="00AA24A8" w:rsidP="00AA24A8">
      <w:pPr>
        <w:rPr>
          <w:sz w:val="22"/>
          <w:szCs w:val="22"/>
        </w:rPr>
      </w:pPr>
    </w:p>
    <w:p w14:paraId="0C2E6B68" w14:textId="6DE4CBE8" w:rsidR="00AA24A8" w:rsidRDefault="00AA24A8" w:rsidP="00AA24A8">
      <w:pPr>
        <w:rPr>
          <w:sz w:val="22"/>
          <w:szCs w:val="22"/>
        </w:rPr>
      </w:pPr>
    </w:p>
    <w:p w14:paraId="7D6F6941" w14:textId="3625EB0F" w:rsidR="00DE31FA" w:rsidRDefault="00DE31FA" w:rsidP="00AA24A8">
      <w:pPr>
        <w:rPr>
          <w:sz w:val="22"/>
          <w:szCs w:val="22"/>
        </w:rPr>
      </w:pPr>
    </w:p>
    <w:p w14:paraId="67B76F72" w14:textId="033B4FD2" w:rsidR="00DE31FA" w:rsidRDefault="00DE31FA" w:rsidP="00AA24A8">
      <w:pPr>
        <w:rPr>
          <w:sz w:val="22"/>
          <w:szCs w:val="22"/>
        </w:rPr>
      </w:pPr>
    </w:p>
    <w:p w14:paraId="1571D1E1" w14:textId="4A8D6D1F" w:rsidR="00DE31FA" w:rsidRDefault="00DE31FA" w:rsidP="00AA24A8">
      <w:pPr>
        <w:rPr>
          <w:sz w:val="22"/>
          <w:szCs w:val="22"/>
        </w:rPr>
      </w:pPr>
    </w:p>
    <w:p w14:paraId="2EA01A93" w14:textId="4F284AD9" w:rsidR="00DE31FA" w:rsidRDefault="00DE31FA" w:rsidP="00AA24A8">
      <w:pPr>
        <w:rPr>
          <w:sz w:val="22"/>
          <w:szCs w:val="22"/>
        </w:rPr>
      </w:pPr>
    </w:p>
    <w:p w14:paraId="57CC51AE" w14:textId="54665ACC" w:rsidR="00DE31FA" w:rsidRDefault="00DE31FA" w:rsidP="00AA24A8">
      <w:pPr>
        <w:rPr>
          <w:sz w:val="22"/>
          <w:szCs w:val="22"/>
        </w:rPr>
      </w:pPr>
    </w:p>
    <w:p w14:paraId="75B63519" w14:textId="6A1FFCFC" w:rsidR="00DE31FA" w:rsidRDefault="00DE31FA" w:rsidP="00AA24A8">
      <w:pPr>
        <w:rPr>
          <w:sz w:val="22"/>
          <w:szCs w:val="22"/>
        </w:rPr>
      </w:pPr>
    </w:p>
    <w:p w14:paraId="683947F4" w14:textId="788A57DE" w:rsidR="00DE31FA" w:rsidRDefault="00DE31FA" w:rsidP="00AA24A8">
      <w:pPr>
        <w:rPr>
          <w:sz w:val="22"/>
          <w:szCs w:val="22"/>
        </w:rPr>
      </w:pPr>
    </w:p>
    <w:p w14:paraId="6E59E5FE" w14:textId="09D93557" w:rsidR="00DE31FA" w:rsidRDefault="00DE31FA" w:rsidP="00AA24A8">
      <w:pPr>
        <w:rPr>
          <w:sz w:val="22"/>
          <w:szCs w:val="22"/>
        </w:rPr>
      </w:pPr>
    </w:p>
    <w:p w14:paraId="6CE00C04" w14:textId="6A39E53E" w:rsidR="00DE31FA" w:rsidRDefault="00DE31FA" w:rsidP="00AA24A8">
      <w:pPr>
        <w:rPr>
          <w:sz w:val="22"/>
          <w:szCs w:val="22"/>
        </w:rPr>
      </w:pPr>
    </w:p>
    <w:p w14:paraId="4A1C7C06" w14:textId="41CEDFBA" w:rsidR="00DE31FA" w:rsidRDefault="00DE31FA" w:rsidP="00AA24A8">
      <w:pPr>
        <w:rPr>
          <w:sz w:val="22"/>
          <w:szCs w:val="22"/>
        </w:rPr>
      </w:pPr>
    </w:p>
    <w:p w14:paraId="3869AB7A" w14:textId="48E4370B" w:rsidR="00DE31FA" w:rsidRDefault="00DE31FA" w:rsidP="00AA24A8">
      <w:pPr>
        <w:rPr>
          <w:sz w:val="22"/>
          <w:szCs w:val="22"/>
        </w:rPr>
      </w:pPr>
    </w:p>
    <w:p w14:paraId="76208506" w14:textId="589C23D3" w:rsidR="00DE31FA" w:rsidRDefault="00DE31FA" w:rsidP="00AA24A8">
      <w:pPr>
        <w:rPr>
          <w:sz w:val="22"/>
          <w:szCs w:val="22"/>
        </w:rPr>
      </w:pPr>
    </w:p>
    <w:p w14:paraId="79173E2D" w14:textId="0BB92D1A" w:rsidR="00DE31FA" w:rsidRDefault="00DE31FA" w:rsidP="00AA24A8">
      <w:pPr>
        <w:rPr>
          <w:sz w:val="22"/>
          <w:szCs w:val="22"/>
        </w:rPr>
      </w:pPr>
    </w:p>
    <w:p w14:paraId="3ECF7EAB" w14:textId="77777777" w:rsidR="00DE31FA" w:rsidRPr="006F0310" w:rsidRDefault="00DE31FA" w:rsidP="00AA24A8">
      <w:pPr>
        <w:rPr>
          <w:sz w:val="22"/>
          <w:szCs w:val="22"/>
        </w:rPr>
      </w:pPr>
    </w:p>
    <w:p w14:paraId="6BDB36F1" w14:textId="77777777" w:rsidR="00AA24A8" w:rsidRPr="006F0310" w:rsidRDefault="00AA24A8" w:rsidP="00AA24A8">
      <w:pPr>
        <w:rPr>
          <w:sz w:val="22"/>
          <w:szCs w:val="22"/>
        </w:rPr>
      </w:pPr>
    </w:p>
    <w:p w14:paraId="53D7A44D" w14:textId="35C47533" w:rsidR="00AA24A8" w:rsidRPr="006F0310" w:rsidRDefault="1F2C98C5" w:rsidP="00AA24A8">
      <w:pPr>
        <w:rPr>
          <w:sz w:val="22"/>
          <w:szCs w:val="22"/>
        </w:rPr>
      </w:pPr>
      <w:r w:rsidRPr="006F0310">
        <w:rPr>
          <w:sz w:val="22"/>
          <w:szCs w:val="22"/>
        </w:rPr>
        <w:t xml:space="preserve">Last Revision: </w:t>
      </w:r>
      <w:r w:rsidR="00733883">
        <w:rPr>
          <w:sz w:val="22"/>
          <w:szCs w:val="22"/>
        </w:rPr>
        <w:t>September</w:t>
      </w:r>
      <w:r w:rsidR="000819A6">
        <w:rPr>
          <w:sz w:val="22"/>
          <w:szCs w:val="22"/>
        </w:rPr>
        <w:t xml:space="preserve"> </w:t>
      </w:r>
      <w:r w:rsidR="00733883">
        <w:rPr>
          <w:sz w:val="22"/>
          <w:szCs w:val="22"/>
        </w:rPr>
        <w:t>25</w:t>
      </w:r>
      <w:r w:rsidR="000819A6">
        <w:rPr>
          <w:sz w:val="22"/>
          <w:szCs w:val="22"/>
        </w:rPr>
        <w:t>, 20</w:t>
      </w:r>
      <w:r w:rsidR="00733883">
        <w:rPr>
          <w:sz w:val="22"/>
          <w:szCs w:val="22"/>
        </w:rPr>
        <w:t>23</w:t>
      </w:r>
    </w:p>
    <w:p w14:paraId="1D6B1075" w14:textId="4E130E5D" w:rsidR="00ED2431" w:rsidRDefault="00ED2431" w:rsidP="00ED2431">
      <w:pPr>
        <w:rPr>
          <w:sz w:val="72"/>
          <w:szCs w:val="72"/>
        </w:rPr>
      </w:pPr>
      <w:bookmarkStart w:id="18" w:name="_Toc267563025"/>
    </w:p>
    <w:p w14:paraId="4C1ADEF3" w14:textId="0499C7E7" w:rsidR="00ED2431" w:rsidRDefault="00ED2431" w:rsidP="00ED2431">
      <w:pPr>
        <w:rPr>
          <w:sz w:val="72"/>
          <w:szCs w:val="72"/>
        </w:rPr>
      </w:pPr>
    </w:p>
    <w:p w14:paraId="1A96AE01" w14:textId="2F99D139" w:rsidR="00ED2431" w:rsidRDefault="00ED2431" w:rsidP="00ED2431">
      <w:pPr>
        <w:rPr>
          <w:sz w:val="72"/>
          <w:szCs w:val="72"/>
        </w:rPr>
      </w:pPr>
    </w:p>
    <w:p w14:paraId="321C4A6F" w14:textId="2C741835" w:rsidR="00ED2431" w:rsidRPr="00ED2431" w:rsidRDefault="00ED2431" w:rsidP="00ED2431">
      <w:pPr>
        <w:rPr>
          <w:sz w:val="72"/>
          <w:szCs w:val="72"/>
        </w:rPr>
      </w:pPr>
    </w:p>
    <w:p w14:paraId="5FC2B0D6" w14:textId="78F2B006" w:rsidR="004D32C0" w:rsidRPr="00BF5BF5" w:rsidRDefault="004D32C0" w:rsidP="1F2C98C5">
      <w:pPr>
        <w:pStyle w:val="Heading1"/>
        <w:jc w:val="center"/>
        <w:rPr>
          <w:sz w:val="72"/>
          <w:szCs w:val="72"/>
        </w:rPr>
      </w:pPr>
      <w:bookmarkStart w:id="19" w:name="_Toc80026115"/>
      <w:r w:rsidRPr="00BF5BF5">
        <w:rPr>
          <w:sz w:val="72"/>
          <w:szCs w:val="72"/>
        </w:rPr>
        <w:t>Master’s Project</w:t>
      </w:r>
      <w:bookmarkEnd w:id="18"/>
      <w:bookmarkEnd w:id="19"/>
    </w:p>
    <w:p w14:paraId="4B06F056" w14:textId="77777777" w:rsidR="004D32C0" w:rsidRDefault="004D32C0"/>
    <w:p w14:paraId="643EF0FA" w14:textId="77777777" w:rsidR="004D32C0" w:rsidRDefault="1F2C98C5" w:rsidP="00D36723">
      <w:pPr>
        <w:jc w:val="both"/>
      </w:pPr>
      <w:r>
        <w:t>This section includes MP and Prospectus guidelines for students, clients, MP Faculty Advisors and MP Committee Members.  Please note: Requirements, dates, and deadlines in this section are intended as guidelines and, as such, are subject to change.</w:t>
      </w:r>
    </w:p>
    <w:p w14:paraId="5DAF8993" w14:textId="77777777" w:rsidR="00012B68" w:rsidRDefault="00012B68" w:rsidP="00D36723">
      <w:pPr>
        <w:jc w:val="both"/>
      </w:pPr>
      <w:r>
        <w:br w:type="page"/>
      </w:r>
    </w:p>
    <w:p w14:paraId="323DB5AE" w14:textId="77777777" w:rsidR="00DD63C3" w:rsidRPr="00CD40F8" w:rsidRDefault="00DD63C3" w:rsidP="00DD63C3">
      <w:pPr>
        <w:pStyle w:val="Heading2"/>
      </w:pPr>
      <w:bookmarkStart w:id="20" w:name="_Toc362875038"/>
      <w:bookmarkStart w:id="21" w:name="_Toc80026116"/>
      <w:bookmarkStart w:id="22" w:name="_Toc362875040"/>
      <w:r w:rsidRPr="1F2C98C5">
        <w:lastRenderedPageBreak/>
        <w:t xml:space="preserve">MPP Master’s Project Process </w:t>
      </w:r>
      <w:r w:rsidR="00610A6E">
        <w:t xml:space="preserve">(MP) </w:t>
      </w:r>
      <w:r w:rsidRPr="1F2C98C5">
        <w:t>Information</w:t>
      </w:r>
      <w:bookmarkEnd w:id="20"/>
      <w:bookmarkEnd w:id="21"/>
      <w:r w:rsidRPr="1F2C98C5">
        <w:t xml:space="preserve"> </w:t>
      </w:r>
    </w:p>
    <w:p w14:paraId="046F8F8F" w14:textId="77777777" w:rsidR="00DD63C3" w:rsidRPr="00CD40F8" w:rsidRDefault="00DD63C3" w:rsidP="00DD63C3">
      <w:pPr>
        <w:tabs>
          <w:tab w:val="center" w:pos="4680"/>
        </w:tabs>
        <w:jc w:val="center"/>
        <w:rPr>
          <w:b/>
        </w:rPr>
      </w:pPr>
    </w:p>
    <w:p w14:paraId="46E30F08" w14:textId="77777777" w:rsidR="00610A6E" w:rsidRPr="00610A6E" w:rsidRDefault="00610A6E" w:rsidP="00610A6E">
      <w:pPr>
        <w:spacing w:before="100" w:beforeAutospacing="1" w:after="100" w:afterAutospacing="1"/>
        <w:ind w:right="240"/>
        <w:rPr>
          <w:b/>
          <w:bCs/>
          <w:sz w:val="22"/>
          <w:szCs w:val="22"/>
        </w:rPr>
      </w:pPr>
      <w:r w:rsidRPr="00610A6E">
        <w:rPr>
          <w:b/>
          <w:bCs/>
          <w:sz w:val="22"/>
          <w:szCs w:val="22"/>
        </w:rPr>
        <w:t xml:space="preserve">MPP </w:t>
      </w:r>
      <w:r w:rsidRPr="00610A6E">
        <w:rPr>
          <w:b/>
          <w:bCs/>
          <w:sz w:val="22"/>
          <w:szCs w:val="22"/>
        </w:rPr>
        <w:fldChar w:fldCharType="begin"/>
      </w:r>
      <w:r w:rsidRPr="00610A6E">
        <w:rPr>
          <w:b/>
          <w:bCs/>
          <w:sz w:val="22"/>
          <w:szCs w:val="22"/>
        </w:rPr>
        <w:instrText>xe "Master’s Project:MPP Program"</w:instrText>
      </w:r>
      <w:r w:rsidRPr="00610A6E">
        <w:rPr>
          <w:b/>
          <w:bCs/>
          <w:sz w:val="22"/>
          <w:szCs w:val="22"/>
        </w:rPr>
        <w:fldChar w:fldCharType="end"/>
      </w:r>
      <w:r w:rsidRPr="00610A6E">
        <w:rPr>
          <w:b/>
          <w:bCs/>
          <w:sz w:val="22"/>
          <w:szCs w:val="22"/>
        </w:rPr>
        <w:t>Master’s Project</w:t>
      </w:r>
    </w:p>
    <w:p w14:paraId="0FC47496" w14:textId="0909A9A0" w:rsidR="00610A6E" w:rsidRPr="00610A6E" w:rsidRDefault="00554400" w:rsidP="00610A6E">
      <w:pPr>
        <w:spacing w:before="100" w:beforeAutospacing="1" w:after="100" w:afterAutospacing="1"/>
        <w:ind w:right="240"/>
        <w:rPr>
          <w:sz w:val="22"/>
          <w:szCs w:val="22"/>
        </w:rPr>
      </w:pPr>
      <w:r>
        <w:rPr>
          <w:sz w:val="22"/>
          <w:szCs w:val="22"/>
        </w:rPr>
        <w:t xml:space="preserve">The MP is a two semester, in-depth research project that results in a substantive deliverable. </w:t>
      </w:r>
      <w:r w:rsidR="00610A6E" w:rsidRPr="00610A6E">
        <w:rPr>
          <w:sz w:val="22"/>
          <w:szCs w:val="22"/>
        </w:rPr>
        <w:t xml:space="preserve">Completion of a Master’s Project (MP) is required of all MPP students. There are two options for completing the MP: Individual or Team-based.  </w:t>
      </w:r>
    </w:p>
    <w:p w14:paraId="7EB94753" w14:textId="77777777" w:rsidR="00610A6E" w:rsidRPr="00610A6E" w:rsidRDefault="00610A6E" w:rsidP="00610A6E">
      <w:pPr>
        <w:spacing w:before="100" w:beforeAutospacing="1" w:after="100" w:afterAutospacing="1"/>
        <w:ind w:right="240"/>
        <w:rPr>
          <w:b/>
          <w:bCs/>
          <w:sz w:val="22"/>
          <w:szCs w:val="22"/>
        </w:rPr>
      </w:pPr>
      <w:r w:rsidRPr="00610A6E">
        <w:rPr>
          <w:b/>
          <w:bCs/>
          <w:sz w:val="22"/>
          <w:szCs w:val="22"/>
        </w:rPr>
        <w:t>Individual MP</w:t>
      </w:r>
    </w:p>
    <w:p w14:paraId="24F23B22" w14:textId="1E8BBF79" w:rsidR="00610A6E" w:rsidRPr="00610A6E" w:rsidRDefault="00610A6E" w:rsidP="00610A6E">
      <w:pPr>
        <w:spacing w:before="100" w:beforeAutospacing="1" w:after="100" w:afterAutospacing="1"/>
        <w:ind w:right="240"/>
        <w:rPr>
          <w:b/>
          <w:bCs/>
          <w:sz w:val="22"/>
          <w:szCs w:val="22"/>
        </w:rPr>
      </w:pPr>
      <w:r w:rsidRPr="00610A6E">
        <w:rPr>
          <w:sz w:val="22"/>
          <w:szCs w:val="22"/>
        </w:rPr>
        <w:t xml:space="preserve">The </w:t>
      </w:r>
      <w:r w:rsidR="00554400">
        <w:rPr>
          <w:sz w:val="22"/>
          <w:szCs w:val="22"/>
        </w:rPr>
        <w:t>suggested page for the individual</w:t>
      </w:r>
      <w:r w:rsidRPr="00610A6E">
        <w:rPr>
          <w:sz w:val="22"/>
          <w:szCs w:val="22"/>
        </w:rPr>
        <w:t xml:space="preserve"> MP is </w:t>
      </w:r>
      <w:r w:rsidR="00554400">
        <w:rPr>
          <w:sz w:val="22"/>
          <w:szCs w:val="22"/>
        </w:rPr>
        <w:t xml:space="preserve">15-25. </w:t>
      </w:r>
      <w:r w:rsidRPr="00610A6E">
        <w:rPr>
          <w:sz w:val="22"/>
          <w:szCs w:val="22"/>
        </w:rPr>
        <w:t>Two types of projects are possible: a project for an actual client that involves a variety of methodological approaches, or a research project without a client. Students are encouraged to build their projects from their summer internships where possible and to deepen their policy-area expertise by taking appropriate elective courses.</w:t>
      </w:r>
    </w:p>
    <w:p w14:paraId="7BD3441D" w14:textId="77777777" w:rsidR="00610A6E" w:rsidRPr="00610A6E" w:rsidRDefault="00610A6E" w:rsidP="00610A6E">
      <w:pPr>
        <w:spacing w:before="100" w:beforeAutospacing="1" w:after="100" w:afterAutospacing="1"/>
        <w:ind w:right="240"/>
        <w:rPr>
          <w:b/>
          <w:bCs/>
          <w:sz w:val="22"/>
          <w:szCs w:val="22"/>
        </w:rPr>
      </w:pPr>
      <w:r w:rsidRPr="00610A6E">
        <w:rPr>
          <w:b/>
          <w:bCs/>
          <w:sz w:val="22"/>
          <w:szCs w:val="22"/>
        </w:rPr>
        <w:t>Team-based MP</w:t>
      </w:r>
    </w:p>
    <w:p w14:paraId="72E918A6" w14:textId="7426F5EB" w:rsidR="00610A6E" w:rsidRPr="00610A6E" w:rsidRDefault="00610A6E" w:rsidP="00610A6E">
      <w:pPr>
        <w:spacing w:before="100" w:beforeAutospacing="1" w:after="100" w:afterAutospacing="1"/>
        <w:ind w:right="240"/>
        <w:rPr>
          <w:sz w:val="22"/>
          <w:szCs w:val="22"/>
        </w:rPr>
      </w:pPr>
      <w:r w:rsidRPr="00610A6E">
        <w:rPr>
          <w:sz w:val="22"/>
          <w:szCs w:val="22"/>
        </w:rPr>
        <w:t xml:space="preserve">Team-based projects must be client-based. Teams cannot do a non-client option. MPP students must apply to </w:t>
      </w:r>
      <w:proofErr w:type="gramStart"/>
      <w:r w:rsidRPr="00610A6E">
        <w:rPr>
          <w:sz w:val="22"/>
          <w:szCs w:val="22"/>
        </w:rPr>
        <w:t>be</w:t>
      </w:r>
      <w:proofErr w:type="gramEnd"/>
      <w:r w:rsidRPr="00610A6E">
        <w:rPr>
          <w:sz w:val="22"/>
          <w:szCs w:val="22"/>
        </w:rPr>
        <w:t xml:space="preserve"> a Master’s Project team. To do so, teams must </w:t>
      </w:r>
      <w:r w:rsidR="00554400">
        <w:rPr>
          <w:sz w:val="22"/>
          <w:szCs w:val="22"/>
        </w:rPr>
        <w:t>have 3-4 students</w:t>
      </w:r>
      <w:r w:rsidRPr="00610A6E">
        <w:rPr>
          <w:sz w:val="22"/>
          <w:szCs w:val="22"/>
        </w:rPr>
        <w:t>. Potential teams must submit a proposal before August 1 that includes the following:</w:t>
      </w:r>
    </w:p>
    <w:p w14:paraId="73638BEB" w14:textId="15B52745" w:rsidR="00610A6E" w:rsidRPr="00610A6E" w:rsidRDefault="00610A6E" w:rsidP="003861FD">
      <w:pPr>
        <w:numPr>
          <w:ilvl w:val="0"/>
          <w:numId w:val="33"/>
        </w:numPr>
        <w:spacing w:before="100" w:beforeAutospacing="1" w:after="100" w:afterAutospacing="1"/>
        <w:ind w:right="240"/>
        <w:rPr>
          <w:sz w:val="22"/>
          <w:szCs w:val="22"/>
        </w:rPr>
      </w:pPr>
      <w:r w:rsidRPr="00610A6E">
        <w:rPr>
          <w:sz w:val="22"/>
          <w:szCs w:val="22"/>
        </w:rPr>
        <w:t>Client (with documentation that client has agreed) [Note: teams cannot do the non-client option]</w:t>
      </w:r>
    </w:p>
    <w:p w14:paraId="4CFB9AB3" w14:textId="77777777" w:rsidR="00610A6E" w:rsidRPr="00610A6E" w:rsidRDefault="00610A6E" w:rsidP="003861FD">
      <w:pPr>
        <w:numPr>
          <w:ilvl w:val="0"/>
          <w:numId w:val="33"/>
        </w:numPr>
        <w:spacing w:before="100" w:beforeAutospacing="1" w:after="100" w:afterAutospacing="1"/>
        <w:ind w:right="240"/>
        <w:rPr>
          <w:sz w:val="22"/>
          <w:szCs w:val="22"/>
        </w:rPr>
      </w:pPr>
      <w:r w:rsidRPr="00610A6E">
        <w:rPr>
          <w:sz w:val="22"/>
          <w:szCs w:val="22"/>
        </w:rPr>
        <w:t>Advisor (with documentation that the advisor has agreed)</w:t>
      </w:r>
    </w:p>
    <w:p w14:paraId="6B6AA742" w14:textId="77777777" w:rsidR="00610A6E" w:rsidRPr="00610A6E" w:rsidRDefault="00610A6E" w:rsidP="003861FD">
      <w:pPr>
        <w:numPr>
          <w:ilvl w:val="0"/>
          <w:numId w:val="33"/>
        </w:numPr>
        <w:spacing w:before="100" w:beforeAutospacing="1" w:after="100" w:afterAutospacing="1"/>
        <w:ind w:right="240"/>
        <w:rPr>
          <w:sz w:val="22"/>
          <w:szCs w:val="22"/>
        </w:rPr>
      </w:pPr>
      <w:r w:rsidRPr="00610A6E">
        <w:rPr>
          <w:sz w:val="22"/>
          <w:szCs w:val="22"/>
        </w:rPr>
        <w:t>Team members and roles</w:t>
      </w:r>
    </w:p>
    <w:p w14:paraId="759F6DD5" w14:textId="77777777" w:rsidR="00610A6E" w:rsidRPr="00610A6E" w:rsidRDefault="00610A6E" w:rsidP="003861FD">
      <w:pPr>
        <w:numPr>
          <w:ilvl w:val="0"/>
          <w:numId w:val="33"/>
        </w:numPr>
        <w:spacing w:before="100" w:beforeAutospacing="1" w:after="100" w:afterAutospacing="1"/>
        <w:ind w:right="240"/>
        <w:rPr>
          <w:sz w:val="22"/>
          <w:szCs w:val="22"/>
        </w:rPr>
      </w:pPr>
      <w:r w:rsidRPr="00610A6E">
        <w:rPr>
          <w:sz w:val="22"/>
          <w:szCs w:val="22"/>
        </w:rPr>
        <w:t>Working policy question (PQ)</w:t>
      </w:r>
    </w:p>
    <w:p w14:paraId="00458316" w14:textId="77777777" w:rsidR="00610A6E" w:rsidRPr="00610A6E" w:rsidRDefault="00610A6E" w:rsidP="003861FD">
      <w:pPr>
        <w:numPr>
          <w:ilvl w:val="0"/>
          <w:numId w:val="33"/>
        </w:numPr>
        <w:spacing w:before="100" w:beforeAutospacing="1" w:after="100" w:afterAutospacing="1"/>
        <w:ind w:right="240"/>
        <w:rPr>
          <w:sz w:val="22"/>
          <w:szCs w:val="22"/>
        </w:rPr>
      </w:pPr>
      <w:r w:rsidRPr="00610A6E">
        <w:rPr>
          <w:sz w:val="22"/>
          <w:szCs w:val="22"/>
        </w:rPr>
        <w:t>Brief rationale of why the team-based approach is optimal to answer the PQ for this client</w:t>
      </w:r>
      <w:r w:rsidRPr="00610A6E">
        <w:rPr>
          <w:sz w:val="22"/>
          <w:szCs w:val="22"/>
        </w:rPr>
        <w:br/>
      </w:r>
    </w:p>
    <w:p w14:paraId="05C29C77" w14:textId="77777777" w:rsidR="00610A6E" w:rsidRPr="00610A6E" w:rsidRDefault="00610A6E" w:rsidP="00610A6E">
      <w:pPr>
        <w:spacing w:before="100" w:beforeAutospacing="1" w:after="100" w:afterAutospacing="1"/>
        <w:ind w:right="240"/>
        <w:rPr>
          <w:sz w:val="22"/>
          <w:szCs w:val="22"/>
        </w:rPr>
      </w:pPr>
      <w:r w:rsidRPr="00610A6E">
        <w:rPr>
          <w:sz w:val="22"/>
          <w:szCs w:val="22"/>
        </w:rPr>
        <w:t>By 5 pm on the first Friday of the fall semester, teams must submit a signed MOU/contract between the members of the group that acknowledges/includes the following:</w:t>
      </w:r>
    </w:p>
    <w:p w14:paraId="15F940ED" w14:textId="77777777" w:rsidR="00610A6E" w:rsidRPr="00610A6E" w:rsidRDefault="00610A6E" w:rsidP="003861FD">
      <w:pPr>
        <w:numPr>
          <w:ilvl w:val="0"/>
          <w:numId w:val="34"/>
        </w:numPr>
        <w:spacing w:before="100" w:beforeAutospacing="1" w:after="100" w:afterAutospacing="1"/>
        <w:ind w:right="240"/>
        <w:rPr>
          <w:sz w:val="22"/>
          <w:szCs w:val="22"/>
        </w:rPr>
      </w:pPr>
      <w:r w:rsidRPr="00610A6E">
        <w:rPr>
          <w:sz w:val="22"/>
          <w:szCs w:val="22"/>
        </w:rPr>
        <w:t>A written agreement to remain a team the whole year and they can NOT transition to an individual MP midway through the process</w:t>
      </w:r>
    </w:p>
    <w:p w14:paraId="163C6EB8" w14:textId="77777777" w:rsidR="00610A6E" w:rsidRPr="00610A6E" w:rsidRDefault="00610A6E" w:rsidP="003861FD">
      <w:pPr>
        <w:numPr>
          <w:ilvl w:val="0"/>
          <w:numId w:val="34"/>
        </w:numPr>
        <w:spacing w:before="100" w:beforeAutospacing="1" w:after="100" w:afterAutospacing="1"/>
        <w:ind w:right="240"/>
        <w:rPr>
          <w:sz w:val="22"/>
          <w:szCs w:val="22"/>
        </w:rPr>
      </w:pPr>
      <w:r w:rsidRPr="00610A6E">
        <w:rPr>
          <w:sz w:val="22"/>
          <w:szCs w:val="22"/>
        </w:rPr>
        <w:t>A set of team “norms” that they all agree to for interactions and expectations (regular meetings, communication mechanisms, roles, etc.)</w:t>
      </w:r>
    </w:p>
    <w:p w14:paraId="2770595B" w14:textId="77777777" w:rsidR="00610A6E" w:rsidRPr="00610A6E" w:rsidRDefault="00610A6E" w:rsidP="003861FD">
      <w:pPr>
        <w:numPr>
          <w:ilvl w:val="0"/>
          <w:numId w:val="34"/>
        </w:numPr>
        <w:spacing w:before="100" w:beforeAutospacing="1" w:after="100" w:afterAutospacing="1"/>
        <w:ind w:right="240"/>
        <w:rPr>
          <w:sz w:val="22"/>
          <w:szCs w:val="22"/>
        </w:rPr>
      </w:pPr>
      <w:r w:rsidRPr="00610A6E">
        <w:rPr>
          <w:sz w:val="22"/>
          <w:szCs w:val="22"/>
        </w:rPr>
        <w:t>Advisor signature agreeing to play that role</w:t>
      </w:r>
    </w:p>
    <w:p w14:paraId="1C20C55A" w14:textId="77777777" w:rsidR="00610A6E" w:rsidRPr="00610A6E" w:rsidRDefault="00610A6E" w:rsidP="00610A6E">
      <w:pPr>
        <w:spacing w:before="100" w:beforeAutospacing="1" w:after="100" w:afterAutospacing="1"/>
        <w:ind w:right="240"/>
        <w:rPr>
          <w:sz w:val="22"/>
          <w:szCs w:val="22"/>
        </w:rPr>
      </w:pPr>
      <w:r w:rsidRPr="00610A6E">
        <w:rPr>
          <w:sz w:val="22"/>
          <w:szCs w:val="22"/>
        </w:rPr>
        <w:t>Final outputs should reflect the work of a Team MP rather than an Individual MP.</w:t>
      </w:r>
    </w:p>
    <w:p w14:paraId="303FBBE4" w14:textId="77777777" w:rsidR="00610A6E" w:rsidRPr="00610A6E" w:rsidRDefault="00610A6E" w:rsidP="00802C4E">
      <w:pPr>
        <w:pStyle w:val="Heading2"/>
        <w:jc w:val="left"/>
      </w:pPr>
      <w:bookmarkStart w:id="23" w:name="_Toc80026117"/>
      <w:r w:rsidRPr="00610A6E">
        <w:t>Process for Completing the Project</w:t>
      </w:r>
      <w:bookmarkEnd w:id="23"/>
    </w:p>
    <w:p w14:paraId="1817DFC7" w14:textId="031D073B" w:rsidR="00610A6E" w:rsidRDefault="00610A6E" w:rsidP="00610A6E">
      <w:pPr>
        <w:spacing w:before="100" w:beforeAutospacing="1" w:after="100" w:afterAutospacing="1"/>
        <w:ind w:right="240"/>
        <w:rPr>
          <w:sz w:val="22"/>
          <w:szCs w:val="22"/>
        </w:rPr>
      </w:pPr>
      <w:r w:rsidRPr="00610A6E">
        <w:rPr>
          <w:sz w:val="22"/>
          <w:szCs w:val="22"/>
        </w:rPr>
        <w:t xml:space="preserve">All two-year MPP and dual-degree students should enroll in </w:t>
      </w:r>
      <w:r w:rsidR="00C3786C">
        <w:rPr>
          <w:sz w:val="22"/>
          <w:szCs w:val="22"/>
        </w:rPr>
        <w:t>PUBPOL</w:t>
      </w:r>
      <w:r w:rsidRPr="00610A6E">
        <w:rPr>
          <w:sz w:val="22"/>
          <w:szCs w:val="22"/>
        </w:rPr>
        <w:t xml:space="preserve"> 807 in their final fall term and Public Policy 808 in their final spring term. The one exception to this is dual-degree MPP-MEM’s who choose to write the combined MPP-MEM master’s project; these students register for 807 in their final fall, but they do not enroll in 808 in spring. The fall term course is designed to help each student begin the project, to provide some exposure to basic questions related to applied policy research (for example, IRB procedures</w:t>
      </w:r>
      <w:r w:rsidR="00554400">
        <w:rPr>
          <w:sz w:val="22"/>
          <w:szCs w:val="22"/>
        </w:rPr>
        <w:t>, if needed,</w:t>
      </w:r>
      <w:r w:rsidRPr="00610A6E">
        <w:rPr>
          <w:sz w:val="22"/>
          <w:szCs w:val="22"/>
        </w:rPr>
        <w:t xml:space="preserve"> and survey design), and to write a prospectus that will be reviewed by the end of fall semester by a committee of faculty members. </w:t>
      </w:r>
    </w:p>
    <w:p w14:paraId="66F08B20" w14:textId="03A2634E" w:rsidR="00610A6E" w:rsidRPr="00610A6E" w:rsidRDefault="00610A6E" w:rsidP="00610A6E">
      <w:pPr>
        <w:spacing w:before="100" w:beforeAutospacing="1" w:after="100" w:afterAutospacing="1"/>
        <w:ind w:right="240"/>
        <w:rPr>
          <w:sz w:val="22"/>
          <w:szCs w:val="22"/>
        </w:rPr>
      </w:pPr>
      <w:r w:rsidRPr="00610A6E">
        <w:rPr>
          <w:sz w:val="22"/>
          <w:szCs w:val="22"/>
        </w:rPr>
        <w:lastRenderedPageBreak/>
        <w:t>At the inception of the process, each student should identify a client, a policy problem, and an MP advisor. Students are encouraged to initiate the MP process and cultivate advisor and client relationships</w:t>
      </w:r>
      <w:r w:rsidR="00554400">
        <w:rPr>
          <w:sz w:val="22"/>
          <w:szCs w:val="22"/>
        </w:rPr>
        <w:t xml:space="preserve">. </w:t>
      </w:r>
      <w:r w:rsidRPr="00610A6E">
        <w:rPr>
          <w:sz w:val="22"/>
          <w:szCs w:val="22"/>
        </w:rPr>
        <w:t xml:space="preserve">Additionally, before and during the required summer internships, students should determine whether their summer placements can yield MP client relationships and/or policy problems. Early in the fall, each student writes a three- to five-page introductory document describing </w:t>
      </w:r>
      <w:proofErr w:type="gramStart"/>
      <w:r w:rsidRPr="00610A6E">
        <w:rPr>
          <w:sz w:val="22"/>
          <w:szCs w:val="22"/>
        </w:rPr>
        <w:t>topic</w:t>
      </w:r>
      <w:proofErr w:type="gramEnd"/>
      <w:r w:rsidRPr="00610A6E">
        <w:rPr>
          <w:sz w:val="22"/>
          <w:szCs w:val="22"/>
        </w:rPr>
        <w:t xml:space="preserve">, client, and MP advisor, and submits this document to the 807 </w:t>
      </w:r>
      <w:proofErr w:type="gramStart"/>
      <w:r w:rsidRPr="00610A6E">
        <w:rPr>
          <w:sz w:val="22"/>
          <w:szCs w:val="22"/>
        </w:rPr>
        <w:t>instructor</w:t>
      </w:r>
      <w:proofErr w:type="gramEnd"/>
      <w:r w:rsidRPr="00610A6E">
        <w:rPr>
          <w:sz w:val="22"/>
          <w:szCs w:val="22"/>
        </w:rPr>
        <w:t xml:space="preserve"> for review. </w:t>
      </w:r>
    </w:p>
    <w:p w14:paraId="35164B2A" w14:textId="787E31A5" w:rsidR="00610A6E" w:rsidRPr="00610A6E" w:rsidRDefault="00610A6E" w:rsidP="00610A6E">
      <w:pPr>
        <w:spacing w:before="100" w:beforeAutospacing="1" w:after="100" w:afterAutospacing="1"/>
        <w:ind w:right="240"/>
        <w:rPr>
          <w:sz w:val="22"/>
          <w:szCs w:val="22"/>
        </w:rPr>
      </w:pPr>
      <w:r w:rsidRPr="00610A6E">
        <w:rPr>
          <w:sz w:val="22"/>
          <w:szCs w:val="22"/>
        </w:rPr>
        <w:t xml:space="preserve">Each student’s MP advisor will be the chair of his/her MP committee and will work with the student throughout the year. Early in the fall, in consultation with the MP advisor, students completing an Individual MP will select one other person to serve on the MP committee. </w:t>
      </w:r>
      <w:r w:rsidR="00554400">
        <w:rPr>
          <w:sz w:val="22"/>
          <w:szCs w:val="22"/>
        </w:rPr>
        <w:t>Likewise, s</w:t>
      </w:r>
      <w:r w:rsidRPr="00610A6E">
        <w:rPr>
          <w:sz w:val="22"/>
          <w:szCs w:val="22"/>
        </w:rPr>
        <w:t xml:space="preserve">tudents completing </w:t>
      </w:r>
      <w:r w:rsidR="00554400">
        <w:rPr>
          <w:sz w:val="22"/>
          <w:szCs w:val="22"/>
        </w:rPr>
        <w:t>t</w:t>
      </w:r>
      <w:r w:rsidRPr="00610A6E">
        <w:rPr>
          <w:sz w:val="22"/>
          <w:szCs w:val="22"/>
        </w:rPr>
        <w:t xml:space="preserve">eam-based MPs will select </w:t>
      </w:r>
      <w:r w:rsidR="00554400">
        <w:rPr>
          <w:sz w:val="22"/>
          <w:szCs w:val="22"/>
        </w:rPr>
        <w:t>one</w:t>
      </w:r>
      <w:r w:rsidRPr="00610A6E">
        <w:rPr>
          <w:sz w:val="22"/>
          <w:szCs w:val="22"/>
        </w:rPr>
        <w:t xml:space="preserve"> other </w:t>
      </w:r>
      <w:r w:rsidR="00554400">
        <w:rPr>
          <w:sz w:val="22"/>
          <w:szCs w:val="22"/>
        </w:rPr>
        <w:t>person</w:t>
      </w:r>
      <w:r w:rsidRPr="00610A6E">
        <w:rPr>
          <w:sz w:val="22"/>
          <w:szCs w:val="22"/>
        </w:rPr>
        <w:t xml:space="preserve"> to serve on the MP Committee. Normally, </w:t>
      </w:r>
      <w:r w:rsidR="00554400">
        <w:rPr>
          <w:sz w:val="22"/>
          <w:szCs w:val="22"/>
        </w:rPr>
        <w:t>the second readers</w:t>
      </w:r>
      <w:r w:rsidRPr="00610A6E">
        <w:rPr>
          <w:sz w:val="22"/>
          <w:szCs w:val="22"/>
        </w:rPr>
        <w:t xml:space="preserve"> should be Sanford School faculty members, but students may include faculty members from other Duke departments or schools with the approval of their MP advisor. The student is responsible for making sure any non-Sanford faculty are familiar with the goals of the MP </w:t>
      </w:r>
      <w:proofErr w:type="gramStart"/>
      <w:r w:rsidRPr="00610A6E">
        <w:rPr>
          <w:sz w:val="22"/>
          <w:szCs w:val="22"/>
        </w:rPr>
        <w:t>and also</w:t>
      </w:r>
      <w:proofErr w:type="gramEnd"/>
      <w:r w:rsidRPr="00610A6E">
        <w:rPr>
          <w:sz w:val="22"/>
          <w:szCs w:val="22"/>
        </w:rPr>
        <w:t xml:space="preserve"> with the responsibilities as a committee member. The client should not be a member of the committee. The prospectus and its formal committee review will be the basis for the grade in </w:t>
      </w:r>
      <w:r w:rsidR="00C3786C">
        <w:rPr>
          <w:sz w:val="22"/>
          <w:szCs w:val="22"/>
        </w:rPr>
        <w:t>PUBPOL</w:t>
      </w:r>
      <w:r w:rsidRPr="00610A6E">
        <w:rPr>
          <w:sz w:val="22"/>
          <w:szCs w:val="22"/>
        </w:rPr>
        <w:t xml:space="preserve"> 807.</w:t>
      </w:r>
    </w:p>
    <w:p w14:paraId="334E6812" w14:textId="4445BA1F" w:rsidR="00610A6E" w:rsidRPr="00610A6E" w:rsidRDefault="00610A6E" w:rsidP="00610A6E">
      <w:pPr>
        <w:spacing w:before="100" w:beforeAutospacing="1" w:after="100" w:afterAutospacing="1"/>
        <w:ind w:right="240"/>
        <w:rPr>
          <w:sz w:val="22"/>
          <w:szCs w:val="22"/>
        </w:rPr>
      </w:pPr>
      <w:r w:rsidRPr="00610A6E">
        <w:rPr>
          <w:sz w:val="22"/>
          <w:szCs w:val="22"/>
        </w:rPr>
        <w:t xml:space="preserve">In the first six weeks of the fall semester, with feedback from the </w:t>
      </w:r>
      <w:r w:rsidR="00C3786C">
        <w:rPr>
          <w:sz w:val="22"/>
          <w:szCs w:val="22"/>
        </w:rPr>
        <w:t>PUBPOL</w:t>
      </w:r>
      <w:r w:rsidRPr="00610A6E">
        <w:rPr>
          <w:sz w:val="22"/>
          <w:szCs w:val="22"/>
        </w:rPr>
        <w:t xml:space="preserve"> 807 instructor, peers, and the MP advisor, the student or Team writes a prospectus describing the client’s problem, the background, and how the student intends to proceed to develop a recommended course of action. If a student is writing a quantitative project, the prospectus should include the specific policy-relevant questions to be addressed, a description of the data, and the proposed methodology. Ideally, the prospectus would include some initial descriptive statistics related to the project.</w:t>
      </w:r>
    </w:p>
    <w:p w14:paraId="61FB3DE6" w14:textId="77777777" w:rsidR="00610A6E" w:rsidRPr="00610A6E" w:rsidRDefault="00610A6E" w:rsidP="00610A6E">
      <w:pPr>
        <w:spacing w:before="100" w:beforeAutospacing="1" w:after="100" w:afterAutospacing="1"/>
        <w:ind w:right="240"/>
        <w:rPr>
          <w:sz w:val="22"/>
          <w:szCs w:val="22"/>
        </w:rPr>
      </w:pPr>
      <w:r w:rsidRPr="00610A6E">
        <w:rPr>
          <w:sz w:val="22"/>
          <w:szCs w:val="22"/>
        </w:rPr>
        <w:t>Once the MP advisor has reviewed drafts of the prospectus and feels that the student or Team is ready to present it to the MP committee for approval, the student or Team will schedule a formal prospectus review meeting during the fall semester. Although the prospectus must be submitted to all members of the MP committee, the MP advisor is solely responsible for reading, approving, and grading the final project.</w:t>
      </w:r>
    </w:p>
    <w:p w14:paraId="7E8285B4" w14:textId="77777777" w:rsidR="00610A6E" w:rsidRPr="00610A6E" w:rsidRDefault="00610A6E" w:rsidP="00610A6E">
      <w:pPr>
        <w:spacing w:before="100" w:beforeAutospacing="1" w:after="100" w:afterAutospacing="1"/>
        <w:ind w:right="240"/>
        <w:rPr>
          <w:sz w:val="22"/>
          <w:szCs w:val="22"/>
        </w:rPr>
      </w:pPr>
      <w:r w:rsidRPr="00610A6E">
        <w:rPr>
          <w:sz w:val="22"/>
          <w:szCs w:val="22"/>
        </w:rPr>
        <w:t xml:space="preserve">In the course of developing the prospectus, students </w:t>
      </w:r>
      <w:proofErr w:type="gramStart"/>
      <w:r w:rsidRPr="00610A6E">
        <w:rPr>
          <w:sz w:val="22"/>
          <w:szCs w:val="22"/>
        </w:rPr>
        <w:t>begins</w:t>
      </w:r>
      <w:proofErr w:type="gramEnd"/>
      <w:r w:rsidRPr="00610A6E">
        <w:rPr>
          <w:sz w:val="22"/>
          <w:szCs w:val="22"/>
        </w:rPr>
        <w:t xml:space="preserve"> the research, data analysis, and writing necessary to flesh out the MP. During and after the review, regular meetings should be scheduled between the MP advisor and student/Team to set interim goals and evaluate progress. A complete draft of the project is due to the MP advisor in March.</w:t>
      </w:r>
    </w:p>
    <w:p w14:paraId="705052D5" w14:textId="77777777" w:rsidR="00610A6E" w:rsidRPr="00610A6E" w:rsidRDefault="00610A6E" w:rsidP="00610A6E">
      <w:pPr>
        <w:spacing w:before="100" w:beforeAutospacing="1" w:after="100" w:afterAutospacing="1"/>
        <w:ind w:right="240"/>
        <w:rPr>
          <w:sz w:val="22"/>
          <w:szCs w:val="22"/>
        </w:rPr>
      </w:pPr>
      <w:r w:rsidRPr="00610A6E">
        <w:rPr>
          <w:sz w:val="22"/>
          <w:szCs w:val="22"/>
        </w:rPr>
        <w:t xml:space="preserve">The final version of the MP is due mid-April. The final report should include appendices, supporting materials, a formal cover page, executive summary (or, for quantitative projects, an abstract), table of contents, complete footnotes, and a bibliography. The final version must be of professional quality as well as useful to the client and, in the case of a quantitative project, meet high standards of analysis. The MP advisor reports the final MP grade to the MPP director of graduate studies, who serves as the instructor of record for the 808 </w:t>
      </w:r>
      <w:proofErr w:type="gramStart"/>
      <w:r w:rsidRPr="00610A6E">
        <w:rPr>
          <w:sz w:val="22"/>
          <w:szCs w:val="22"/>
        </w:rPr>
        <w:t>course</w:t>
      </w:r>
      <w:proofErr w:type="gramEnd"/>
      <w:r w:rsidRPr="00610A6E">
        <w:rPr>
          <w:sz w:val="22"/>
          <w:szCs w:val="22"/>
        </w:rPr>
        <w:t>.</w:t>
      </w:r>
    </w:p>
    <w:p w14:paraId="5486ACBD" w14:textId="090D4926" w:rsidR="00610A6E" w:rsidRDefault="00610A6E" w:rsidP="00610A6E">
      <w:pPr>
        <w:spacing w:before="100" w:beforeAutospacing="1" w:after="100" w:afterAutospacing="1"/>
        <w:ind w:right="240"/>
        <w:rPr>
          <w:sz w:val="22"/>
          <w:szCs w:val="22"/>
        </w:rPr>
      </w:pPr>
      <w:r w:rsidRPr="00610A6E">
        <w:rPr>
          <w:sz w:val="22"/>
          <w:szCs w:val="22"/>
        </w:rPr>
        <w:t xml:space="preserve">Students are required to submit a </w:t>
      </w:r>
      <w:r w:rsidR="00554400">
        <w:rPr>
          <w:sz w:val="22"/>
          <w:szCs w:val="22"/>
        </w:rPr>
        <w:t xml:space="preserve">final copy of their MP via Sakai/Canvas </w:t>
      </w:r>
      <w:r w:rsidR="00AD26AE">
        <w:rPr>
          <w:sz w:val="22"/>
          <w:szCs w:val="22"/>
        </w:rPr>
        <w:t>class page for the MP</w:t>
      </w:r>
      <w:r w:rsidR="00554400">
        <w:rPr>
          <w:sz w:val="22"/>
          <w:szCs w:val="22"/>
        </w:rPr>
        <w:t xml:space="preserve">.  </w:t>
      </w:r>
      <w:r w:rsidR="00AD26AE">
        <w:rPr>
          <w:sz w:val="22"/>
          <w:szCs w:val="22"/>
        </w:rPr>
        <w:t xml:space="preserve">Students will have the opportunity to submit their final MPs to </w:t>
      </w:r>
      <w:proofErr w:type="spellStart"/>
      <w:r w:rsidR="00AD26AE">
        <w:rPr>
          <w:sz w:val="22"/>
          <w:szCs w:val="22"/>
        </w:rPr>
        <w:t>DukeSpace</w:t>
      </w:r>
      <w:proofErr w:type="spellEnd"/>
      <w:r w:rsidR="00AD26AE">
        <w:rPr>
          <w:sz w:val="22"/>
          <w:szCs w:val="22"/>
        </w:rPr>
        <w:t xml:space="preserve">. </w:t>
      </w:r>
      <w:r w:rsidRPr="00610A6E">
        <w:rPr>
          <w:sz w:val="22"/>
          <w:szCs w:val="22"/>
        </w:rPr>
        <w:t xml:space="preserve">Please </w:t>
      </w:r>
      <w:proofErr w:type="gramStart"/>
      <w:r w:rsidRPr="00610A6E">
        <w:rPr>
          <w:sz w:val="22"/>
          <w:szCs w:val="22"/>
        </w:rPr>
        <w:t>note:</w:t>
      </w:r>
      <w:proofErr w:type="gramEnd"/>
      <w:r w:rsidRPr="00610A6E">
        <w:rPr>
          <w:sz w:val="22"/>
          <w:szCs w:val="22"/>
        </w:rPr>
        <w:t xml:space="preserve"> final MPs posted to </w:t>
      </w:r>
      <w:proofErr w:type="spellStart"/>
      <w:r w:rsidRPr="00610A6E">
        <w:rPr>
          <w:sz w:val="22"/>
          <w:szCs w:val="22"/>
        </w:rPr>
        <w:t>DukeSpace</w:t>
      </w:r>
      <w:proofErr w:type="spellEnd"/>
      <w:r w:rsidRPr="00610A6E">
        <w:rPr>
          <w:sz w:val="22"/>
          <w:szCs w:val="22"/>
        </w:rPr>
        <w:t xml:space="preserve"> will be publicly available via search engines to persons outside of the Sanford School and Duke; students must anticipate and address in advance any potential difficulties regarding proprietary or confidential information with both their MP advisor and client. </w:t>
      </w:r>
    </w:p>
    <w:p w14:paraId="0F98A0FE" w14:textId="77777777" w:rsidR="00AD26AE" w:rsidRPr="00610A6E" w:rsidRDefault="00AD26AE" w:rsidP="00610A6E">
      <w:pPr>
        <w:spacing w:before="100" w:beforeAutospacing="1" w:after="100" w:afterAutospacing="1"/>
        <w:ind w:right="240"/>
        <w:rPr>
          <w:sz w:val="22"/>
          <w:szCs w:val="22"/>
        </w:rPr>
      </w:pPr>
    </w:p>
    <w:p w14:paraId="1C7F37AB" w14:textId="77777777" w:rsidR="00554400" w:rsidRDefault="00554400" w:rsidP="00610A6E">
      <w:pPr>
        <w:spacing w:before="100" w:beforeAutospacing="1" w:after="100" w:afterAutospacing="1"/>
        <w:ind w:right="240"/>
        <w:jc w:val="center"/>
        <w:rPr>
          <w:rFonts w:eastAsia="Arial Unicode MS"/>
          <w:b/>
        </w:rPr>
      </w:pPr>
    </w:p>
    <w:p w14:paraId="366130A3" w14:textId="75AA2CA2" w:rsidR="00B22460" w:rsidRPr="00610A6E" w:rsidRDefault="00610A6E" w:rsidP="00610A6E">
      <w:pPr>
        <w:spacing w:before="100" w:beforeAutospacing="1" w:after="100" w:afterAutospacing="1"/>
        <w:ind w:right="240"/>
        <w:jc w:val="center"/>
        <w:rPr>
          <w:rFonts w:eastAsia="Arial Unicode MS"/>
          <w:b/>
          <w:sz w:val="22"/>
          <w:szCs w:val="22"/>
        </w:rPr>
      </w:pPr>
      <w:r>
        <w:rPr>
          <w:rFonts w:eastAsia="Arial Unicode MS"/>
          <w:b/>
        </w:rPr>
        <w:lastRenderedPageBreak/>
        <w:t xml:space="preserve">MPP Master’s Project </w:t>
      </w:r>
      <w:r w:rsidR="00B22460" w:rsidRPr="00610A6E">
        <w:rPr>
          <w:rFonts w:eastAsia="Arial Unicode MS"/>
          <w:b/>
        </w:rPr>
        <w:t>Deadline Da</w:t>
      </w:r>
      <w:bookmarkStart w:id="24" w:name="_Toc173040664"/>
      <w:r w:rsidR="00B22460" w:rsidRPr="00610A6E">
        <w:rPr>
          <w:rFonts w:eastAsia="Arial Unicode MS"/>
          <w:b/>
        </w:rPr>
        <w:t>tes</w:t>
      </w:r>
      <w:bookmarkEnd w:id="22"/>
      <w:bookmarkEnd w:id="24"/>
    </w:p>
    <w:p w14:paraId="4993A179" w14:textId="597ADFFD" w:rsidR="00DE4477" w:rsidRDefault="1F2C98C5" w:rsidP="00F16E64">
      <w:pPr>
        <w:ind w:left="360" w:right="245"/>
        <w:jc w:val="center"/>
        <w:rPr>
          <w:rFonts w:eastAsia="Arial Unicode MS"/>
          <w:b/>
          <w:bCs/>
          <w:sz w:val="22"/>
          <w:szCs w:val="22"/>
          <w:u w:val="single"/>
        </w:rPr>
      </w:pPr>
      <w:r w:rsidRPr="00E75C04">
        <w:rPr>
          <w:rFonts w:eastAsia="Arial Unicode MS"/>
          <w:b/>
          <w:bCs/>
          <w:sz w:val="22"/>
          <w:szCs w:val="22"/>
        </w:rPr>
        <w:t xml:space="preserve">Academic Year </w:t>
      </w:r>
      <w:r w:rsidR="00AD26AE">
        <w:rPr>
          <w:rFonts w:eastAsia="Arial Unicode MS"/>
          <w:b/>
          <w:bCs/>
          <w:sz w:val="22"/>
          <w:szCs w:val="22"/>
        </w:rPr>
        <w:t>2023</w:t>
      </w:r>
      <w:r w:rsidR="00340698">
        <w:rPr>
          <w:rFonts w:eastAsia="Arial Unicode MS"/>
          <w:b/>
          <w:bCs/>
          <w:sz w:val="22"/>
          <w:szCs w:val="22"/>
        </w:rPr>
        <w:t>-20</w:t>
      </w:r>
      <w:r w:rsidR="00FC3619">
        <w:rPr>
          <w:rFonts w:eastAsia="Arial Unicode MS"/>
          <w:b/>
          <w:bCs/>
          <w:sz w:val="22"/>
          <w:szCs w:val="22"/>
        </w:rPr>
        <w:t>2</w:t>
      </w:r>
      <w:r w:rsidR="00AD26AE">
        <w:rPr>
          <w:rFonts w:eastAsia="Arial Unicode MS"/>
          <w:b/>
          <w:bCs/>
          <w:sz w:val="22"/>
          <w:szCs w:val="22"/>
        </w:rPr>
        <w:t>4</w:t>
      </w:r>
    </w:p>
    <w:p w14:paraId="3FA68B01" w14:textId="7B693CCB" w:rsidR="00B22460" w:rsidRPr="00E75C04" w:rsidRDefault="00A95797" w:rsidP="1F2C98C5">
      <w:pPr>
        <w:spacing w:before="100" w:beforeAutospacing="1" w:after="100" w:afterAutospacing="1"/>
        <w:ind w:right="240"/>
        <w:rPr>
          <w:rFonts w:eastAsia="Arial Unicode MS"/>
          <w:sz w:val="22"/>
          <w:szCs w:val="22"/>
          <w:u w:val="single"/>
        </w:rPr>
      </w:pPr>
      <w:r>
        <w:rPr>
          <w:rFonts w:eastAsia="Arial Unicode MS"/>
          <w:b/>
          <w:bCs/>
          <w:sz w:val="22"/>
          <w:szCs w:val="22"/>
          <w:u w:val="single"/>
        </w:rPr>
        <w:t xml:space="preserve">To Graduate in </w:t>
      </w:r>
      <w:proofErr w:type="gramStart"/>
      <w:r>
        <w:rPr>
          <w:rFonts w:eastAsia="Arial Unicode MS"/>
          <w:b/>
          <w:bCs/>
          <w:sz w:val="22"/>
          <w:szCs w:val="22"/>
          <w:u w:val="single"/>
        </w:rPr>
        <w:t>May,</w:t>
      </w:r>
      <w:proofErr w:type="gramEnd"/>
      <w:r>
        <w:rPr>
          <w:rFonts w:eastAsia="Arial Unicode MS"/>
          <w:b/>
          <w:bCs/>
          <w:sz w:val="22"/>
          <w:szCs w:val="22"/>
          <w:u w:val="single"/>
        </w:rPr>
        <w:t xml:space="preserve"> 202</w:t>
      </w:r>
      <w:r w:rsidR="00C45EEB">
        <w:rPr>
          <w:rFonts w:eastAsia="Arial Unicode MS"/>
          <w:b/>
          <w:bCs/>
          <w:sz w:val="22"/>
          <w:szCs w:val="22"/>
          <w:u w:val="single"/>
        </w:rPr>
        <w:t>3</w:t>
      </w:r>
    </w:p>
    <w:p w14:paraId="0C8911F2" w14:textId="007D0409" w:rsidR="00196914" w:rsidRPr="00196914" w:rsidRDefault="00196914" w:rsidP="00EC1949">
      <w:pPr>
        <w:spacing w:before="100" w:beforeAutospacing="1" w:after="100" w:afterAutospacing="1"/>
        <w:ind w:right="240"/>
        <w:rPr>
          <w:rFonts w:eastAsia="Arial Unicode MS"/>
          <w:b/>
          <w:bCs/>
          <w:sz w:val="22"/>
          <w:szCs w:val="22"/>
        </w:rPr>
      </w:pPr>
      <w:r>
        <w:rPr>
          <w:rFonts w:eastAsia="Arial Unicode MS"/>
          <w:b/>
          <w:bCs/>
          <w:sz w:val="22"/>
          <w:szCs w:val="22"/>
        </w:rPr>
        <w:t xml:space="preserve">On </w:t>
      </w:r>
      <w:r w:rsidR="00AD26AE">
        <w:rPr>
          <w:rFonts w:eastAsia="Arial Unicode MS"/>
          <w:b/>
          <w:bCs/>
          <w:sz w:val="22"/>
          <w:szCs w:val="22"/>
        </w:rPr>
        <w:t>November 3, 2023</w:t>
      </w:r>
      <w:r>
        <w:rPr>
          <w:rFonts w:eastAsia="Arial Unicode MS"/>
          <w:b/>
          <w:bCs/>
          <w:sz w:val="22"/>
          <w:szCs w:val="22"/>
        </w:rPr>
        <w:t xml:space="preserve">: </w:t>
      </w:r>
      <w:r w:rsidRPr="00196914">
        <w:rPr>
          <w:rFonts w:eastAsia="Arial Unicode MS"/>
          <w:bCs/>
          <w:sz w:val="22"/>
          <w:szCs w:val="22"/>
        </w:rPr>
        <w:t>7-10 page Draft Prospectus</w:t>
      </w:r>
      <w:r>
        <w:rPr>
          <w:rFonts w:eastAsia="Arial Unicode MS"/>
          <w:bCs/>
          <w:sz w:val="22"/>
          <w:szCs w:val="22"/>
        </w:rPr>
        <w:t xml:space="preserve"> Due</w:t>
      </w:r>
    </w:p>
    <w:p w14:paraId="732F7C5A" w14:textId="20507B86" w:rsidR="00EC1949" w:rsidRDefault="003E1D76" w:rsidP="00EC1949">
      <w:pPr>
        <w:spacing w:before="100" w:beforeAutospacing="1" w:after="100" w:afterAutospacing="1"/>
        <w:ind w:right="240"/>
        <w:rPr>
          <w:rFonts w:eastAsia="Arial Unicode MS"/>
          <w:sz w:val="22"/>
          <w:szCs w:val="22"/>
        </w:rPr>
      </w:pPr>
      <w:r>
        <w:rPr>
          <w:rFonts w:eastAsia="Arial Unicode MS"/>
          <w:b/>
          <w:bCs/>
          <w:sz w:val="22"/>
          <w:szCs w:val="22"/>
        </w:rPr>
        <w:t xml:space="preserve">When you have successfully completed the Prospectus review, fill </w:t>
      </w:r>
      <w:hyperlink r:id="rId54" w:history="1">
        <w:r w:rsidRPr="003E1D76">
          <w:rPr>
            <w:rStyle w:val="Hyperlink"/>
            <w:rFonts w:eastAsia="Arial Unicode MS"/>
            <w:b/>
            <w:bCs/>
            <w:sz w:val="22"/>
            <w:szCs w:val="22"/>
          </w:rPr>
          <w:t>out the online prospectus submission form</w:t>
        </w:r>
      </w:hyperlink>
      <w:r>
        <w:rPr>
          <w:rFonts w:eastAsia="Arial Unicode MS"/>
          <w:b/>
          <w:bCs/>
          <w:sz w:val="22"/>
          <w:szCs w:val="22"/>
        </w:rPr>
        <w:t xml:space="preserve">. Please refer to PUBPOL 807 syllabus. </w:t>
      </w:r>
    </w:p>
    <w:p w14:paraId="4EA8D480" w14:textId="6CFAD550" w:rsidR="00196914" w:rsidRPr="00196914" w:rsidRDefault="00196914" w:rsidP="003861FD">
      <w:pPr>
        <w:numPr>
          <w:ilvl w:val="0"/>
          <w:numId w:val="42"/>
        </w:numPr>
        <w:spacing w:before="100" w:beforeAutospacing="1" w:after="100" w:afterAutospacing="1"/>
        <w:ind w:right="240"/>
        <w:rPr>
          <w:rFonts w:eastAsia="Arial Unicode MS"/>
          <w:sz w:val="22"/>
          <w:szCs w:val="22"/>
        </w:rPr>
      </w:pPr>
      <w:r w:rsidRPr="00196914">
        <w:rPr>
          <w:sz w:val="22"/>
          <w:szCs w:val="22"/>
        </w:rPr>
        <w:t xml:space="preserve">NOTE: </w:t>
      </w:r>
      <w:r w:rsidRPr="00196914">
        <w:rPr>
          <w:rFonts w:eastAsia="Arial Unicode MS"/>
          <w:sz w:val="22"/>
          <w:szCs w:val="22"/>
        </w:rPr>
        <w:t xml:space="preserve">Must be completed by </w:t>
      </w:r>
      <w:r w:rsidR="003E1D76">
        <w:rPr>
          <w:rFonts w:eastAsia="Arial Unicode MS"/>
          <w:sz w:val="22"/>
          <w:szCs w:val="22"/>
        </w:rPr>
        <w:t>December</w:t>
      </w:r>
      <w:r w:rsidRPr="00196914">
        <w:rPr>
          <w:rFonts w:eastAsia="Arial Unicode MS"/>
          <w:sz w:val="22"/>
          <w:szCs w:val="22"/>
        </w:rPr>
        <w:t xml:space="preserve"> </w:t>
      </w:r>
      <w:r w:rsidR="003E1D76">
        <w:rPr>
          <w:rFonts w:eastAsia="Arial Unicode MS"/>
          <w:sz w:val="22"/>
          <w:szCs w:val="22"/>
        </w:rPr>
        <w:t>8</w:t>
      </w:r>
      <w:r w:rsidRPr="00196914">
        <w:rPr>
          <w:rFonts w:eastAsia="Arial Unicode MS"/>
          <w:sz w:val="22"/>
          <w:szCs w:val="22"/>
        </w:rPr>
        <w:t xml:space="preserve"> to avoid an “I” (Incomplete) grade.</w:t>
      </w:r>
      <w:r>
        <w:rPr>
          <w:rFonts w:eastAsia="Arial Unicode MS"/>
          <w:sz w:val="22"/>
          <w:szCs w:val="22"/>
        </w:rPr>
        <w:t xml:space="preserve"> </w:t>
      </w:r>
      <w:r>
        <w:rPr>
          <w:sz w:val="22"/>
          <w:szCs w:val="22"/>
        </w:rPr>
        <w:t>T</w:t>
      </w:r>
      <w:r w:rsidRPr="00196914">
        <w:rPr>
          <w:sz w:val="22"/>
          <w:szCs w:val="22"/>
        </w:rPr>
        <w:t>his form will not be sent to your advisor and second reader. When you complete the form, it will trigger emails to each to sign it.</w:t>
      </w:r>
      <w:r>
        <w:rPr>
          <w:rFonts w:eastAsia="Arial Unicode MS"/>
          <w:sz w:val="22"/>
          <w:szCs w:val="22"/>
        </w:rPr>
        <w:t xml:space="preserve"> </w:t>
      </w:r>
      <w:r w:rsidRPr="00196914">
        <w:rPr>
          <w:rFonts w:eastAsia="Arial Unicode MS"/>
          <w:sz w:val="22"/>
          <w:szCs w:val="22"/>
        </w:rPr>
        <w:t xml:space="preserve">It is your responsibility to </w:t>
      </w:r>
      <w:proofErr w:type="gramStart"/>
      <w:r w:rsidRPr="00196914">
        <w:rPr>
          <w:rFonts w:eastAsia="Arial Unicode MS"/>
          <w:sz w:val="22"/>
          <w:szCs w:val="22"/>
        </w:rPr>
        <w:t>assure</w:t>
      </w:r>
      <w:proofErr w:type="gramEnd"/>
      <w:r w:rsidRPr="00196914">
        <w:rPr>
          <w:rFonts w:eastAsia="Arial Unicode MS"/>
          <w:sz w:val="22"/>
          <w:szCs w:val="22"/>
        </w:rPr>
        <w:t xml:space="preserve"> your advisor and second reader sign the electronic forms.</w:t>
      </w:r>
    </w:p>
    <w:p w14:paraId="646118DB" w14:textId="2709DD36" w:rsidR="00B22460" w:rsidRDefault="00EC1949" w:rsidP="00EC1949">
      <w:pPr>
        <w:spacing w:before="100" w:beforeAutospacing="1" w:after="100" w:afterAutospacing="1"/>
        <w:ind w:right="240"/>
        <w:rPr>
          <w:rFonts w:eastAsia="Arial Unicode MS"/>
          <w:sz w:val="22"/>
          <w:szCs w:val="22"/>
        </w:rPr>
      </w:pPr>
      <w:r>
        <w:rPr>
          <w:rFonts w:eastAsia="Arial Unicode MS"/>
          <w:b/>
          <w:bCs/>
          <w:sz w:val="22"/>
          <w:szCs w:val="22"/>
        </w:rPr>
        <w:t>On or before</w:t>
      </w:r>
      <w:r w:rsidR="00B22460" w:rsidRPr="00E75C04">
        <w:rPr>
          <w:rFonts w:eastAsia="Arial Unicode MS"/>
          <w:b/>
          <w:bCs/>
          <w:sz w:val="22"/>
          <w:szCs w:val="22"/>
        </w:rPr>
        <w:t xml:space="preserve"> March </w:t>
      </w:r>
      <w:r w:rsidR="00B75ACC">
        <w:rPr>
          <w:rFonts w:eastAsia="Arial Unicode MS"/>
          <w:b/>
          <w:bCs/>
          <w:sz w:val="22"/>
          <w:szCs w:val="22"/>
        </w:rPr>
        <w:t>8</w:t>
      </w:r>
      <w:r w:rsidR="00DE31FA">
        <w:rPr>
          <w:rFonts w:eastAsia="Arial Unicode MS"/>
          <w:b/>
          <w:bCs/>
          <w:sz w:val="22"/>
          <w:szCs w:val="22"/>
        </w:rPr>
        <w:t>th</w:t>
      </w:r>
      <w:r w:rsidR="00A95797">
        <w:rPr>
          <w:rFonts w:eastAsia="Arial Unicode MS"/>
          <w:b/>
          <w:bCs/>
          <w:sz w:val="22"/>
          <w:szCs w:val="22"/>
        </w:rPr>
        <w:t xml:space="preserve">, </w:t>
      </w:r>
      <w:proofErr w:type="gramStart"/>
      <w:r w:rsidR="00A95797">
        <w:rPr>
          <w:rFonts w:eastAsia="Arial Unicode MS"/>
          <w:b/>
          <w:bCs/>
          <w:sz w:val="22"/>
          <w:szCs w:val="22"/>
        </w:rPr>
        <w:t>202</w:t>
      </w:r>
      <w:r w:rsidR="003E1D76">
        <w:rPr>
          <w:rFonts w:eastAsia="Arial Unicode MS"/>
          <w:b/>
          <w:bCs/>
          <w:sz w:val="22"/>
          <w:szCs w:val="22"/>
        </w:rPr>
        <w:t>4</w:t>
      </w:r>
      <w:proofErr w:type="gramEnd"/>
      <w:r w:rsidR="00B22460" w:rsidRPr="00E75C04">
        <w:rPr>
          <w:rFonts w:eastAsia="Arial Unicode MS"/>
          <w:b/>
          <w:bCs/>
          <w:sz w:val="22"/>
          <w:szCs w:val="22"/>
        </w:rPr>
        <w:t xml:space="preserve"> by 5:00 PM:</w:t>
      </w:r>
      <w:r>
        <w:rPr>
          <w:rFonts w:eastAsia="Arial Unicode MS"/>
          <w:sz w:val="22"/>
          <w:szCs w:val="22"/>
        </w:rPr>
        <w:t xml:space="preserve"> </w:t>
      </w:r>
      <w:r w:rsidR="00B22460" w:rsidRPr="00E75C04">
        <w:rPr>
          <w:rFonts w:eastAsia="Arial Unicode MS"/>
          <w:sz w:val="22"/>
          <w:szCs w:val="22"/>
        </w:rPr>
        <w:t>Master’s Project full first draft due to MP Advisor.</w:t>
      </w:r>
    </w:p>
    <w:p w14:paraId="7C036FFB" w14:textId="117285C2" w:rsidR="00B22460" w:rsidRDefault="1F2C98C5" w:rsidP="00EC1949">
      <w:pPr>
        <w:ind w:right="245"/>
        <w:rPr>
          <w:rFonts w:eastAsia="Arial Unicode MS"/>
          <w:sz w:val="22"/>
          <w:szCs w:val="22"/>
        </w:rPr>
      </w:pPr>
      <w:r w:rsidRPr="00E75C04">
        <w:rPr>
          <w:rFonts w:eastAsia="Arial Unicode MS"/>
          <w:b/>
          <w:bCs/>
          <w:sz w:val="22"/>
          <w:szCs w:val="22"/>
        </w:rPr>
        <w:t xml:space="preserve">On or before April </w:t>
      </w:r>
      <w:r w:rsidR="00DE31FA">
        <w:rPr>
          <w:rFonts w:eastAsia="Arial Unicode MS"/>
          <w:b/>
          <w:bCs/>
          <w:sz w:val="22"/>
          <w:szCs w:val="22"/>
        </w:rPr>
        <w:t>1</w:t>
      </w:r>
      <w:r w:rsidR="00195F82">
        <w:rPr>
          <w:rFonts w:eastAsia="Arial Unicode MS"/>
          <w:b/>
          <w:bCs/>
          <w:sz w:val="22"/>
          <w:szCs w:val="22"/>
        </w:rPr>
        <w:t>7</w:t>
      </w:r>
      <w:r w:rsidR="00DE31FA">
        <w:rPr>
          <w:rFonts w:eastAsia="Arial Unicode MS"/>
          <w:b/>
          <w:bCs/>
          <w:sz w:val="22"/>
          <w:szCs w:val="22"/>
        </w:rPr>
        <w:t>th</w:t>
      </w:r>
      <w:r w:rsidR="00BF27B2">
        <w:rPr>
          <w:rFonts w:eastAsia="Arial Unicode MS"/>
          <w:b/>
          <w:bCs/>
          <w:sz w:val="22"/>
          <w:szCs w:val="22"/>
        </w:rPr>
        <w:t>,</w:t>
      </w:r>
      <w:r w:rsidR="00A95797">
        <w:rPr>
          <w:rFonts w:eastAsia="Arial Unicode MS"/>
          <w:b/>
          <w:bCs/>
          <w:sz w:val="22"/>
          <w:szCs w:val="22"/>
        </w:rPr>
        <w:t xml:space="preserve"> </w:t>
      </w:r>
      <w:proofErr w:type="gramStart"/>
      <w:r w:rsidR="00A95797">
        <w:rPr>
          <w:rFonts w:eastAsia="Arial Unicode MS"/>
          <w:b/>
          <w:bCs/>
          <w:sz w:val="22"/>
          <w:szCs w:val="22"/>
        </w:rPr>
        <w:t>202</w:t>
      </w:r>
      <w:r w:rsidR="003E1D76">
        <w:rPr>
          <w:rFonts w:eastAsia="Arial Unicode MS"/>
          <w:b/>
          <w:bCs/>
          <w:sz w:val="22"/>
          <w:szCs w:val="22"/>
        </w:rPr>
        <w:t>4</w:t>
      </w:r>
      <w:proofErr w:type="gramEnd"/>
      <w:r w:rsidRPr="00E75C04">
        <w:rPr>
          <w:rFonts w:eastAsia="Arial Unicode MS"/>
          <w:b/>
          <w:bCs/>
          <w:sz w:val="22"/>
          <w:szCs w:val="22"/>
        </w:rPr>
        <w:t xml:space="preserve"> by 5:00 PM:</w:t>
      </w:r>
      <w:r w:rsidRPr="00E75C04">
        <w:rPr>
          <w:rFonts w:eastAsia="Arial Unicode MS"/>
          <w:sz w:val="22"/>
          <w:szCs w:val="22"/>
        </w:rPr>
        <w:t xml:space="preserve">  </w:t>
      </w:r>
      <w:r w:rsidR="00B22460" w:rsidRPr="00E75C04">
        <w:rPr>
          <w:rFonts w:eastAsia="Arial Unicode MS"/>
          <w:sz w:val="22"/>
          <w:szCs w:val="22"/>
        </w:rPr>
        <w:t xml:space="preserve">Master’s Project FINAL copy </w:t>
      </w:r>
      <w:r w:rsidR="00195F82">
        <w:rPr>
          <w:rFonts w:eastAsia="Arial Unicode MS"/>
          <w:sz w:val="22"/>
          <w:szCs w:val="22"/>
        </w:rPr>
        <w:t xml:space="preserve">should be submitted through PUBPOL 808 Sakai/Canvas class website. </w:t>
      </w:r>
      <w:r w:rsidR="00EC1949">
        <w:rPr>
          <w:rFonts w:eastAsia="Arial Unicode MS"/>
          <w:sz w:val="22"/>
          <w:szCs w:val="22"/>
        </w:rPr>
        <w:t xml:space="preserve"> </w:t>
      </w:r>
    </w:p>
    <w:p w14:paraId="4765C880" w14:textId="77777777" w:rsidR="00BF27B2" w:rsidRDefault="00BF27B2" w:rsidP="00B22460">
      <w:pPr>
        <w:rPr>
          <w:rFonts w:eastAsia="Arial Unicode MS"/>
          <w:sz w:val="22"/>
          <w:szCs w:val="22"/>
        </w:rPr>
      </w:pPr>
      <w:bookmarkStart w:id="25" w:name="_Toc236554662"/>
      <w:bookmarkStart w:id="26" w:name="_Toc362875041"/>
    </w:p>
    <w:p w14:paraId="2AEBFC00" w14:textId="06A81EAC" w:rsidR="00B22460" w:rsidRPr="00E75C04" w:rsidRDefault="00BF27B2" w:rsidP="00B22460">
      <w:pPr>
        <w:rPr>
          <w:rFonts w:eastAsia="Arial Unicode MS"/>
          <w:sz w:val="22"/>
          <w:szCs w:val="22"/>
        </w:rPr>
      </w:pPr>
      <w:r w:rsidRPr="00BF27B2">
        <w:rPr>
          <w:rFonts w:eastAsia="Arial Unicode MS"/>
          <w:i/>
          <w:iCs/>
          <w:sz w:val="22"/>
          <w:szCs w:val="22"/>
          <w:u w:val="single"/>
        </w:rPr>
        <w:t>Disclaimer</w:t>
      </w:r>
      <w:r>
        <w:rPr>
          <w:rFonts w:eastAsia="Arial Unicode MS"/>
          <w:i/>
          <w:iCs/>
          <w:sz w:val="22"/>
          <w:szCs w:val="22"/>
        </w:rPr>
        <w:t>: Dates and deadlines are subject to change. Please refer to your 807 and 808 course syllabi for the most up-to-date MP deadlines.</w:t>
      </w:r>
      <w:r w:rsidR="00B22460" w:rsidRPr="00E75C04">
        <w:rPr>
          <w:rFonts w:eastAsia="Arial Unicode MS"/>
          <w:sz w:val="22"/>
          <w:szCs w:val="22"/>
        </w:rPr>
        <w:br w:type="page"/>
      </w:r>
    </w:p>
    <w:p w14:paraId="3A2F63BE" w14:textId="0D389B2E" w:rsidR="00B22460" w:rsidRPr="00E75C04" w:rsidRDefault="00B22460" w:rsidP="1F2C98C5">
      <w:pPr>
        <w:pStyle w:val="Heading2"/>
        <w:rPr>
          <w:rFonts w:eastAsia="Arial Unicode MS"/>
          <w:sz w:val="22"/>
          <w:szCs w:val="22"/>
        </w:rPr>
      </w:pPr>
      <w:bookmarkStart w:id="27" w:name="_Toc80026118"/>
      <w:r w:rsidRPr="00E75C04">
        <w:rPr>
          <w:sz w:val="22"/>
          <w:szCs w:val="22"/>
        </w:rPr>
        <w:lastRenderedPageBreak/>
        <w:t>Expectations for Master’s Project Advisors, Students, and Committee Members</w:t>
      </w:r>
      <w:bookmarkEnd w:id="25"/>
      <w:bookmarkEnd w:id="26"/>
      <w:bookmarkEnd w:id="27"/>
    </w:p>
    <w:p w14:paraId="47123E66" w14:textId="77777777" w:rsidR="00B22460" w:rsidRPr="00E75C04" w:rsidRDefault="00B22460" w:rsidP="00B22460">
      <w:pPr>
        <w:rPr>
          <w:b/>
          <w:bCs/>
          <w:sz w:val="22"/>
          <w:szCs w:val="22"/>
        </w:rPr>
      </w:pPr>
    </w:p>
    <w:p w14:paraId="21F0A8BF" w14:textId="4078397C" w:rsidR="00B22460" w:rsidRPr="00E75C04" w:rsidRDefault="1F2C98C5" w:rsidP="00B22460">
      <w:pPr>
        <w:rPr>
          <w:sz w:val="22"/>
          <w:szCs w:val="22"/>
        </w:rPr>
      </w:pPr>
      <w:r w:rsidRPr="00E75C04">
        <w:rPr>
          <w:sz w:val="22"/>
          <w:szCs w:val="22"/>
        </w:rPr>
        <w:t>The MPP student, M</w:t>
      </w:r>
      <w:r w:rsidR="00F8386D">
        <w:rPr>
          <w:sz w:val="22"/>
          <w:szCs w:val="22"/>
        </w:rPr>
        <w:t>P Advisor, and committee member</w:t>
      </w:r>
      <w:r w:rsidRPr="00E75C04">
        <w:rPr>
          <w:sz w:val="22"/>
          <w:szCs w:val="22"/>
        </w:rPr>
        <w:t xml:space="preserve"> play crucial roles in ensuring that the Master’s Project (MP) is a top-quality piece of work.  Advisors and </w:t>
      </w:r>
      <w:r w:rsidR="00F8386D">
        <w:rPr>
          <w:sz w:val="22"/>
          <w:szCs w:val="22"/>
        </w:rPr>
        <w:t>committee members</w:t>
      </w:r>
      <w:r w:rsidRPr="00E75C04">
        <w:rPr>
          <w:sz w:val="22"/>
          <w:szCs w:val="22"/>
        </w:rPr>
        <w:t xml:space="preserve"> serve as guides to MPP students in forming and refining a topic for the MP, writing a prospectus, </w:t>
      </w:r>
      <w:proofErr w:type="gramStart"/>
      <w:r w:rsidRPr="00E75C04">
        <w:rPr>
          <w:sz w:val="22"/>
          <w:szCs w:val="22"/>
        </w:rPr>
        <w:t>writing</w:t>
      </w:r>
      <w:proofErr w:type="gramEnd"/>
      <w:r w:rsidRPr="00E75C04">
        <w:rPr>
          <w:sz w:val="22"/>
          <w:szCs w:val="22"/>
        </w:rPr>
        <w:t xml:space="preserve"> and editing drafts, and ultimately finishing the culminating product of the MPP Program.  </w:t>
      </w:r>
    </w:p>
    <w:p w14:paraId="28866B20" w14:textId="77777777" w:rsidR="00B22460" w:rsidRPr="00E75C04" w:rsidRDefault="00B22460" w:rsidP="00B22460">
      <w:pPr>
        <w:rPr>
          <w:sz w:val="22"/>
          <w:szCs w:val="22"/>
        </w:rPr>
      </w:pPr>
    </w:p>
    <w:p w14:paraId="47C865E5" w14:textId="77777777" w:rsidR="00B22460" w:rsidRPr="00E75C04" w:rsidRDefault="1F2C98C5" w:rsidP="00B22460">
      <w:pPr>
        <w:rPr>
          <w:sz w:val="22"/>
          <w:szCs w:val="22"/>
        </w:rPr>
      </w:pPr>
      <w:proofErr w:type="gramStart"/>
      <w:r w:rsidRPr="00E75C04">
        <w:rPr>
          <w:sz w:val="22"/>
          <w:szCs w:val="22"/>
        </w:rPr>
        <w:t>In order to</w:t>
      </w:r>
      <w:proofErr w:type="gramEnd"/>
      <w:r w:rsidRPr="00E75C04">
        <w:rPr>
          <w:sz w:val="22"/>
          <w:szCs w:val="22"/>
        </w:rPr>
        <w:t xml:space="preserve"> ensure that the student</w:t>
      </w:r>
      <w:r w:rsidR="00F8386D">
        <w:rPr>
          <w:sz w:val="22"/>
          <w:szCs w:val="22"/>
        </w:rPr>
        <w:t>, advisor, and committee member</w:t>
      </w:r>
      <w:r w:rsidRPr="00E75C04">
        <w:rPr>
          <w:sz w:val="22"/>
          <w:szCs w:val="22"/>
        </w:rPr>
        <w:t xml:space="preserve"> have the most productive working relationship possible, we have created the following guidelines and expectations.  </w:t>
      </w:r>
    </w:p>
    <w:p w14:paraId="6DF9CFAA" w14:textId="77777777" w:rsidR="00B22460" w:rsidRPr="00E75C04" w:rsidRDefault="00B22460" w:rsidP="00B22460">
      <w:pPr>
        <w:rPr>
          <w:sz w:val="22"/>
          <w:szCs w:val="22"/>
        </w:rPr>
      </w:pPr>
    </w:p>
    <w:p w14:paraId="23A0A5EB" w14:textId="77777777" w:rsidR="00B22460" w:rsidRPr="00E75C04" w:rsidRDefault="1F2C98C5" w:rsidP="1F2C98C5">
      <w:pPr>
        <w:rPr>
          <w:b/>
          <w:bCs/>
          <w:sz w:val="22"/>
          <w:szCs w:val="22"/>
        </w:rPr>
      </w:pPr>
      <w:r w:rsidRPr="00E75C04">
        <w:rPr>
          <w:b/>
          <w:bCs/>
          <w:sz w:val="22"/>
          <w:szCs w:val="22"/>
        </w:rPr>
        <w:t>Expectations of the MP Advisor:</w:t>
      </w:r>
    </w:p>
    <w:p w14:paraId="6509F745" w14:textId="77777777" w:rsidR="00B22460" w:rsidRPr="00E75C04" w:rsidRDefault="1F2C98C5" w:rsidP="00B22460">
      <w:pPr>
        <w:rPr>
          <w:sz w:val="22"/>
          <w:szCs w:val="22"/>
        </w:rPr>
      </w:pPr>
      <w:r w:rsidRPr="00E75C04">
        <w:rPr>
          <w:sz w:val="22"/>
          <w:szCs w:val="22"/>
        </w:rPr>
        <w:t>Although the student is enrolled in PUBPOL 807 and receives general feedback on prospectus preparation and MP development, the MP Advisor serves as the student’s chief guide throughout the MP process.  More specifically, the MP Advisor is expected to:</w:t>
      </w:r>
    </w:p>
    <w:p w14:paraId="4A5FF62C" w14:textId="77777777" w:rsidR="00B22460" w:rsidRPr="00E75C04" w:rsidRDefault="1F2C98C5" w:rsidP="00B22460">
      <w:pPr>
        <w:numPr>
          <w:ilvl w:val="0"/>
          <w:numId w:val="3"/>
        </w:numPr>
        <w:rPr>
          <w:sz w:val="22"/>
          <w:szCs w:val="22"/>
        </w:rPr>
      </w:pPr>
      <w:r w:rsidRPr="00E75C04">
        <w:rPr>
          <w:sz w:val="22"/>
          <w:szCs w:val="22"/>
        </w:rPr>
        <w:t xml:space="preserve">Meet with the student on a regular basis, at least every other week, to provide advice and feedback throughout the MP process.  It is recommended that the student begin meeting with the advisor at the inception of </w:t>
      </w:r>
      <w:proofErr w:type="gramStart"/>
      <w:r w:rsidRPr="00E75C04">
        <w:rPr>
          <w:sz w:val="22"/>
          <w:szCs w:val="22"/>
        </w:rPr>
        <w:t>fall</w:t>
      </w:r>
      <w:proofErr w:type="gramEnd"/>
      <w:r w:rsidRPr="00E75C04">
        <w:rPr>
          <w:sz w:val="22"/>
          <w:szCs w:val="22"/>
        </w:rPr>
        <w:t xml:space="preserve"> semester. </w:t>
      </w:r>
    </w:p>
    <w:p w14:paraId="5E73C33C" w14:textId="77777777" w:rsidR="00B22460" w:rsidRPr="00E75C04" w:rsidRDefault="1F2C98C5" w:rsidP="00B22460">
      <w:pPr>
        <w:numPr>
          <w:ilvl w:val="0"/>
          <w:numId w:val="3"/>
        </w:numPr>
        <w:rPr>
          <w:sz w:val="22"/>
          <w:szCs w:val="22"/>
        </w:rPr>
      </w:pPr>
      <w:r w:rsidRPr="00E75C04">
        <w:rPr>
          <w:sz w:val="22"/>
          <w:szCs w:val="22"/>
        </w:rPr>
        <w:t>Provide timely feedback to the student throughout the MP writing process.  Generally, drafts should be turned around within one week.</w:t>
      </w:r>
    </w:p>
    <w:p w14:paraId="1A15B90E" w14:textId="77777777" w:rsidR="00B22460" w:rsidRPr="00E75C04" w:rsidRDefault="1F2C98C5" w:rsidP="00B22460">
      <w:pPr>
        <w:numPr>
          <w:ilvl w:val="0"/>
          <w:numId w:val="3"/>
        </w:numPr>
        <w:rPr>
          <w:sz w:val="22"/>
          <w:szCs w:val="22"/>
        </w:rPr>
      </w:pPr>
      <w:r w:rsidRPr="00E75C04">
        <w:rPr>
          <w:sz w:val="22"/>
          <w:szCs w:val="22"/>
        </w:rPr>
        <w:t>Help the student formulate a researchable problem and question and devise a research strategy, but not provide the student with an MP topic question that is part of the professor’s research agenda.</w:t>
      </w:r>
    </w:p>
    <w:p w14:paraId="4E6902E9" w14:textId="77777777" w:rsidR="00B22460" w:rsidRPr="00E75C04" w:rsidRDefault="1F2C98C5" w:rsidP="00B22460">
      <w:pPr>
        <w:numPr>
          <w:ilvl w:val="0"/>
          <w:numId w:val="3"/>
        </w:numPr>
        <w:rPr>
          <w:sz w:val="22"/>
          <w:szCs w:val="22"/>
        </w:rPr>
      </w:pPr>
      <w:r w:rsidRPr="00E75C04">
        <w:rPr>
          <w:sz w:val="22"/>
          <w:szCs w:val="22"/>
        </w:rPr>
        <w:t>Provide advice to the student on ways to manage the client relationship and balance academic and professional standards with obligations to the client.</w:t>
      </w:r>
    </w:p>
    <w:p w14:paraId="2DA180A8" w14:textId="77777777" w:rsidR="00B22460" w:rsidRPr="00E75C04" w:rsidRDefault="1F2C98C5" w:rsidP="00B22460">
      <w:pPr>
        <w:numPr>
          <w:ilvl w:val="0"/>
          <w:numId w:val="3"/>
        </w:numPr>
        <w:rPr>
          <w:sz w:val="22"/>
          <w:szCs w:val="22"/>
        </w:rPr>
      </w:pPr>
      <w:r w:rsidRPr="00E75C04">
        <w:rPr>
          <w:sz w:val="22"/>
          <w:szCs w:val="22"/>
        </w:rPr>
        <w:t xml:space="preserve">Provide specific, constructive feedback on prospectus drafts and help the student to prepare for the formal prospectus review in November/December.  It is essential that the MP Advisor feels confident that the prospectus is </w:t>
      </w:r>
      <w:proofErr w:type="gramStart"/>
      <w:r w:rsidRPr="00E75C04">
        <w:rPr>
          <w:sz w:val="22"/>
          <w:szCs w:val="22"/>
        </w:rPr>
        <w:t>ready</w:t>
      </w:r>
      <w:proofErr w:type="gramEnd"/>
      <w:r w:rsidRPr="00E75C04">
        <w:rPr>
          <w:sz w:val="22"/>
          <w:szCs w:val="22"/>
        </w:rPr>
        <w:t xml:space="preserve"> and that the student is prepared to present it to the committee.  </w:t>
      </w:r>
    </w:p>
    <w:p w14:paraId="27D188F8" w14:textId="77777777" w:rsidR="00B22460" w:rsidRPr="00E75C04" w:rsidRDefault="1F2C98C5" w:rsidP="00B22460">
      <w:pPr>
        <w:numPr>
          <w:ilvl w:val="0"/>
          <w:numId w:val="3"/>
        </w:numPr>
        <w:rPr>
          <w:sz w:val="22"/>
          <w:szCs w:val="22"/>
        </w:rPr>
      </w:pPr>
      <w:r w:rsidRPr="00E75C04">
        <w:rPr>
          <w:sz w:val="22"/>
          <w:szCs w:val="22"/>
        </w:rPr>
        <w:t>Serve as chair of the prospectus review meeting, a meeting of 30-60 minutes, in which all committee members have a chance to question the student and make comments.  When the prospectus review is complete, the student should be excused, and the MP Advisor must help the committee reach a consensus decision on whether the student is to be passed.  Key topics to discuss in evaluating the prospectus include:</w:t>
      </w:r>
    </w:p>
    <w:p w14:paraId="2C806710" w14:textId="77777777" w:rsidR="00B22460" w:rsidRPr="00E75C04" w:rsidRDefault="1F2C98C5" w:rsidP="00B22460">
      <w:pPr>
        <w:numPr>
          <w:ilvl w:val="1"/>
          <w:numId w:val="3"/>
        </w:numPr>
        <w:rPr>
          <w:sz w:val="22"/>
          <w:szCs w:val="22"/>
        </w:rPr>
      </w:pPr>
      <w:r w:rsidRPr="00E75C04">
        <w:rPr>
          <w:sz w:val="22"/>
          <w:szCs w:val="22"/>
        </w:rPr>
        <w:t>How well-defined was the policy question?</w:t>
      </w:r>
    </w:p>
    <w:p w14:paraId="54FEA9E7" w14:textId="77777777" w:rsidR="00B22460" w:rsidRPr="00E75C04" w:rsidRDefault="1F2C98C5" w:rsidP="00B22460">
      <w:pPr>
        <w:numPr>
          <w:ilvl w:val="1"/>
          <w:numId w:val="3"/>
        </w:numPr>
        <w:rPr>
          <w:sz w:val="22"/>
          <w:szCs w:val="22"/>
        </w:rPr>
      </w:pPr>
      <w:r w:rsidRPr="00E75C04">
        <w:rPr>
          <w:sz w:val="22"/>
          <w:szCs w:val="22"/>
        </w:rPr>
        <w:t>How clearly did the student demonstrate a well-informed understanding of the policy problem?</w:t>
      </w:r>
    </w:p>
    <w:p w14:paraId="48C8DBA2" w14:textId="77777777" w:rsidR="00B22460" w:rsidRPr="00E75C04" w:rsidRDefault="1F2C98C5" w:rsidP="00B22460">
      <w:pPr>
        <w:numPr>
          <w:ilvl w:val="1"/>
          <w:numId w:val="3"/>
        </w:numPr>
        <w:rPr>
          <w:sz w:val="22"/>
          <w:szCs w:val="22"/>
        </w:rPr>
      </w:pPr>
      <w:r w:rsidRPr="00E75C04">
        <w:rPr>
          <w:sz w:val="22"/>
          <w:szCs w:val="22"/>
        </w:rPr>
        <w:t>To what degree/extent did the student consider the range of policy options available to the client?</w:t>
      </w:r>
    </w:p>
    <w:p w14:paraId="5C9EB216" w14:textId="77777777" w:rsidR="00B22460" w:rsidRPr="00E75C04" w:rsidRDefault="1F2C98C5" w:rsidP="00B22460">
      <w:pPr>
        <w:numPr>
          <w:ilvl w:val="1"/>
          <w:numId w:val="3"/>
        </w:numPr>
        <w:rPr>
          <w:sz w:val="22"/>
          <w:szCs w:val="22"/>
        </w:rPr>
      </w:pPr>
      <w:r w:rsidRPr="00E75C04">
        <w:rPr>
          <w:sz w:val="22"/>
          <w:szCs w:val="22"/>
        </w:rPr>
        <w:t>How viable/realistic was the research strategy proposed by the student?</w:t>
      </w:r>
    </w:p>
    <w:p w14:paraId="4F22E6D5" w14:textId="77777777" w:rsidR="00B22460" w:rsidRPr="00E75C04" w:rsidRDefault="1F2C98C5" w:rsidP="00B22460">
      <w:pPr>
        <w:numPr>
          <w:ilvl w:val="0"/>
          <w:numId w:val="3"/>
        </w:numPr>
        <w:rPr>
          <w:sz w:val="22"/>
          <w:szCs w:val="22"/>
        </w:rPr>
      </w:pPr>
      <w:r w:rsidRPr="00E75C04">
        <w:rPr>
          <w:sz w:val="22"/>
          <w:szCs w:val="22"/>
        </w:rPr>
        <w:t>Once a decision is reached, the MP Advisor and both committee members sign the prospectus form supplied by the student.  The meeting is adjourned, and the MP Advisor and student meet briefly to discuss the committee’s recommendations. If the committee does not sign off on the prospectus, the MP Advisor directs the student to revise it and schedule follow-up communication (either in person or via email) to evaluate the modified product.</w:t>
      </w:r>
    </w:p>
    <w:p w14:paraId="08FE685A" w14:textId="77777777" w:rsidR="00B22460" w:rsidRPr="00E75C04" w:rsidRDefault="1F2C98C5" w:rsidP="00B22460">
      <w:pPr>
        <w:numPr>
          <w:ilvl w:val="0"/>
          <w:numId w:val="3"/>
        </w:numPr>
        <w:rPr>
          <w:sz w:val="22"/>
          <w:szCs w:val="22"/>
        </w:rPr>
      </w:pPr>
      <w:r w:rsidRPr="00E75C04">
        <w:rPr>
          <w:sz w:val="22"/>
          <w:szCs w:val="22"/>
        </w:rPr>
        <w:t xml:space="preserve">Recommend a course grade for the student to the PUBPOL 807 instructor. </w:t>
      </w:r>
    </w:p>
    <w:p w14:paraId="22F5F88C" w14:textId="77777777" w:rsidR="00B22460" w:rsidRPr="00E75C04" w:rsidRDefault="1F2C98C5" w:rsidP="00B22460">
      <w:pPr>
        <w:numPr>
          <w:ilvl w:val="0"/>
          <w:numId w:val="3"/>
        </w:numPr>
        <w:rPr>
          <w:sz w:val="22"/>
          <w:szCs w:val="22"/>
        </w:rPr>
      </w:pPr>
      <w:r w:rsidRPr="00E75C04">
        <w:rPr>
          <w:sz w:val="22"/>
          <w:szCs w:val="22"/>
        </w:rPr>
        <w:t xml:space="preserve">Work with the student on drafts of the MP until the project reaches the required level of excellence to be considered final.  </w:t>
      </w:r>
    </w:p>
    <w:p w14:paraId="514CE102" w14:textId="77777777" w:rsidR="00B22460" w:rsidRPr="00E75C04" w:rsidRDefault="1F2C98C5" w:rsidP="00B22460">
      <w:pPr>
        <w:numPr>
          <w:ilvl w:val="0"/>
          <w:numId w:val="3"/>
        </w:numPr>
        <w:rPr>
          <w:sz w:val="22"/>
          <w:szCs w:val="22"/>
        </w:rPr>
      </w:pPr>
      <w:r w:rsidRPr="00E75C04">
        <w:rPr>
          <w:sz w:val="22"/>
          <w:szCs w:val="22"/>
        </w:rPr>
        <w:t>Sign the Master’s Project Completion Form provided by the student when the final draft of the MP is complete.</w:t>
      </w:r>
    </w:p>
    <w:p w14:paraId="0D60F4E1" w14:textId="77777777" w:rsidR="00B22460" w:rsidRPr="00E75C04" w:rsidRDefault="1F2C98C5" w:rsidP="00B22460">
      <w:pPr>
        <w:numPr>
          <w:ilvl w:val="0"/>
          <w:numId w:val="3"/>
        </w:numPr>
        <w:rPr>
          <w:sz w:val="22"/>
          <w:szCs w:val="22"/>
        </w:rPr>
      </w:pPr>
      <w:r w:rsidRPr="00E75C04">
        <w:rPr>
          <w:sz w:val="22"/>
          <w:szCs w:val="22"/>
        </w:rPr>
        <w:t>Communicate to the DGS the final grade to be assigned to the MP.</w:t>
      </w:r>
    </w:p>
    <w:p w14:paraId="5B9F0579" w14:textId="65D251E8" w:rsidR="00B22460" w:rsidRPr="00E75C04" w:rsidRDefault="51F008FC" w:rsidP="00B22460">
      <w:pPr>
        <w:numPr>
          <w:ilvl w:val="1"/>
          <w:numId w:val="3"/>
        </w:numPr>
        <w:rPr>
          <w:sz w:val="22"/>
          <w:szCs w:val="22"/>
        </w:rPr>
      </w:pPr>
      <w:r w:rsidRPr="00E75C04">
        <w:rPr>
          <w:sz w:val="22"/>
          <w:szCs w:val="22"/>
        </w:rPr>
        <w:t xml:space="preserve">Recommend </w:t>
      </w:r>
      <w:proofErr w:type="gramStart"/>
      <w:r w:rsidRPr="00E75C04">
        <w:rPr>
          <w:sz w:val="22"/>
          <w:szCs w:val="22"/>
        </w:rPr>
        <w:t>MP’s</w:t>
      </w:r>
      <w:proofErr w:type="gramEnd"/>
      <w:r w:rsidRPr="00E75C04">
        <w:rPr>
          <w:sz w:val="22"/>
          <w:szCs w:val="22"/>
        </w:rPr>
        <w:t xml:space="preserve"> of the highest quality for posting to the Duke University Library’s electronic document repository, </w:t>
      </w:r>
      <w:proofErr w:type="spellStart"/>
      <w:r w:rsidRPr="00E75C04">
        <w:rPr>
          <w:sz w:val="22"/>
          <w:szCs w:val="22"/>
        </w:rPr>
        <w:t>DukeSpace</w:t>
      </w:r>
      <w:proofErr w:type="spellEnd"/>
      <w:r w:rsidRPr="00E75C04">
        <w:rPr>
          <w:sz w:val="22"/>
          <w:szCs w:val="22"/>
        </w:rPr>
        <w:t>.</w:t>
      </w:r>
    </w:p>
    <w:p w14:paraId="7EA1D376" w14:textId="77777777" w:rsidR="00B22460" w:rsidRDefault="00B22460" w:rsidP="00B22460">
      <w:pPr>
        <w:rPr>
          <w:sz w:val="22"/>
          <w:szCs w:val="22"/>
        </w:rPr>
      </w:pPr>
    </w:p>
    <w:p w14:paraId="2BEF94A3" w14:textId="77777777" w:rsidR="00B75ACC" w:rsidRPr="00E75C04" w:rsidRDefault="00B75ACC" w:rsidP="00B22460">
      <w:pPr>
        <w:rPr>
          <w:sz w:val="22"/>
          <w:szCs w:val="22"/>
        </w:rPr>
      </w:pPr>
    </w:p>
    <w:p w14:paraId="213A5446" w14:textId="77777777" w:rsidR="00B22460" w:rsidRPr="00E75C04" w:rsidRDefault="1F2C98C5" w:rsidP="1F2C98C5">
      <w:pPr>
        <w:rPr>
          <w:b/>
          <w:bCs/>
          <w:sz w:val="22"/>
          <w:szCs w:val="22"/>
        </w:rPr>
      </w:pPr>
      <w:r w:rsidRPr="00E75C04">
        <w:rPr>
          <w:b/>
          <w:bCs/>
          <w:sz w:val="22"/>
          <w:szCs w:val="22"/>
        </w:rPr>
        <w:lastRenderedPageBreak/>
        <w:t>Expe</w:t>
      </w:r>
      <w:r w:rsidR="00072113">
        <w:rPr>
          <w:b/>
          <w:bCs/>
          <w:sz w:val="22"/>
          <w:szCs w:val="22"/>
        </w:rPr>
        <w:t>ctations of the MP Committee Member</w:t>
      </w:r>
      <w:r w:rsidRPr="00E75C04">
        <w:rPr>
          <w:b/>
          <w:bCs/>
          <w:sz w:val="22"/>
          <w:szCs w:val="22"/>
        </w:rPr>
        <w:t>:</w:t>
      </w:r>
    </w:p>
    <w:p w14:paraId="55BFC563" w14:textId="77777777" w:rsidR="00B22460" w:rsidRPr="00E75C04" w:rsidRDefault="1F2C98C5" w:rsidP="00B22460">
      <w:pPr>
        <w:rPr>
          <w:sz w:val="22"/>
          <w:szCs w:val="22"/>
        </w:rPr>
      </w:pPr>
      <w:r w:rsidRPr="00E75C04">
        <w:rPr>
          <w:sz w:val="22"/>
          <w:szCs w:val="22"/>
        </w:rPr>
        <w:t xml:space="preserve">The MP Committee plays a limited, yet important, role in guiding the student through the development of the prospectus. Committee members are expected to:  </w:t>
      </w:r>
    </w:p>
    <w:p w14:paraId="39045D81" w14:textId="77777777" w:rsidR="00B22460" w:rsidRPr="00E75C04" w:rsidRDefault="1F2C98C5" w:rsidP="00B22460">
      <w:pPr>
        <w:numPr>
          <w:ilvl w:val="0"/>
          <w:numId w:val="3"/>
        </w:numPr>
        <w:rPr>
          <w:sz w:val="22"/>
          <w:szCs w:val="22"/>
        </w:rPr>
      </w:pPr>
      <w:r w:rsidRPr="00E75C04">
        <w:rPr>
          <w:sz w:val="22"/>
          <w:szCs w:val="22"/>
        </w:rPr>
        <w:t>Provide timely advice and feedback to the student on the draft prospectus.</w:t>
      </w:r>
    </w:p>
    <w:p w14:paraId="7783DEF9" w14:textId="77777777" w:rsidR="00B22460" w:rsidRPr="00E75C04" w:rsidRDefault="1F2C98C5" w:rsidP="00B22460">
      <w:pPr>
        <w:numPr>
          <w:ilvl w:val="0"/>
          <w:numId w:val="3"/>
        </w:numPr>
        <w:rPr>
          <w:sz w:val="22"/>
          <w:szCs w:val="22"/>
        </w:rPr>
      </w:pPr>
      <w:proofErr w:type="gramStart"/>
      <w:r w:rsidRPr="00E75C04">
        <w:rPr>
          <w:sz w:val="22"/>
          <w:szCs w:val="22"/>
        </w:rPr>
        <w:t>Attend</w:t>
      </w:r>
      <w:proofErr w:type="gramEnd"/>
      <w:r w:rsidRPr="00E75C04">
        <w:rPr>
          <w:sz w:val="22"/>
          <w:szCs w:val="22"/>
        </w:rPr>
        <w:t xml:space="preserve"> the student’s prospectus review meeting, ask questions, and make constructive comments.</w:t>
      </w:r>
    </w:p>
    <w:p w14:paraId="190DF0BE" w14:textId="77777777" w:rsidR="00B22460" w:rsidRPr="00E75C04" w:rsidRDefault="1F2C98C5" w:rsidP="00B22460">
      <w:pPr>
        <w:numPr>
          <w:ilvl w:val="0"/>
          <w:numId w:val="3"/>
        </w:numPr>
        <w:rPr>
          <w:sz w:val="22"/>
          <w:szCs w:val="22"/>
        </w:rPr>
      </w:pPr>
      <w:r w:rsidRPr="00E75C04">
        <w:rPr>
          <w:sz w:val="22"/>
          <w:szCs w:val="22"/>
        </w:rPr>
        <w:t xml:space="preserve">Reach a consensus decision with MP Committee members on </w:t>
      </w:r>
      <w:proofErr w:type="gramStart"/>
      <w:r w:rsidRPr="00E75C04">
        <w:rPr>
          <w:sz w:val="22"/>
          <w:szCs w:val="22"/>
        </w:rPr>
        <w:t>whether or not</w:t>
      </w:r>
      <w:proofErr w:type="gramEnd"/>
      <w:r w:rsidRPr="00E75C04">
        <w:rPr>
          <w:sz w:val="22"/>
          <w:szCs w:val="22"/>
        </w:rPr>
        <w:t xml:space="preserve"> the student’s prospectus is satisfactory and sign the prospectus form supplied by the student.  If revision of the prospectus is required before it can be approved, committee members will be engaged in reviewing the modified document and approving it. </w:t>
      </w:r>
    </w:p>
    <w:p w14:paraId="1E424F35" w14:textId="77628947" w:rsidR="00B22460" w:rsidRPr="0043708D" w:rsidRDefault="0043708D" w:rsidP="0043708D">
      <w:pPr>
        <w:pStyle w:val="ListParagraph"/>
        <w:numPr>
          <w:ilvl w:val="0"/>
          <w:numId w:val="3"/>
        </w:numPr>
        <w:rPr>
          <w:sz w:val="22"/>
          <w:szCs w:val="22"/>
        </w:rPr>
      </w:pPr>
      <w:r w:rsidRPr="0043708D">
        <w:rPr>
          <w:sz w:val="22"/>
          <w:szCs w:val="22"/>
        </w:rPr>
        <w:t>If they have time, the committee member may continue to provide advice and guidance to the student as the student progresses towards a final draft of the MP. However, this is not required.</w:t>
      </w:r>
    </w:p>
    <w:p w14:paraId="70E554E1" w14:textId="77777777" w:rsidR="00B22460" w:rsidRPr="00E75C04" w:rsidRDefault="1F2C98C5" w:rsidP="1F2C98C5">
      <w:pPr>
        <w:rPr>
          <w:b/>
          <w:bCs/>
          <w:sz w:val="22"/>
          <w:szCs w:val="22"/>
        </w:rPr>
      </w:pPr>
      <w:r w:rsidRPr="00E75C04">
        <w:rPr>
          <w:b/>
          <w:bCs/>
          <w:sz w:val="22"/>
          <w:szCs w:val="22"/>
        </w:rPr>
        <w:t>Expectations of the Student:</w:t>
      </w:r>
    </w:p>
    <w:p w14:paraId="28F63786" w14:textId="77777777" w:rsidR="00B22460" w:rsidRPr="00E75C04" w:rsidRDefault="1F2C98C5" w:rsidP="00B22460">
      <w:pPr>
        <w:rPr>
          <w:sz w:val="22"/>
          <w:szCs w:val="22"/>
        </w:rPr>
      </w:pPr>
      <w:r w:rsidRPr="00E75C04">
        <w:rPr>
          <w:sz w:val="22"/>
          <w:szCs w:val="22"/>
        </w:rPr>
        <w:t xml:space="preserve">By acting in a professional manner and meeting the deadlines set, students share responsibility with the MP </w:t>
      </w:r>
      <w:r w:rsidR="00BE628F">
        <w:rPr>
          <w:sz w:val="22"/>
          <w:szCs w:val="22"/>
        </w:rPr>
        <w:t>Advisor and MP Committee Member</w:t>
      </w:r>
      <w:r w:rsidRPr="00E75C04">
        <w:rPr>
          <w:sz w:val="22"/>
          <w:szCs w:val="22"/>
        </w:rPr>
        <w:t xml:space="preserve"> to ensure that the advising relationship is successful.  Specifically, students are expected to:</w:t>
      </w:r>
    </w:p>
    <w:p w14:paraId="08BCC5DB" w14:textId="77777777" w:rsidR="00B22460" w:rsidRPr="00E75C04" w:rsidRDefault="1F2C98C5" w:rsidP="00B22460">
      <w:pPr>
        <w:numPr>
          <w:ilvl w:val="0"/>
          <w:numId w:val="4"/>
        </w:numPr>
        <w:rPr>
          <w:sz w:val="22"/>
          <w:szCs w:val="22"/>
        </w:rPr>
      </w:pPr>
      <w:r w:rsidRPr="00E75C04">
        <w:rPr>
          <w:sz w:val="22"/>
          <w:szCs w:val="22"/>
        </w:rPr>
        <w:t>Meet all deadlines set by the 807 instructors, the MPP Office and Sanford School.</w:t>
      </w:r>
    </w:p>
    <w:p w14:paraId="4CFF228C" w14:textId="77777777" w:rsidR="00B22460" w:rsidRPr="00E75C04" w:rsidRDefault="1F2C98C5" w:rsidP="00B22460">
      <w:pPr>
        <w:numPr>
          <w:ilvl w:val="0"/>
          <w:numId w:val="4"/>
        </w:numPr>
        <w:rPr>
          <w:sz w:val="22"/>
          <w:szCs w:val="22"/>
        </w:rPr>
      </w:pPr>
      <w:r w:rsidRPr="00E75C04">
        <w:rPr>
          <w:sz w:val="22"/>
          <w:szCs w:val="22"/>
        </w:rPr>
        <w:t>Secure faculty members to serve as MP Advisor and MP Committee Members no later than the end of the second week of fall semester.  Establishing these relationships even earlier is highly recommended.</w:t>
      </w:r>
    </w:p>
    <w:p w14:paraId="72DD3357" w14:textId="77777777" w:rsidR="00B22460" w:rsidRPr="00E75C04" w:rsidRDefault="1F2C98C5" w:rsidP="00B22460">
      <w:pPr>
        <w:numPr>
          <w:ilvl w:val="0"/>
          <w:numId w:val="3"/>
        </w:numPr>
        <w:rPr>
          <w:sz w:val="22"/>
          <w:szCs w:val="22"/>
        </w:rPr>
      </w:pPr>
      <w:r w:rsidRPr="00E75C04">
        <w:rPr>
          <w:sz w:val="22"/>
          <w:szCs w:val="22"/>
        </w:rPr>
        <w:t>Attend and actively participate in regularly scheduled meetings with the MP Advisor.  It may be helpful to develop a step-by-step MP process schedule/calendar with the advisor to set interim deadlines and ensure that the project remains on track.</w:t>
      </w:r>
    </w:p>
    <w:p w14:paraId="2B0792AF" w14:textId="77777777" w:rsidR="00B22460" w:rsidRPr="00E75C04" w:rsidRDefault="1F2C98C5" w:rsidP="00B22460">
      <w:pPr>
        <w:numPr>
          <w:ilvl w:val="0"/>
          <w:numId w:val="3"/>
        </w:numPr>
        <w:rPr>
          <w:sz w:val="22"/>
          <w:szCs w:val="22"/>
        </w:rPr>
      </w:pPr>
      <w:r w:rsidRPr="00E75C04">
        <w:rPr>
          <w:sz w:val="22"/>
          <w:szCs w:val="22"/>
        </w:rPr>
        <w:t xml:space="preserve">Provide deliverables (drafts, etc.) to the MP Advisor and committee members in a timely fashion to allow for feedback. </w:t>
      </w:r>
    </w:p>
    <w:p w14:paraId="5C9303A3" w14:textId="77777777" w:rsidR="00B22460" w:rsidRPr="00E75C04" w:rsidRDefault="1F2C98C5" w:rsidP="00B22460">
      <w:pPr>
        <w:numPr>
          <w:ilvl w:val="0"/>
          <w:numId w:val="3"/>
        </w:numPr>
        <w:rPr>
          <w:sz w:val="22"/>
          <w:szCs w:val="22"/>
        </w:rPr>
      </w:pPr>
      <w:r w:rsidRPr="00E75C04">
        <w:rPr>
          <w:sz w:val="22"/>
          <w:szCs w:val="22"/>
        </w:rPr>
        <w:t>Upon receiving approval from the MP Advisor that the prospectus is ready to be reviewed by the committee, set up the formal prospectus review meeting, provide the committee with a Prospectus Approval Form, and prepare to present the prospectus to the committee.</w:t>
      </w:r>
    </w:p>
    <w:p w14:paraId="0EFF69AC" w14:textId="77777777" w:rsidR="00B22460" w:rsidRPr="00E75C04" w:rsidRDefault="1F2C98C5" w:rsidP="00B22460">
      <w:pPr>
        <w:numPr>
          <w:ilvl w:val="0"/>
          <w:numId w:val="3"/>
        </w:numPr>
        <w:rPr>
          <w:sz w:val="22"/>
          <w:szCs w:val="22"/>
        </w:rPr>
      </w:pPr>
      <w:r w:rsidRPr="00E75C04">
        <w:rPr>
          <w:sz w:val="22"/>
          <w:szCs w:val="22"/>
        </w:rPr>
        <w:t>At least one week prior to the review meeting, provide the MP Advisor and committee members with a copy of the prospectus.</w:t>
      </w:r>
    </w:p>
    <w:p w14:paraId="77859CB6" w14:textId="77777777" w:rsidR="00B22460" w:rsidRPr="00E75C04" w:rsidRDefault="1F2C98C5" w:rsidP="00B22460">
      <w:pPr>
        <w:numPr>
          <w:ilvl w:val="0"/>
          <w:numId w:val="3"/>
        </w:numPr>
        <w:rPr>
          <w:sz w:val="22"/>
          <w:szCs w:val="22"/>
        </w:rPr>
      </w:pPr>
      <w:r w:rsidRPr="00E75C04">
        <w:rPr>
          <w:sz w:val="22"/>
          <w:szCs w:val="22"/>
        </w:rPr>
        <w:t xml:space="preserve">Work with the MP Advisor on drafts of the MP until it reaches the required level of excellence to be considered final.  </w:t>
      </w:r>
    </w:p>
    <w:p w14:paraId="5BD9D8EB" w14:textId="53455B4B" w:rsidR="00B22460" w:rsidRPr="00E75C04" w:rsidRDefault="1F2C98C5" w:rsidP="00B22460">
      <w:pPr>
        <w:numPr>
          <w:ilvl w:val="0"/>
          <w:numId w:val="3"/>
        </w:numPr>
        <w:rPr>
          <w:sz w:val="22"/>
          <w:szCs w:val="22"/>
        </w:rPr>
      </w:pPr>
      <w:r w:rsidRPr="00E75C04">
        <w:rPr>
          <w:sz w:val="22"/>
          <w:szCs w:val="22"/>
        </w:rPr>
        <w:t xml:space="preserve">Once a final draft of the MP has been approved, present the Master’s Project Completion Form to the MP Advisor for </w:t>
      </w:r>
      <w:r w:rsidR="00236993">
        <w:rPr>
          <w:sz w:val="22"/>
          <w:szCs w:val="22"/>
        </w:rPr>
        <w:t>their</w:t>
      </w:r>
      <w:r w:rsidRPr="00E75C04">
        <w:rPr>
          <w:sz w:val="22"/>
          <w:szCs w:val="22"/>
        </w:rPr>
        <w:t xml:space="preserve"> signature.  Submit this signed form to the MPP Program Office for DGS signature. </w:t>
      </w:r>
    </w:p>
    <w:p w14:paraId="4F63914D" w14:textId="77777777" w:rsidR="00B22460" w:rsidRPr="00E75C04" w:rsidRDefault="51F008FC" w:rsidP="00B22460">
      <w:pPr>
        <w:numPr>
          <w:ilvl w:val="0"/>
          <w:numId w:val="3"/>
        </w:numPr>
        <w:rPr>
          <w:sz w:val="22"/>
          <w:szCs w:val="22"/>
        </w:rPr>
      </w:pPr>
      <w:r w:rsidRPr="00E75C04">
        <w:rPr>
          <w:sz w:val="22"/>
          <w:szCs w:val="22"/>
        </w:rPr>
        <w:t>Submit a</w:t>
      </w:r>
      <w:r w:rsidR="00DA514F" w:rsidRPr="00E75C04">
        <w:rPr>
          <w:sz w:val="22"/>
          <w:szCs w:val="22"/>
        </w:rPr>
        <w:t xml:space="preserve"> printed (hard copy) and an</w:t>
      </w:r>
      <w:r w:rsidRPr="00E75C04">
        <w:rPr>
          <w:sz w:val="22"/>
          <w:szCs w:val="22"/>
        </w:rPr>
        <w:t xml:space="preserve"> electronic (</w:t>
      </w:r>
      <w:r w:rsidR="00DA514F" w:rsidRPr="00E75C04">
        <w:rPr>
          <w:sz w:val="22"/>
          <w:szCs w:val="22"/>
        </w:rPr>
        <w:t>PDF</w:t>
      </w:r>
      <w:r w:rsidRPr="00E75C04">
        <w:rPr>
          <w:sz w:val="22"/>
          <w:szCs w:val="22"/>
        </w:rPr>
        <w:t xml:space="preserve">) copy of the final MP to the MPP Program Office, and, if recommended by the primary MP Advisor, to </w:t>
      </w:r>
      <w:proofErr w:type="spellStart"/>
      <w:r w:rsidRPr="00E75C04">
        <w:rPr>
          <w:sz w:val="22"/>
          <w:szCs w:val="22"/>
        </w:rPr>
        <w:t>DukeSpace</w:t>
      </w:r>
      <w:proofErr w:type="spellEnd"/>
      <w:r w:rsidRPr="00E75C04">
        <w:rPr>
          <w:sz w:val="22"/>
          <w:szCs w:val="22"/>
        </w:rPr>
        <w:t>.</w:t>
      </w:r>
    </w:p>
    <w:p w14:paraId="39CA2053" w14:textId="77777777" w:rsidR="00B22460" w:rsidRPr="00E75C04" w:rsidRDefault="00B22460" w:rsidP="00B22460">
      <w:pPr>
        <w:ind w:left="1440"/>
        <w:rPr>
          <w:sz w:val="22"/>
          <w:szCs w:val="22"/>
        </w:rPr>
      </w:pPr>
    </w:p>
    <w:p w14:paraId="1A46D277" w14:textId="1B763715" w:rsidR="00B22460" w:rsidRPr="00E75C04" w:rsidRDefault="1F2C98C5" w:rsidP="00B22460">
      <w:pPr>
        <w:rPr>
          <w:sz w:val="22"/>
          <w:szCs w:val="22"/>
        </w:rPr>
      </w:pPr>
      <w:r w:rsidRPr="00E75C04">
        <w:rPr>
          <w:sz w:val="22"/>
          <w:szCs w:val="22"/>
        </w:rPr>
        <w:t xml:space="preserve">In addition to </w:t>
      </w:r>
      <w:r w:rsidR="00B75ACC">
        <w:rPr>
          <w:sz w:val="22"/>
          <w:szCs w:val="22"/>
        </w:rPr>
        <w:t>their</w:t>
      </w:r>
      <w:r w:rsidRPr="00E75C04">
        <w:rPr>
          <w:sz w:val="22"/>
          <w:szCs w:val="22"/>
        </w:rPr>
        <w:t xml:space="preserve"> obligations to the MP advising team, the student has additional obligations to the MPP office, the Sanford School, and the client.  The student relationship with the client is a unique one.  The student must balance academic and professional standards with obligations to the client.  In all dealings with the client, the student is expected to conduct </w:t>
      </w:r>
      <w:r w:rsidR="007A7792">
        <w:rPr>
          <w:sz w:val="22"/>
          <w:szCs w:val="22"/>
        </w:rPr>
        <w:t>themselves</w:t>
      </w:r>
      <w:r w:rsidRPr="00E75C04">
        <w:rPr>
          <w:sz w:val="22"/>
          <w:szCs w:val="22"/>
        </w:rPr>
        <w:t xml:space="preserve"> in a professional manner, remembering that </w:t>
      </w:r>
      <w:proofErr w:type="gramStart"/>
      <w:r w:rsidRPr="00E75C04">
        <w:rPr>
          <w:sz w:val="22"/>
          <w:szCs w:val="22"/>
        </w:rPr>
        <w:t xml:space="preserve">all </w:t>
      </w:r>
      <w:r w:rsidR="007A7792">
        <w:rPr>
          <w:sz w:val="22"/>
          <w:szCs w:val="22"/>
        </w:rPr>
        <w:t>of</w:t>
      </w:r>
      <w:proofErr w:type="gramEnd"/>
      <w:r w:rsidR="007A7792">
        <w:rPr>
          <w:sz w:val="22"/>
          <w:szCs w:val="22"/>
        </w:rPr>
        <w:t xml:space="preserve"> their</w:t>
      </w:r>
      <w:r w:rsidRPr="00E75C04">
        <w:rPr>
          <w:sz w:val="22"/>
          <w:szCs w:val="22"/>
        </w:rPr>
        <w:t xml:space="preserve"> actions reflect on the larger MPP Program, Sanford School, and Duke University communities.</w:t>
      </w:r>
    </w:p>
    <w:p w14:paraId="2A04EF8E" w14:textId="77777777" w:rsidR="00B22460" w:rsidRPr="00E75C04" w:rsidRDefault="00B22460" w:rsidP="00B22460">
      <w:pPr>
        <w:ind w:left="360"/>
        <w:rPr>
          <w:sz w:val="22"/>
          <w:szCs w:val="22"/>
        </w:rPr>
      </w:pPr>
    </w:p>
    <w:p w14:paraId="3F386036" w14:textId="77777777" w:rsidR="00DE31FA" w:rsidRPr="00E75C04" w:rsidRDefault="00B22460" w:rsidP="00DE31FA">
      <w:pPr>
        <w:pStyle w:val="Heading2"/>
      </w:pPr>
      <w:r w:rsidRPr="00E75C04">
        <w:rPr>
          <w:sz w:val="22"/>
          <w:szCs w:val="22"/>
        </w:rPr>
        <w:br w:type="page"/>
      </w:r>
      <w:bookmarkStart w:id="28" w:name="_Toc236554663"/>
      <w:bookmarkStart w:id="29" w:name="_Toc362875042"/>
      <w:bookmarkStart w:id="30" w:name="_Toc46913739"/>
      <w:bookmarkStart w:id="31" w:name="_Toc362875043"/>
      <w:bookmarkStart w:id="32" w:name="_Toc80026119"/>
      <w:r w:rsidR="00DE31FA" w:rsidRPr="00E75C04">
        <w:lastRenderedPageBreak/>
        <w:t>Master's Project Information for Clients</w:t>
      </w:r>
      <w:bookmarkEnd w:id="28"/>
      <w:bookmarkEnd w:id="29"/>
      <w:bookmarkEnd w:id="30"/>
    </w:p>
    <w:p w14:paraId="70CFDB6B" w14:textId="77777777" w:rsidR="00DE31FA" w:rsidRPr="00E75C04" w:rsidRDefault="00DE31FA" w:rsidP="00DE31FA">
      <w:pPr>
        <w:rPr>
          <w:sz w:val="22"/>
          <w:szCs w:val="22"/>
        </w:rPr>
      </w:pPr>
    </w:p>
    <w:p w14:paraId="712195F9" w14:textId="77777777" w:rsidR="00DE31FA" w:rsidRPr="00E75C04" w:rsidRDefault="00DE31FA" w:rsidP="00DE31FA">
      <w:pPr>
        <w:rPr>
          <w:i/>
          <w:iCs/>
          <w:sz w:val="22"/>
          <w:szCs w:val="22"/>
        </w:rPr>
      </w:pPr>
      <w:r w:rsidRPr="00E75C04">
        <w:rPr>
          <w:sz w:val="22"/>
          <w:szCs w:val="22"/>
        </w:rPr>
        <w:t>All Sanford School master’s students in public policy are required to produce a professional report or Master’s Project (MP) that helps a client decide what to do about a policy problem.  The MP’s purpose is to recommend and defend a specific course of action. It is important to recognize that the MP is also a key component of a student’s academic program requirements and must be approved by a Sanford School MP Faculty Advisor.</w:t>
      </w:r>
      <w:r>
        <w:rPr>
          <w:sz w:val="22"/>
          <w:szCs w:val="22"/>
        </w:rPr>
        <w:t xml:space="preserve"> </w:t>
      </w:r>
      <w:r w:rsidRPr="00E75C04">
        <w:rPr>
          <w:sz w:val="22"/>
          <w:szCs w:val="22"/>
        </w:rPr>
        <w:t>As such, the MP must measure up to the standards of good analysis, including precise definition of the problem, dispassionate evaluation of the evidence, identification of important trade-offs, and clear presentation of results and recommendations.</w:t>
      </w:r>
    </w:p>
    <w:p w14:paraId="30836646" w14:textId="77777777" w:rsidR="00DE31FA" w:rsidRPr="00E75C04" w:rsidRDefault="00DE31FA" w:rsidP="00DE31FA">
      <w:pPr>
        <w:rPr>
          <w:sz w:val="22"/>
          <w:szCs w:val="22"/>
        </w:rPr>
      </w:pPr>
    </w:p>
    <w:p w14:paraId="3BF745CD" w14:textId="77777777" w:rsidR="00DE31FA" w:rsidRPr="00E75C04" w:rsidRDefault="00DE31FA" w:rsidP="00DE31FA">
      <w:pPr>
        <w:rPr>
          <w:sz w:val="22"/>
          <w:szCs w:val="22"/>
        </w:rPr>
      </w:pPr>
      <w:r w:rsidRPr="00E75C04">
        <w:rPr>
          <w:b/>
          <w:bCs/>
          <w:sz w:val="22"/>
          <w:szCs w:val="22"/>
          <w:u w:val="single"/>
        </w:rPr>
        <w:t>MP Topics:</w:t>
      </w:r>
      <w:r w:rsidRPr="00E75C04">
        <w:rPr>
          <w:b/>
          <w:bCs/>
          <w:sz w:val="22"/>
          <w:szCs w:val="22"/>
        </w:rPr>
        <w:t xml:space="preserve">  </w:t>
      </w:r>
      <w:r w:rsidRPr="00E75C04">
        <w:rPr>
          <w:sz w:val="22"/>
          <w:szCs w:val="22"/>
        </w:rPr>
        <w:t>An interesting policy problem is the starting point for a good MP.</w:t>
      </w:r>
      <w:r>
        <w:rPr>
          <w:sz w:val="22"/>
          <w:szCs w:val="22"/>
        </w:rPr>
        <w:t xml:space="preserve"> </w:t>
      </w:r>
      <w:r w:rsidRPr="00E75C04">
        <w:rPr>
          <w:sz w:val="22"/>
          <w:szCs w:val="22"/>
        </w:rPr>
        <w:t xml:space="preserve">The main criterion for an acceptable MP topic is a significant policy problem posed in the form of a "should" question: “What should the client do?” - or - “How should the client do X?”  The goal of the MP is to develop policy recommendations, not to </w:t>
      </w:r>
      <w:r>
        <w:rPr>
          <w:sz w:val="22"/>
          <w:szCs w:val="22"/>
        </w:rPr>
        <w:t xml:space="preserve">merely </w:t>
      </w:r>
      <w:r w:rsidRPr="00E75C04">
        <w:rPr>
          <w:sz w:val="22"/>
          <w:szCs w:val="22"/>
        </w:rPr>
        <w:t xml:space="preserve">describe or measure </w:t>
      </w:r>
      <w:proofErr w:type="gramStart"/>
      <w:r w:rsidRPr="00E75C04">
        <w:rPr>
          <w:sz w:val="22"/>
          <w:szCs w:val="22"/>
        </w:rPr>
        <w:t>impacts</w:t>
      </w:r>
      <w:proofErr w:type="gramEnd"/>
      <w:r w:rsidRPr="00E75C04">
        <w:rPr>
          <w:sz w:val="22"/>
          <w:szCs w:val="22"/>
        </w:rPr>
        <w:t xml:space="preserve"> of a particular policy</w:t>
      </w:r>
      <w:r>
        <w:rPr>
          <w:sz w:val="22"/>
          <w:szCs w:val="22"/>
        </w:rPr>
        <w:t>, although these can be part of the research.</w:t>
      </w:r>
    </w:p>
    <w:p w14:paraId="183D900F" w14:textId="77777777" w:rsidR="00DE31FA" w:rsidRPr="00E75C04" w:rsidRDefault="00DE31FA" w:rsidP="00DE31FA">
      <w:pPr>
        <w:rPr>
          <w:sz w:val="22"/>
          <w:szCs w:val="22"/>
        </w:rPr>
      </w:pPr>
    </w:p>
    <w:p w14:paraId="0CCC46F9" w14:textId="77777777" w:rsidR="00DE31FA" w:rsidRPr="00E75C04" w:rsidRDefault="00DE31FA" w:rsidP="00DE31FA">
      <w:pPr>
        <w:rPr>
          <w:sz w:val="22"/>
          <w:szCs w:val="22"/>
        </w:rPr>
      </w:pPr>
      <w:r w:rsidRPr="00E75C04">
        <w:rPr>
          <w:b/>
          <w:bCs/>
          <w:sz w:val="22"/>
          <w:szCs w:val="22"/>
          <w:u w:val="single"/>
        </w:rPr>
        <w:t>What is Expected of the Client:</w:t>
      </w:r>
      <w:r w:rsidRPr="00E75C04">
        <w:rPr>
          <w:sz w:val="22"/>
          <w:szCs w:val="22"/>
        </w:rPr>
        <w:t xml:space="preserve">  The client should work closely with the student to develop an appropriate topic that is of practical use to his/her organization.</w:t>
      </w:r>
      <w:r>
        <w:rPr>
          <w:sz w:val="22"/>
          <w:szCs w:val="22"/>
        </w:rPr>
        <w:t xml:space="preserve"> </w:t>
      </w:r>
      <w:r w:rsidRPr="00E75C04">
        <w:rPr>
          <w:sz w:val="22"/>
          <w:szCs w:val="22"/>
        </w:rPr>
        <w:t>The student's MP Faculty Advisor will be involved in refining the topic and developing the research strategy for the MP. The student and client should meet periodically to discuss the shape and direction of the project over the course of the academic year.</w:t>
      </w:r>
    </w:p>
    <w:p w14:paraId="13CB88CA" w14:textId="77777777" w:rsidR="00DE31FA" w:rsidRPr="00E75C04" w:rsidRDefault="00DE31FA" w:rsidP="00DE31FA">
      <w:pPr>
        <w:ind w:firstLine="720"/>
        <w:rPr>
          <w:sz w:val="22"/>
          <w:szCs w:val="22"/>
        </w:rPr>
      </w:pPr>
    </w:p>
    <w:p w14:paraId="024B680E" w14:textId="77777777" w:rsidR="00DE31FA" w:rsidRPr="00E75C04" w:rsidRDefault="00DE31FA" w:rsidP="00DE31FA">
      <w:pPr>
        <w:rPr>
          <w:sz w:val="22"/>
          <w:szCs w:val="22"/>
        </w:rPr>
      </w:pPr>
      <w:r w:rsidRPr="00E75C04">
        <w:rPr>
          <w:b/>
          <w:bCs/>
          <w:sz w:val="22"/>
          <w:szCs w:val="22"/>
          <w:u w:val="single"/>
        </w:rPr>
        <w:t>Schedule</w:t>
      </w:r>
      <w:r w:rsidRPr="00E75C04">
        <w:rPr>
          <w:b/>
          <w:bCs/>
          <w:sz w:val="22"/>
          <w:szCs w:val="22"/>
        </w:rPr>
        <w:t xml:space="preserve">: </w:t>
      </w:r>
      <w:r w:rsidRPr="00E75C04">
        <w:rPr>
          <w:sz w:val="22"/>
          <w:szCs w:val="22"/>
        </w:rPr>
        <w:t xml:space="preserve">During the fall </w:t>
      </w:r>
      <w:r>
        <w:rPr>
          <w:sz w:val="22"/>
          <w:szCs w:val="22"/>
        </w:rPr>
        <w:t>semester</w:t>
      </w:r>
      <w:r w:rsidRPr="00E75C04">
        <w:rPr>
          <w:sz w:val="22"/>
          <w:szCs w:val="22"/>
        </w:rPr>
        <w:t xml:space="preserve">, the student writes a prospectus, which must be approved by the MP Faculty Advisor and a faculty committee and begins the research and writing of the project. During the spring </w:t>
      </w:r>
      <w:r>
        <w:rPr>
          <w:sz w:val="22"/>
          <w:szCs w:val="22"/>
        </w:rPr>
        <w:t>semester</w:t>
      </w:r>
      <w:r w:rsidRPr="00E75C04">
        <w:rPr>
          <w:sz w:val="22"/>
          <w:szCs w:val="22"/>
        </w:rPr>
        <w:t xml:space="preserve">, the student completes the project. A draft project will be due to the MP Faculty Advisor in March; a final version is due both to the MP Faculty Advisor and to the client in April. The client </w:t>
      </w:r>
      <w:r>
        <w:rPr>
          <w:sz w:val="22"/>
          <w:szCs w:val="22"/>
        </w:rPr>
        <w:t xml:space="preserve">may </w:t>
      </w:r>
      <w:r w:rsidRPr="00E75C04">
        <w:rPr>
          <w:sz w:val="22"/>
          <w:szCs w:val="22"/>
        </w:rPr>
        <w:t xml:space="preserve">request that the student make a presentation of the project to the client's organization.  </w:t>
      </w:r>
    </w:p>
    <w:p w14:paraId="21E39D2E" w14:textId="77777777" w:rsidR="00DE31FA" w:rsidRPr="00E75C04" w:rsidRDefault="00DE31FA" w:rsidP="00DE31FA">
      <w:pPr>
        <w:rPr>
          <w:color w:val="000000"/>
          <w:sz w:val="22"/>
          <w:szCs w:val="22"/>
        </w:rPr>
      </w:pPr>
    </w:p>
    <w:p w14:paraId="3411BB1E" w14:textId="77777777" w:rsidR="00DE31FA" w:rsidRDefault="00DE31FA" w:rsidP="00DE31FA">
      <w:pPr>
        <w:rPr>
          <w:color w:val="000000" w:themeColor="text1"/>
          <w:sz w:val="22"/>
          <w:szCs w:val="22"/>
        </w:rPr>
      </w:pPr>
      <w:r w:rsidRPr="00E75C04">
        <w:rPr>
          <w:color w:val="000000" w:themeColor="text1"/>
          <w:sz w:val="22"/>
          <w:szCs w:val="22"/>
        </w:rPr>
        <w:t xml:space="preserve">The MP Faculty Advisor may recommend a student’s final MP for posting to the Duke University Library’s </w:t>
      </w:r>
      <w:proofErr w:type="spellStart"/>
      <w:r w:rsidRPr="00E75C04">
        <w:rPr>
          <w:color w:val="000000" w:themeColor="text1"/>
          <w:sz w:val="22"/>
          <w:szCs w:val="22"/>
        </w:rPr>
        <w:t>DukeSpace</w:t>
      </w:r>
      <w:proofErr w:type="spellEnd"/>
      <w:r w:rsidRPr="00E75C04">
        <w:rPr>
          <w:color w:val="000000" w:themeColor="text1"/>
          <w:sz w:val="22"/>
          <w:szCs w:val="22"/>
        </w:rPr>
        <w:t xml:space="preserve"> digital repository. If so, </w:t>
      </w:r>
      <w:r w:rsidRPr="00E75C04">
        <w:rPr>
          <w:b/>
          <w:bCs/>
          <w:color w:val="000000" w:themeColor="text1"/>
          <w:sz w:val="22"/>
          <w:szCs w:val="22"/>
        </w:rPr>
        <w:t>the MP will be web accessible to the public using a Creative Commons license and will be assigned a persistent URL</w:t>
      </w:r>
      <w:r w:rsidRPr="00E75C04">
        <w:rPr>
          <w:color w:val="000000" w:themeColor="text1"/>
          <w:sz w:val="22"/>
          <w:szCs w:val="22"/>
        </w:rPr>
        <w:t xml:space="preserve">. Exceptions to posting MPs are granted via application by the student to the MPP Program’s Director of Graduate Studies. </w:t>
      </w:r>
    </w:p>
    <w:p w14:paraId="27442A5E" w14:textId="77777777" w:rsidR="00DE31FA" w:rsidRDefault="00DE31FA" w:rsidP="00DE31FA">
      <w:pPr>
        <w:rPr>
          <w:color w:val="000000" w:themeColor="text1"/>
          <w:sz w:val="22"/>
          <w:szCs w:val="22"/>
        </w:rPr>
      </w:pPr>
    </w:p>
    <w:p w14:paraId="7D1A2206" w14:textId="77777777" w:rsidR="00DE31FA" w:rsidRPr="005B6721" w:rsidRDefault="00DE31FA" w:rsidP="00DE31FA">
      <w:pPr>
        <w:rPr>
          <w:color w:val="000000" w:themeColor="text1"/>
          <w:sz w:val="22"/>
          <w:szCs w:val="22"/>
        </w:rPr>
      </w:pPr>
      <w:r w:rsidRPr="003A4E50">
        <w:rPr>
          <w:b/>
          <w:color w:val="000000" w:themeColor="text1"/>
          <w:sz w:val="22"/>
          <w:szCs w:val="22"/>
          <w:u w:val="single"/>
        </w:rPr>
        <w:t xml:space="preserve">Confidentiality: </w:t>
      </w:r>
      <w:r>
        <w:rPr>
          <w:color w:val="000000" w:themeColor="text1"/>
          <w:sz w:val="22"/>
          <w:szCs w:val="22"/>
        </w:rPr>
        <w:t xml:space="preserve">Clients who require confidentiality or non-disclosure agreements may request this. </w:t>
      </w:r>
      <w:r w:rsidRPr="003A4E50">
        <w:rPr>
          <w:color w:val="000000" w:themeColor="text1"/>
          <w:sz w:val="22"/>
          <w:szCs w:val="22"/>
        </w:rPr>
        <w:t xml:space="preserve">The </w:t>
      </w:r>
      <w:r>
        <w:rPr>
          <w:color w:val="000000" w:themeColor="text1"/>
          <w:sz w:val="22"/>
          <w:szCs w:val="22"/>
        </w:rPr>
        <w:t>agreement</w:t>
      </w:r>
      <w:r w:rsidRPr="003A4E50">
        <w:rPr>
          <w:color w:val="000000" w:themeColor="text1"/>
          <w:sz w:val="22"/>
          <w:szCs w:val="22"/>
        </w:rPr>
        <w:t xml:space="preserve"> must include an acknowledgement that the advisor, committee reader (second reader)</w:t>
      </w:r>
      <w:r>
        <w:rPr>
          <w:color w:val="000000" w:themeColor="text1"/>
          <w:sz w:val="22"/>
          <w:szCs w:val="22"/>
        </w:rPr>
        <w:t>,</w:t>
      </w:r>
      <w:r w:rsidRPr="003A4E50">
        <w:rPr>
          <w:color w:val="000000" w:themeColor="text1"/>
          <w:sz w:val="22"/>
          <w:szCs w:val="22"/>
        </w:rPr>
        <w:t xml:space="preserve"> and the </w:t>
      </w:r>
      <w:r>
        <w:rPr>
          <w:color w:val="000000" w:themeColor="text1"/>
          <w:sz w:val="22"/>
          <w:szCs w:val="22"/>
        </w:rPr>
        <w:t xml:space="preserve">MP course </w:t>
      </w:r>
      <w:r w:rsidRPr="003A4E50">
        <w:rPr>
          <w:color w:val="000000" w:themeColor="text1"/>
          <w:sz w:val="22"/>
          <w:szCs w:val="22"/>
        </w:rPr>
        <w:t xml:space="preserve">instructor will be allowed to read all materials </w:t>
      </w:r>
      <w:proofErr w:type="gramStart"/>
      <w:r w:rsidRPr="003A4E50">
        <w:rPr>
          <w:color w:val="000000" w:themeColor="text1"/>
          <w:sz w:val="22"/>
          <w:szCs w:val="22"/>
        </w:rPr>
        <w:t>in order to</w:t>
      </w:r>
      <w:proofErr w:type="gramEnd"/>
      <w:r w:rsidRPr="003A4E50">
        <w:rPr>
          <w:color w:val="000000" w:themeColor="text1"/>
          <w:sz w:val="22"/>
          <w:szCs w:val="22"/>
        </w:rPr>
        <w:t xml:space="preserve"> provide feedback, grades</w:t>
      </w:r>
      <w:r>
        <w:rPr>
          <w:color w:val="000000" w:themeColor="text1"/>
          <w:sz w:val="22"/>
          <w:szCs w:val="22"/>
        </w:rPr>
        <w:t>,</w:t>
      </w:r>
      <w:r w:rsidRPr="003A4E50">
        <w:rPr>
          <w:color w:val="000000" w:themeColor="text1"/>
          <w:sz w:val="22"/>
          <w:szCs w:val="22"/>
        </w:rPr>
        <w:t xml:space="preserve"> and verify the graduation requirements. </w:t>
      </w:r>
      <w:r>
        <w:rPr>
          <w:color w:val="000000" w:themeColor="text1"/>
          <w:sz w:val="22"/>
          <w:szCs w:val="22"/>
        </w:rPr>
        <w:t>Students who complete MPs that include confidential information will save their final MP and Executive Summary with the following naming conventions:</w:t>
      </w:r>
      <w:r>
        <w:rPr>
          <w:color w:val="000000" w:themeColor="text1"/>
          <w:sz w:val="22"/>
          <w:szCs w:val="22"/>
        </w:rPr>
        <w:br/>
      </w:r>
    </w:p>
    <w:p w14:paraId="6E984420" w14:textId="77777777" w:rsidR="00DE31FA" w:rsidRPr="005B6721" w:rsidRDefault="00DE31FA" w:rsidP="00DE31FA">
      <w:pPr>
        <w:spacing w:after="150"/>
        <w:ind w:left="720"/>
        <w:rPr>
          <w:rFonts w:ascii="Calibri" w:hAnsi="Calibri" w:cs="Calibri"/>
          <w:color w:val="262626"/>
          <w:sz w:val="22"/>
          <w:szCs w:val="22"/>
        </w:rPr>
      </w:pPr>
      <w:r w:rsidRPr="005B6721">
        <w:rPr>
          <w:rFonts w:ascii="Calibri" w:hAnsi="Calibri" w:cs="Calibri"/>
          <w:color w:val="262626"/>
          <w:sz w:val="22"/>
          <w:szCs w:val="22"/>
        </w:rPr>
        <w:t xml:space="preserve">Last </w:t>
      </w:r>
      <w:proofErr w:type="spellStart"/>
      <w:proofErr w:type="gramStart"/>
      <w:r w:rsidRPr="005B6721">
        <w:rPr>
          <w:rFonts w:ascii="Calibri" w:hAnsi="Calibri" w:cs="Calibri"/>
          <w:color w:val="262626"/>
          <w:sz w:val="22"/>
          <w:szCs w:val="22"/>
        </w:rPr>
        <w:t>name.First</w:t>
      </w:r>
      <w:proofErr w:type="spellEnd"/>
      <w:proofErr w:type="gramEnd"/>
      <w:r w:rsidRPr="005B6721">
        <w:rPr>
          <w:rFonts w:ascii="Calibri" w:hAnsi="Calibri" w:cs="Calibri"/>
          <w:color w:val="262626"/>
          <w:sz w:val="22"/>
          <w:szCs w:val="22"/>
        </w:rPr>
        <w:t xml:space="preserve"> </w:t>
      </w:r>
      <w:proofErr w:type="spellStart"/>
      <w:r w:rsidRPr="005B6721">
        <w:rPr>
          <w:rFonts w:ascii="Calibri" w:hAnsi="Calibri" w:cs="Calibri"/>
          <w:color w:val="262626"/>
          <w:sz w:val="22"/>
          <w:szCs w:val="22"/>
        </w:rPr>
        <w:t>name.ConfExecSum</w:t>
      </w:r>
      <w:proofErr w:type="spellEnd"/>
    </w:p>
    <w:p w14:paraId="627A7AE1" w14:textId="77777777" w:rsidR="00DE31FA" w:rsidRDefault="00DE31FA" w:rsidP="00DE31FA">
      <w:pPr>
        <w:spacing w:after="150"/>
        <w:ind w:left="720"/>
        <w:rPr>
          <w:rFonts w:ascii="Calibri" w:hAnsi="Calibri" w:cs="Calibri"/>
          <w:color w:val="262626"/>
          <w:sz w:val="22"/>
          <w:szCs w:val="22"/>
        </w:rPr>
      </w:pPr>
      <w:r w:rsidRPr="00DC2CBF">
        <w:rPr>
          <w:rFonts w:ascii="Calibri" w:hAnsi="Calibri" w:cs="Calibri"/>
          <w:color w:val="262626"/>
          <w:sz w:val="22"/>
          <w:szCs w:val="22"/>
        </w:rPr>
        <w:t xml:space="preserve">Last </w:t>
      </w:r>
      <w:proofErr w:type="spellStart"/>
      <w:proofErr w:type="gramStart"/>
      <w:r w:rsidRPr="00DC2CBF">
        <w:rPr>
          <w:rFonts w:ascii="Calibri" w:hAnsi="Calibri" w:cs="Calibri"/>
          <w:color w:val="262626"/>
          <w:sz w:val="22"/>
          <w:szCs w:val="22"/>
        </w:rPr>
        <w:t>name.First</w:t>
      </w:r>
      <w:proofErr w:type="spellEnd"/>
      <w:proofErr w:type="gramEnd"/>
      <w:r w:rsidRPr="00DC2CBF">
        <w:rPr>
          <w:rFonts w:ascii="Calibri" w:hAnsi="Calibri" w:cs="Calibri"/>
          <w:color w:val="262626"/>
          <w:sz w:val="22"/>
          <w:szCs w:val="22"/>
        </w:rPr>
        <w:t xml:space="preserve"> </w:t>
      </w:r>
      <w:proofErr w:type="spellStart"/>
      <w:r w:rsidRPr="00DC2CBF">
        <w:rPr>
          <w:rFonts w:ascii="Calibri" w:hAnsi="Calibri" w:cs="Calibri"/>
          <w:color w:val="262626"/>
          <w:sz w:val="22"/>
          <w:szCs w:val="22"/>
        </w:rPr>
        <w:t>name.ConfFinalMP</w:t>
      </w:r>
      <w:proofErr w:type="spellEnd"/>
    </w:p>
    <w:p w14:paraId="0FC9024D" w14:textId="77777777" w:rsidR="00DE31FA" w:rsidRPr="003A4E50" w:rsidRDefault="00DE31FA" w:rsidP="00DE31FA">
      <w:pPr>
        <w:rPr>
          <w:color w:val="000000" w:themeColor="text1"/>
          <w:sz w:val="22"/>
          <w:szCs w:val="22"/>
        </w:rPr>
      </w:pPr>
    </w:p>
    <w:p w14:paraId="2D6A016A" w14:textId="77777777" w:rsidR="00DE31FA" w:rsidRPr="00E75C04" w:rsidRDefault="00DE31FA" w:rsidP="00DE31FA">
      <w:pPr>
        <w:rPr>
          <w:sz w:val="22"/>
          <w:szCs w:val="22"/>
        </w:rPr>
      </w:pPr>
      <w:r w:rsidRPr="00E75C04">
        <w:rPr>
          <w:b/>
          <w:bCs/>
          <w:sz w:val="22"/>
          <w:szCs w:val="22"/>
          <w:u w:val="single"/>
        </w:rPr>
        <w:t>Support:</w:t>
      </w:r>
      <w:r w:rsidRPr="00E75C04">
        <w:rPr>
          <w:sz w:val="22"/>
          <w:szCs w:val="22"/>
        </w:rPr>
        <w:t xml:space="preserve">  Students welcome financial or in-kind assistance to help defray costs of their research</w:t>
      </w:r>
      <w:r>
        <w:rPr>
          <w:sz w:val="22"/>
          <w:szCs w:val="22"/>
        </w:rPr>
        <w:t xml:space="preserve"> but cannot be directly compensated for the MP because they are also receiving academic credit.</w:t>
      </w:r>
    </w:p>
    <w:p w14:paraId="56C5173F" w14:textId="77777777" w:rsidR="00DE31FA" w:rsidRPr="00E75C04" w:rsidRDefault="00DE31FA" w:rsidP="00DE31FA">
      <w:pPr>
        <w:ind w:firstLine="720"/>
        <w:rPr>
          <w:sz w:val="22"/>
          <w:szCs w:val="22"/>
        </w:rPr>
      </w:pPr>
    </w:p>
    <w:p w14:paraId="6219C0A0" w14:textId="77777777" w:rsidR="00DE31FA" w:rsidRPr="00C87E5A" w:rsidRDefault="00DE31FA" w:rsidP="00DE31FA">
      <w:pPr>
        <w:rPr>
          <w:sz w:val="22"/>
          <w:szCs w:val="22"/>
        </w:rPr>
      </w:pPr>
      <w:r w:rsidRPr="00E75C04">
        <w:rPr>
          <w:b/>
          <w:bCs/>
          <w:sz w:val="22"/>
          <w:szCs w:val="22"/>
          <w:u w:val="single"/>
        </w:rPr>
        <w:t>Contact:</w:t>
      </w:r>
      <w:r w:rsidRPr="00E75C04">
        <w:rPr>
          <w:sz w:val="22"/>
          <w:szCs w:val="22"/>
        </w:rPr>
        <w:t xml:space="preserve">  Clients </w:t>
      </w:r>
      <w:r>
        <w:rPr>
          <w:sz w:val="22"/>
          <w:szCs w:val="22"/>
        </w:rPr>
        <w:t>may</w:t>
      </w:r>
      <w:r w:rsidRPr="00E75C04">
        <w:rPr>
          <w:sz w:val="22"/>
          <w:szCs w:val="22"/>
        </w:rPr>
        <w:t xml:space="preserve"> contact the MPP </w:t>
      </w:r>
      <w:r>
        <w:rPr>
          <w:sz w:val="22"/>
          <w:szCs w:val="22"/>
        </w:rPr>
        <w:t xml:space="preserve">Director of Graduate Studies or </w:t>
      </w:r>
      <w:r w:rsidRPr="00E75C04">
        <w:rPr>
          <w:sz w:val="22"/>
          <w:szCs w:val="22"/>
        </w:rPr>
        <w:t>Director of Student Services for any clarification on the MP process or requirements.</w:t>
      </w:r>
    </w:p>
    <w:p w14:paraId="340A8262" w14:textId="77777777" w:rsidR="00DE31FA" w:rsidRDefault="00DE31FA" w:rsidP="00DE31FA">
      <w:pPr>
        <w:jc w:val="center"/>
      </w:pPr>
    </w:p>
    <w:p w14:paraId="241C5557" w14:textId="77777777" w:rsidR="00DE31FA" w:rsidRDefault="00DE31FA" w:rsidP="00DE31FA">
      <w:pPr>
        <w:jc w:val="center"/>
      </w:pPr>
    </w:p>
    <w:p w14:paraId="78D8965F" w14:textId="77777777" w:rsidR="00DE31FA" w:rsidRDefault="00DE31FA" w:rsidP="00DE31FA">
      <w:pPr>
        <w:jc w:val="center"/>
      </w:pPr>
    </w:p>
    <w:p w14:paraId="2FC6E6FD" w14:textId="77777777" w:rsidR="00DE31FA" w:rsidRDefault="00DE31FA" w:rsidP="00DE31FA">
      <w:pPr>
        <w:jc w:val="center"/>
      </w:pPr>
    </w:p>
    <w:p w14:paraId="6CB75F44" w14:textId="280DAD87" w:rsidR="00B22460" w:rsidRPr="00E75C04" w:rsidRDefault="00B22460" w:rsidP="00DE31FA">
      <w:pPr>
        <w:jc w:val="center"/>
      </w:pPr>
      <w:r w:rsidRPr="00E75C04">
        <w:lastRenderedPageBreak/>
        <w:t>The</w:t>
      </w:r>
      <w:r w:rsidRPr="00E75C04">
        <w:rPr>
          <w:spacing w:val="-2"/>
        </w:rPr>
        <w:t xml:space="preserve"> </w:t>
      </w:r>
      <w:r w:rsidRPr="00E75C04">
        <w:t>Master’s</w:t>
      </w:r>
      <w:r w:rsidRPr="00E75C04">
        <w:rPr>
          <w:spacing w:val="-5"/>
        </w:rPr>
        <w:t xml:space="preserve"> </w:t>
      </w:r>
      <w:r w:rsidRPr="00E75C04">
        <w:t>Project</w:t>
      </w:r>
      <w:r w:rsidRPr="00E75C04">
        <w:rPr>
          <w:spacing w:val="-7"/>
        </w:rPr>
        <w:t xml:space="preserve"> </w:t>
      </w:r>
      <w:r w:rsidRPr="00E75C04">
        <w:t>and the</w:t>
      </w:r>
      <w:r w:rsidRPr="00E75C04">
        <w:rPr>
          <w:spacing w:val="-1"/>
        </w:rPr>
        <w:t xml:space="preserve"> </w:t>
      </w:r>
      <w:r w:rsidRPr="00E75C04">
        <w:t>IRB</w:t>
      </w:r>
      <w:bookmarkEnd w:id="31"/>
      <w:bookmarkEnd w:id="32"/>
    </w:p>
    <w:p w14:paraId="51CE9CAD" w14:textId="77777777" w:rsidR="00B22460" w:rsidRPr="00E75C04" w:rsidRDefault="00B22460" w:rsidP="00B22460">
      <w:pPr>
        <w:spacing w:before="12" w:line="240" w:lineRule="exact"/>
        <w:rPr>
          <w:rFonts w:eastAsia="Calibri"/>
          <w:sz w:val="22"/>
          <w:szCs w:val="22"/>
        </w:rPr>
      </w:pPr>
    </w:p>
    <w:p w14:paraId="03D94A2B" w14:textId="77777777" w:rsidR="00B22460" w:rsidRPr="00E75C04" w:rsidRDefault="00B22460" w:rsidP="00B22460">
      <w:pPr>
        <w:ind w:left="100" w:right="547"/>
        <w:rPr>
          <w:sz w:val="22"/>
          <w:szCs w:val="22"/>
        </w:rPr>
      </w:pPr>
      <w:r w:rsidRPr="00E75C04">
        <w:rPr>
          <w:sz w:val="22"/>
          <w:szCs w:val="22"/>
        </w:rPr>
        <w:t xml:space="preserve">What is the role of the Institutional Review Board (IRB) in your MP project? Under federal regulations and university policy, the IRB reviews and monitors </w:t>
      </w:r>
      <w:r w:rsidRPr="00E75C04">
        <w:rPr>
          <w:b/>
          <w:bCs/>
          <w:sz w:val="22"/>
          <w:szCs w:val="22"/>
        </w:rPr>
        <w:t>human subjects</w:t>
      </w:r>
      <w:r w:rsidRPr="00E75C04">
        <w:rPr>
          <w:b/>
          <w:bCs/>
          <w:spacing w:val="-3"/>
          <w:sz w:val="22"/>
          <w:szCs w:val="22"/>
        </w:rPr>
        <w:t xml:space="preserve"> </w:t>
      </w:r>
      <w:r w:rsidRPr="00E75C04">
        <w:rPr>
          <w:b/>
          <w:bCs/>
          <w:sz w:val="22"/>
          <w:szCs w:val="22"/>
        </w:rPr>
        <w:t xml:space="preserve">research </w:t>
      </w:r>
      <w:r w:rsidRPr="00E75C04">
        <w:rPr>
          <w:sz w:val="22"/>
          <w:szCs w:val="22"/>
        </w:rPr>
        <w:t>conducted by Duke faculty and students.</w:t>
      </w:r>
    </w:p>
    <w:p w14:paraId="41FF0AEB" w14:textId="77777777" w:rsidR="00B22460" w:rsidRPr="00E75C04" w:rsidRDefault="00B22460" w:rsidP="00B22460">
      <w:pPr>
        <w:spacing w:before="12" w:line="240" w:lineRule="exact"/>
        <w:rPr>
          <w:rFonts w:eastAsia="Calibri"/>
          <w:sz w:val="22"/>
          <w:szCs w:val="22"/>
        </w:rPr>
      </w:pPr>
    </w:p>
    <w:p w14:paraId="7052B528" w14:textId="77777777" w:rsidR="00B22460" w:rsidRPr="00E75C04" w:rsidRDefault="00B22460" w:rsidP="00B22460">
      <w:pPr>
        <w:ind w:left="100" w:right="101"/>
        <w:rPr>
          <w:sz w:val="22"/>
          <w:szCs w:val="22"/>
        </w:rPr>
      </w:pPr>
      <w:r w:rsidRPr="00E75C04">
        <w:rPr>
          <w:sz w:val="22"/>
          <w:szCs w:val="22"/>
        </w:rPr>
        <w:t xml:space="preserve">For </w:t>
      </w:r>
      <w:r w:rsidRPr="00E75C04">
        <w:rPr>
          <w:i/>
          <w:iCs/>
          <w:sz w:val="22"/>
          <w:szCs w:val="22"/>
        </w:rPr>
        <w:t>client-based</w:t>
      </w:r>
      <w:r w:rsidRPr="00E75C04">
        <w:rPr>
          <w:i/>
          <w:iCs/>
          <w:spacing w:val="-6"/>
          <w:sz w:val="22"/>
          <w:szCs w:val="22"/>
        </w:rPr>
        <w:t xml:space="preserve"> </w:t>
      </w:r>
      <w:r w:rsidRPr="00E75C04">
        <w:rPr>
          <w:i/>
          <w:iCs/>
          <w:sz w:val="22"/>
          <w:szCs w:val="22"/>
        </w:rPr>
        <w:t>MP</w:t>
      </w:r>
      <w:r w:rsidRPr="00E75C04">
        <w:rPr>
          <w:i/>
          <w:iCs/>
          <w:spacing w:val="-3"/>
          <w:sz w:val="22"/>
          <w:szCs w:val="22"/>
        </w:rPr>
        <w:t xml:space="preserve"> </w:t>
      </w:r>
      <w:r w:rsidRPr="00E75C04">
        <w:rPr>
          <w:i/>
          <w:iCs/>
          <w:sz w:val="22"/>
          <w:szCs w:val="22"/>
        </w:rPr>
        <w:t>projects</w:t>
      </w:r>
      <w:r w:rsidRPr="00E75C04">
        <w:rPr>
          <w:sz w:val="22"/>
          <w:szCs w:val="22"/>
        </w:rPr>
        <w:t xml:space="preserve">, the </w:t>
      </w:r>
      <w:proofErr w:type="gramStart"/>
      <w:r w:rsidRPr="00E75C04">
        <w:rPr>
          <w:sz w:val="22"/>
          <w:szCs w:val="22"/>
        </w:rPr>
        <w:t>Duke</w:t>
      </w:r>
      <w:proofErr w:type="gramEnd"/>
      <w:r w:rsidRPr="00E75C04">
        <w:rPr>
          <w:sz w:val="22"/>
          <w:szCs w:val="22"/>
        </w:rPr>
        <w:t xml:space="preserve"> IRB has determined that work for a client involving policy analysis or recommendations, program evaluation, or quality improvement studies is not designed to contribute to a field of knowledge and does not need IRB review. For example, if data are being collected to improve a program within an institution and will be used </w:t>
      </w:r>
      <w:r w:rsidRPr="00E75C04">
        <w:rPr>
          <w:b/>
          <w:bCs/>
          <w:sz w:val="22"/>
          <w:szCs w:val="22"/>
          <w:u w:val="single" w:color="000000"/>
        </w:rPr>
        <w:t>only</w:t>
      </w:r>
      <w:r w:rsidRPr="00E75C04">
        <w:rPr>
          <w:b/>
          <w:bCs/>
          <w:spacing w:val="-1"/>
          <w:sz w:val="22"/>
          <w:szCs w:val="22"/>
        </w:rPr>
        <w:t xml:space="preserve"> </w:t>
      </w:r>
      <w:r w:rsidRPr="00E75C04">
        <w:rPr>
          <w:sz w:val="22"/>
          <w:szCs w:val="22"/>
        </w:rPr>
        <w:t>for that purpose, the collection of that information would not constitute research with human subjects and would not need IRB review.</w:t>
      </w:r>
    </w:p>
    <w:p w14:paraId="2FFCACEE" w14:textId="77777777" w:rsidR="00B22460" w:rsidRPr="00E75C04" w:rsidRDefault="00B22460" w:rsidP="00B22460">
      <w:pPr>
        <w:spacing w:before="16" w:line="260" w:lineRule="exact"/>
        <w:rPr>
          <w:rFonts w:eastAsia="Calibri"/>
          <w:sz w:val="22"/>
          <w:szCs w:val="22"/>
        </w:rPr>
      </w:pPr>
    </w:p>
    <w:p w14:paraId="0B82E16F" w14:textId="77777777" w:rsidR="00B22460" w:rsidRPr="00E75C04" w:rsidRDefault="00B22460" w:rsidP="00B22460">
      <w:pPr>
        <w:ind w:left="100" w:right="121"/>
        <w:rPr>
          <w:sz w:val="22"/>
          <w:szCs w:val="22"/>
        </w:rPr>
      </w:pPr>
      <w:r w:rsidRPr="00E75C04">
        <w:rPr>
          <w:sz w:val="22"/>
          <w:szCs w:val="22"/>
        </w:rPr>
        <w:t xml:space="preserve">Most </w:t>
      </w:r>
      <w:r w:rsidR="00DE26DE">
        <w:rPr>
          <w:i/>
          <w:iCs/>
          <w:sz w:val="22"/>
          <w:szCs w:val="22"/>
        </w:rPr>
        <w:t>non-client based</w:t>
      </w:r>
      <w:r w:rsidRPr="00E75C04">
        <w:rPr>
          <w:i/>
          <w:iCs/>
          <w:spacing w:val="-11"/>
          <w:sz w:val="22"/>
          <w:szCs w:val="22"/>
        </w:rPr>
        <w:t xml:space="preserve"> </w:t>
      </w:r>
      <w:r w:rsidRPr="00E75C04">
        <w:rPr>
          <w:i/>
          <w:iCs/>
          <w:sz w:val="22"/>
          <w:szCs w:val="22"/>
        </w:rPr>
        <w:t>MP</w:t>
      </w:r>
      <w:r w:rsidRPr="00E75C04">
        <w:rPr>
          <w:i/>
          <w:iCs/>
          <w:spacing w:val="-3"/>
          <w:sz w:val="22"/>
          <w:szCs w:val="22"/>
        </w:rPr>
        <w:t xml:space="preserve"> </w:t>
      </w:r>
      <w:r w:rsidRPr="00E75C04">
        <w:rPr>
          <w:i/>
          <w:iCs/>
          <w:sz w:val="22"/>
          <w:szCs w:val="22"/>
        </w:rPr>
        <w:t>projects</w:t>
      </w:r>
      <w:r w:rsidRPr="00E75C04">
        <w:rPr>
          <w:i/>
          <w:iCs/>
          <w:spacing w:val="-5"/>
          <w:sz w:val="22"/>
          <w:szCs w:val="22"/>
        </w:rPr>
        <w:t xml:space="preserve"> </w:t>
      </w:r>
      <w:r w:rsidRPr="00E75C04">
        <w:rPr>
          <w:sz w:val="22"/>
          <w:szCs w:val="22"/>
        </w:rPr>
        <w:t xml:space="preserve">are research projects. They are intended to answer a research question, are not limited to one client, and may be designed to draw general conclusions about a field of study. If you are conducting research </w:t>
      </w:r>
      <w:r w:rsidRPr="00E75C04">
        <w:rPr>
          <w:b/>
          <w:bCs/>
          <w:sz w:val="22"/>
          <w:szCs w:val="22"/>
        </w:rPr>
        <w:t xml:space="preserve">AND </w:t>
      </w:r>
      <w:r w:rsidRPr="00E75C04">
        <w:rPr>
          <w:sz w:val="22"/>
          <w:szCs w:val="22"/>
        </w:rPr>
        <w:t xml:space="preserve">you are talking to people or using secondary data about people, then you are conducting research with human </w:t>
      </w:r>
      <w:proofErr w:type="gramStart"/>
      <w:r w:rsidRPr="00E75C04">
        <w:rPr>
          <w:sz w:val="22"/>
          <w:szCs w:val="22"/>
        </w:rPr>
        <w:t>subjects</w:t>
      </w:r>
      <w:proofErr w:type="gramEnd"/>
      <w:r w:rsidRPr="00E75C04">
        <w:rPr>
          <w:sz w:val="22"/>
          <w:szCs w:val="22"/>
        </w:rPr>
        <w:t xml:space="preserve"> and you may need the IRB to review your research proposal.</w:t>
      </w:r>
    </w:p>
    <w:p w14:paraId="370F10ED" w14:textId="77777777" w:rsidR="00B22460" w:rsidRPr="00E75C04" w:rsidRDefault="00B22460" w:rsidP="00B22460">
      <w:pPr>
        <w:spacing w:before="17" w:line="240" w:lineRule="exact"/>
        <w:rPr>
          <w:rFonts w:eastAsia="Calibri"/>
          <w:sz w:val="22"/>
          <w:szCs w:val="22"/>
        </w:rPr>
      </w:pPr>
    </w:p>
    <w:p w14:paraId="58093760" w14:textId="5E3FE3D5" w:rsidR="00B22460" w:rsidRPr="00E75C04" w:rsidRDefault="00B22460" w:rsidP="00B22460">
      <w:pPr>
        <w:spacing w:line="274" w:lineRule="exact"/>
        <w:ind w:left="100" w:right="39"/>
        <w:rPr>
          <w:sz w:val="22"/>
          <w:szCs w:val="22"/>
        </w:rPr>
      </w:pPr>
      <w:r w:rsidRPr="00E75C04">
        <w:rPr>
          <w:sz w:val="22"/>
          <w:szCs w:val="22"/>
        </w:rPr>
        <w:t xml:space="preserve">However, depending on the project, your </w:t>
      </w:r>
      <w:r w:rsidR="00CD23F0">
        <w:rPr>
          <w:sz w:val="22"/>
          <w:szCs w:val="22"/>
        </w:rPr>
        <w:t xml:space="preserve">non-client </w:t>
      </w:r>
      <w:r w:rsidRPr="00E75C04">
        <w:rPr>
          <w:sz w:val="22"/>
          <w:szCs w:val="22"/>
        </w:rPr>
        <w:t>research may qualify as “exempt.”  Research can be exempt if it is limited to the following:</w:t>
      </w:r>
    </w:p>
    <w:p w14:paraId="749E5190" w14:textId="77777777" w:rsidR="00B22460" w:rsidRPr="00E75C04" w:rsidRDefault="00B22460" w:rsidP="00B22460">
      <w:pPr>
        <w:spacing w:before="10" w:line="220" w:lineRule="exact"/>
        <w:rPr>
          <w:rFonts w:eastAsia="Calibri"/>
          <w:sz w:val="22"/>
          <w:szCs w:val="22"/>
        </w:rPr>
      </w:pPr>
    </w:p>
    <w:p w14:paraId="78ABEC88" w14:textId="03F0999F" w:rsidR="00B22460" w:rsidRPr="00E75C04" w:rsidRDefault="51F008FC" w:rsidP="00B22460">
      <w:pPr>
        <w:ind w:left="460" w:right="-20"/>
        <w:rPr>
          <w:sz w:val="22"/>
          <w:szCs w:val="22"/>
        </w:rPr>
      </w:pPr>
      <w:r w:rsidRPr="00E75C04">
        <w:rPr>
          <w:sz w:val="22"/>
          <w:szCs w:val="22"/>
        </w:rPr>
        <w:t xml:space="preserve">1.   Existing data that is </w:t>
      </w:r>
      <w:r w:rsidR="003144E8" w:rsidRPr="00E75C04">
        <w:rPr>
          <w:sz w:val="22"/>
          <w:szCs w:val="22"/>
        </w:rPr>
        <w:t>publicly</w:t>
      </w:r>
      <w:r w:rsidRPr="00E75C04">
        <w:rPr>
          <w:sz w:val="22"/>
          <w:szCs w:val="22"/>
        </w:rPr>
        <w:t xml:space="preserve"> available OR recorded without any identifiers.</w:t>
      </w:r>
    </w:p>
    <w:p w14:paraId="769E1AE8" w14:textId="77777777" w:rsidR="00B22460" w:rsidRPr="00E75C04" w:rsidRDefault="00B22460" w:rsidP="00B22460">
      <w:pPr>
        <w:spacing w:line="274" w:lineRule="exact"/>
        <w:ind w:left="460" w:right="-20"/>
        <w:rPr>
          <w:sz w:val="22"/>
          <w:szCs w:val="22"/>
        </w:rPr>
      </w:pPr>
      <w:r w:rsidRPr="00E75C04">
        <w:rPr>
          <w:sz w:val="22"/>
          <w:szCs w:val="22"/>
        </w:rPr>
        <w:t>2.   Evaluating public programs for public benefit.</w:t>
      </w:r>
    </w:p>
    <w:p w14:paraId="2A7B4013" w14:textId="77777777" w:rsidR="00B22460" w:rsidRPr="00E75C04" w:rsidRDefault="00B22460" w:rsidP="00B22460">
      <w:pPr>
        <w:spacing w:before="2"/>
        <w:ind w:left="460" w:right="-20"/>
        <w:rPr>
          <w:sz w:val="22"/>
          <w:szCs w:val="22"/>
        </w:rPr>
      </w:pPr>
      <w:r w:rsidRPr="00E75C04">
        <w:rPr>
          <w:sz w:val="22"/>
          <w:szCs w:val="22"/>
        </w:rPr>
        <w:t>3.   Educational settings involving educational practices.</w:t>
      </w:r>
    </w:p>
    <w:p w14:paraId="5555F43D" w14:textId="77777777" w:rsidR="00B22460" w:rsidRPr="00E75C04" w:rsidRDefault="00B22460" w:rsidP="00B22460">
      <w:pPr>
        <w:spacing w:line="274" w:lineRule="exact"/>
        <w:ind w:left="460" w:right="-20"/>
        <w:rPr>
          <w:sz w:val="22"/>
          <w:szCs w:val="22"/>
        </w:rPr>
      </w:pPr>
      <w:r w:rsidRPr="00E75C04">
        <w:rPr>
          <w:sz w:val="22"/>
          <w:szCs w:val="22"/>
        </w:rPr>
        <w:t xml:space="preserve">4.   Educational tests, surveys, interviews, or observations of public behavior that does </w:t>
      </w:r>
      <w:r w:rsidRPr="00E75C04">
        <w:rPr>
          <w:sz w:val="22"/>
          <w:szCs w:val="22"/>
          <w:u w:val="single" w:color="000000"/>
        </w:rPr>
        <w:t>not</w:t>
      </w:r>
    </w:p>
    <w:p w14:paraId="5D87B21B" w14:textId="77777777" w:rsidR="00B22460" w:rsidRPr="00E75C04" w:rsidRDefault="00B22460" w:rsidP="00B22460">
      <w:pPr>
        <w:spacing w:before="2"/>
        <w:ind w:left="820" w:right="-20"/>
        <w:rPr>
          <w:sz w:val="22"/>
          <w:szCs w:val="22"/>
        </w:rPr>
      </w:pPr>
      <w:r w:rsidRPr="00E75C04">
        <w:rPr>
          <w:sz w:val="22"/>
          <w:szCs w:val="22"/>
        </w:rPr>
        <w:t xml:space="preserve">include interacting with children, and if identifiable, must </w:t>
      </w:r>
      <w:r w:rsidRPr="00E75C04">
        <w:rPr>
          <w:sz w:val="22"/>
          <w:szCs w:val="22"/>
          <w:u w:val="single" w:color="000000"/>
        </w:rPr>
        <w:t>not</w:t>
      </w:r>
      <w:r w:rsidRPr="00E75C04">
        <w:rPr>
          <w:sz w:val="22"/>
          <w:szCs w:val="22"/>
        </w:rPr>
        <w:t xml:space="preserve"> pose risk to subjects.</w:t>
      </w:r>
    </w:p>
    <w:p w14:paraId="39C8AFDE" w14:textId="77777777" w:rsidR="00B22460" w:rsidRPr="00E75C04" w:rsidRDefault="00B22460" w:rsidP="00B22460">
      <w:pPr>
        <w:spacing w:line="274" w:lineRule="exact"/>
        <w:ind w:left="460" w:right="-20"/>
        <w:rPr>
          <w:sz w:val="22"/>
          <w:szCs w:val="22"/>
        </w:rPr>
      </w:pPr>
      <w:r w:rsidRPr="00E75C04">
        <w:rPr>
          <w:sz w:val="22"/>
          <w:szCs w:val="22"/>
        </w:rPr>
        <w:t>5.   Educational tests, surveys, interviews, or observations of public behavior, of public</w:t>
      </w:r>
    </w:p>
    <w:p w14:paraId="630FAD5D" w14:textId="77777777" w:rsidR="00B22460" w:rsidRPr="00E75C04" w:rsidRDefault="00B22460" w:rsidP="00B22460">
      <w:pPr>
        <w:spacing w:before="2"/>
        <w:ind w:left="820" w:right="-20"/>
        <w:rPr>
          <w:sz w:val="22"/>
          <w:szCs w:val="22"/>
        </w:rPr>
      </w:pPr>
      <w:r w:rsidRPr="00E75C04">
        <w:rPr>
          <w:sz w:val="22"/>
          <w:szCs w:val="22"/>
        </w:rPr>
        <w:t>officials, OR if confidentiality is maintained by a federal statute.</w:t>
      </w:r>
    </w:p>
    <w:p w14:paraId="6B7AC131" w14:textId="77777777" w:rsidR="00B22460" w:rsidRPr="00E75C04" w:rsidRDefault="00B22460" w:rsidP="00B22460">
      <w:pPr>
        <w:spacing w:line="274" w:lineRule="exact"/>
        <w:ind w:left="460" w:right="-20"/>
        <w:rPr>
          <w:sz w:val="22"/>
          <w:szCs w:val="22"/>
        </w:rPr>
      </w:pPr>
      <w:r w:rsidRPr="00E75C04">
        <w:rPr>
          <w:sz w:val="22"/>
          <w:szCs w:val="22"/>
        </w:rPr>
        <w:t>6.   Taste and food quality tests and consumer studies.</w:t>
      </w:r>
    </w:p>
    <w:p w14:paraId="5F527108" w14:textId="77777777" w:rsidR="00B22460" w:rsidRPr="00E75C04" w:rsidRDefault="00B22460" w:rsidP="00B22460">
      <w:pPr>
        <w:spacing w:before="12" w:line="240" w:lineRule="exact"/>
        <w:rPr>
          <w:rFonts w:eastAsia="Calibri"/>
          <w:sz w:val="22"/>
          <w:szCs w:val="22"/>
        </w:rPr>
      </w:pPr>
    </w:p>
    <w:p w14:paraId="78C72009" w14:textId="77777777" w:rsidR="00B22460" w:rsidRPr="00CD23F0" w:rsidRDefault="00B22460" w:rsidP="00CD23F0">
      <w:pPr>
        <w:ind w:right="-20"/>
        <w:rPr>
          <w:sz w:val="22"/>
          <w:szCs w:val="22"/>
        </w:rPr>
      </w:pPr>
      <w:r w:rsidRPr="00CD23F0">
        <w:rPr>
          <w:sz w:val="22"/>
          <w:szCs w:val="22"/>
        </w:rPr>
        <w:t xml:space="preserve">Exempt research </w:t>
      </w:r>
      <w:r w:rsidRPr="00CD23F0">
        <w:rPr>
          <w:b/>
          <w:bCs/>
          <w:sz w:val="22"/>
          <w:szCs w:val="22"/>
        </w:rPr>
        <w:t>still</w:t>
      </w:r>
      <w:r w:rsidRPr="00CD23F0">
        <w:rPr>
          <w:b/>
          <w:bCs/>
          <w:spacing w:val="-3"/>
          <w:sz w:val="22"/>
          <w:szCs w:val="22"/>
        </w:rPr>
        <w:t xml:space="preserve"> </w:t>
      </w:r>
      <w:r w:rsidRPr="00CD23F0">
        <w:rPr>
          <w:sz w:val="22"/>
          <w:szCs w:val="22"/>
        </w:rPr>
        <w:t>needs IRB review, but the review will be conducted by the Director of the</w:t>
      </w:r>
    </w:p>
    <w:p w14:paraId="0A24FB33" w14:textId="77777777" w:rsidR="00B22460" w:rsidRPr="00CD23F0" w:rsidRDefault="00B22460" w:rsidP="00CD23F0">
      <w:pPr>
        <w:spacing w:before="2"/>
        <w:ind w:right="-20"/>
        <w:rPr>
          <w:sz w:val="22"/>
          <w:szCs w:val="22"/>
        </w:rPr>
      </w:pPr>
      <w:r w:rsidRPr="00CD23F0">
        <w:rPr>
          <w:sz w:val="22"/>
          <w:szCs w:val="22"/>
        </w:rPr>
        <w:t>IRB program and not an IRB member.</w:t>
      </w:r>
    </w:p>
    <w:p w14:paraId="47C585CE" w14:textId="77777777" w:rsidR="00B22460" w:rsidRPr="00CD23F0" w:rsidRDefault="00B22460" w:rsidP="00B22460">
      <w:pPr>
        <w:spacing w:before="16" w:line="260" w:lineRule="exact"/>
        <w:rPr>
          <w:rFonts w:eastAsia="Calibri"/>
          <w:sz w:val="22"/>
          <w:szCs w:val="22"/>
        </w:rPr>
      </w:pPr>
    </w:p>
    <w:p w14:paraId="7FAB051A" w14:textId="0FA3BA07" w:rsidR="00B22460" w:rsidRPr="00CD23F0" w:rsidRDefault="00B22460" w:rsidP="00CD23F0">
      <w:pPr>
        <w:pStyle w:val="NoSpacing"/>
        <w:rPr>
          <w:sz w:val="22"/>
          <w:szCs w:val="22"/>
        </w:rPr>
      </w:pPr>
      <w:r w:rsidRPr="00CD23F0">
        <w:rPr>
          <w:sz w:val="22"/>
          <w:szCs w:val="22"/>
        </w:rPr>
        <w:t xml:space="preserve">If you have any questions, you should talk </w:t>
      </w:r>
      <w:r w:rsidR="00DA514F" w:rsidRPr="00CD23F0">
        <w:rPr>
          <w:sz w:val="22"/>
          <w:szCs w:val="22"/>
        </w:rPr>
        <w:t xml:space="preserve">with </w:t>
      </w:r>
      <w:r w:rsidRPr="00CD23F0">
        <w:rPr>
          <w:sz w:val="22"/>
          <w:szCs w:val="22"/>
        </w:rPr>
        <w:t>your advisor and consult with the IRB</w:t>
      </w:r>
      <w:r w:rsidR="00DA514F" w:rsidRPr="00CD23F0">
        <w:rPr>
          <w:sz w:val="22"/>
          <w:szCs w:val="22"/>
        </w:rPr>
        <w:t xml:space="preserve"> </w:t>
      </w:r>
      <w:r w:rsidRPr="00CD23F0">
        <w:rPr>
          <w:sz w:val="22"/>
          <w:szCs w:val="22"/>
        </w:rPr>
        <w:t>to</w:t>
      </w:r>
      <w:r w:rsidRPr="00CD23F0">
        <w:rPr>
          <w:spacing w:val="-1"/>
          <w:sz w:val="22"/>
          <w:szCs w:val="22"/>
        </w:rPr>
        <w:t xml:space="preserve"> </w:t>
      </w:r>
      <w:r w:rsidRPr="00CD23F0">
        <w:rPr>
          <w:sz w:val="22"/>
          <w:szCs w:val="22"/>
        </w:rPr>
        <w:t>determine</w:t>
      </w:r>
      <w:r w:rsidRPr="00CD23F0">
        <w:rPr>
          <w:spacing w:val="-10"/>
          <w:sz w:val="22"/>
          <w:szCs w:val="22"/>
        </w:rPr>
        <w:t xml:space="preserve"> </w:t>
      </w:r>
      <w:r w:rsidRPr="00CD23F0">
        <w:rPr>
          <w:sz w:val="22"/>
          <w:szCs w:val="22"/>
        </w:rPr>
        <w:t>whether</w:t>
      </w:r>
      <w:r w:rsidRPr="00CD23F0">
        <w:rPr>
          <w:spacing w:val="-5"/>
          <w:sz w:val="22"/>
          <w:szCs w:val="22"/>
        </w:rPr>
        <w:t xml:space="preserve"> </w:t>
      </w:r>
      <w:r w:rsidRPr="00CD23F0">
        <w:rPr>
          <w:sz w:val="22"/>
          <w:szCs w:val="22"/>
        </w:rPr>
        <w:t>an</w:t>
      </w:r>
      <w:r w:rsidRPr="00CD23F0">
        <w:rPr>
          <w:spacing w:val="-1"/>
          <w:sz w:val="22"/>
          <w:szCs w:val="22"/>
        </w:rPr>
        <w:t xml:space="preserve"> </w:t>
      </w:r>
      <w:r w:rsidRPr="00CD23F0">
        <w:rPr>
          <w:sz w:val="22"/>
          <w:szCs w:val="22"/>
        </w:rPr>
        <w:t>IRB</w:t>
      </w:r>
      <w:r w:rsidRPr="00CD23F0">
        <w:rPr>
          <w:spacing w:val="-4"/>
          <w:sz w:val="22"/>
          <w:szCs w:val="22"/>
        </w:rPr>
        <w:t xml:space="preserve"> </w:t>
      </w:r>
      <w:r w:rsidRPr="00CD23F0">
        <w:rPr>
          <w:sz w:val="22"/>
          <w:szCs w:val="22"/>
        </w:rPr>
        <w:t>application</w:t>
      </w:r>
      <w:r w:rsidRPr="00CD23F0">
        <w:rPr>
          <w:spacing w:val="-8"/>
          <w:sz w:val="22"/>
          <w:szCs w:val="22"/>
        </w:rPr>
        <w:t xml:space="preserve"> </w:t>
      </w:r>
      <w:r w:rsidRPr="00CD23F0">
        <w:rPr>
          <w:sz w:val="22"/>
          <w:szCs w:val="22"/>
        </w:rPr>
        <w:t>must</w:t>
      </w:r>
      <w:r w:rsidRPr="00CD23F0">
        <w:rPr>
          <w:spacing w:val="-3"/>
          <w:sz w:val="22"/>
          <w:szCs w:val="22"/>
        </w:rPr>
        <w:t xml:space="preserve"> </w:t>
      </w:r>
      <w:r w:rsidRPr="00CD23F0">
        <w:rPr>
          <w:sz w:val="22"/>
          <w:szCs w:val="22"/>
        </w:rPr>
        <w:t>be submitted</w:t>
      </w:r>
      <w:r w:rsidR="008A36A9" w:rsidRPr="00CD23F0">
        <w:rPr>
          <w:sz w:val="22"/>
          <w:szCs w:val="22"/>
        </w:rPr>
        <w:t xml:space="preserve">.  The IRB staff can be reached at </w:t>
      </w:r>
      <w:hyperlink r:id="rId55" w:history="1">
        <w:r w:rsidR="008A36A9" w:rsidRPr="00CD23F0">
          <w:rPr>
            <w:rStyle w:val="Hyperlink"/>
            <w:sz w:val="22"/>
            <w:szCs w:val="22"/>
          </w:rPr>
          <w:t>campusirb@duke.edu</w:t>
        </w:r>
      </w:hyperlink>
      <w:r w:rsidRPr="00CD23F0">
        <w:rPr>
          <w:sz w:val="22"/>
          <w:szCs w:val="22"/>
        </w:rPr>
        <w:t>.</w:t>
      </w:r>
      <w:r w:rsidR="00CD23F0" w:rsidRPr="00CD23F0">
        <w:rPr>
          <w:sz w:val="22"/>
          <w:szCs w:val="22"/>
        </w:rPr>
        <w:t xml:space="preserve">  The program will</w:t>
      </w:r>
      <w:r w:rsidR="00CD23F0">
        <w:rPr>
          <w:sz w:val="22"/>
          <w:szCs w:val="22"/>
        </w:rPr>
        <w:t xml:space="preserve"> host a virtual IRB session in late fall/early Spring. </w:t>
      </w:r>
    </w:p>
    <w:p w14:paraId="5EEFAB68" w14:textId="77777777" w:rsidR="00B22460" w:rsidRPr="00CD23F0" w:rsidRDefault="00B22460" w:rsidP="008A36A9">
      <w:pPr>
        <w:rPr>
          <w:color w:val="000000"/>
          <w:sz w:val="22"/>
          <w:szCs w:val="22"/>
        </w:rPr>
      </w:pPr>
      <w:r w:rsidRPr="00CD23F0">
        <w:rPr>
          <w:color w:val="000000"/>
          <w:sz w:val="22"/>
          <w:szCs w:val="22"/>
        </w:rPr>
        <w:br w:type="page"/>
      </w:r>
    </w:p>
    <w:p w14:paraId="2B8FA374" w14:textId="77777777" w:rsidR="00B22460" w:rsidRPr="00E75C04" w:rsidRDefault="1F2C98C5" w:rsidP="1F2C98C5">
      <w:pPr>
        <w:spacing w:before="240"/>
        <w:jc w:val="center"/>
        <w:rPr>
          <w:b/>
          <w:bCs/>
          <w:sz w:val="22"/>
          <w:szCs w:val="22"/>
        </w:rPr>
      </w:pPr>
      <w:r w:rsidRPr="00E75C04">
        <w:rPr>
          <w:b/>
          <w:bCs/>
          <w:sz w:val="22"/>
          <w:szCs w:val="22"/>
        </w:rPr>
        <w:lastRenderedPageBreak/>
        <w:t>Data Security</w:t>
      </w:r>
    </w:p>
    <w:p w14:paraId="407E577B" w14:textId="0169CFB8" w:rsidR="00B22460" w:rsidRPr="00F12B9A" w:rsidRDefault="51F008FC" w:rsidP="00B22460">
      <w:pPr>
        <w:spacing w:before="240"/>
        <w:rPr>
          <w:sz w:val="22"/>
          <w:szCs w:val="22"/>
        </w:rPr>
      </w:pPr>
      <w:r w:rsidRPr="00E75C04">
        <w:rPr>
          <w:sz w:val="22"/>
          <w:szCs w:val="22"/>
        </w:rPr>
        <w:t xml:space="preserve">To help </w:t>
      </w:r>
      <w:r w:rsidR="003144E8" w:rsidRPr="00E75C04">
        <w:rPr>
          <w:sz w:val="22"/>
          <w:szCs w:val="22"/>
        </w:rPr>
        <w:t>ensure</w:t>
      </w:r>
      <w:r w:rsidRPr="00E75C04">
        <w:rPr>
          <w:sz w:val="22"/>
          <w:szCs w:val="22"/>
        </w:rPr>
        <w:t xml:space="preserve"> the safe storage of research data Duke OIT has created a document </w:t>
      </w:r>
      <w:r w:rsidR="00E02F7B" w:rsidRPr="00E75C04">
        <w:rPr>
          <w:sz w:val="22"/>
          <w:szCs w:val="22"/>
        </w:rPr>
        <w:t>that classifies data into</w:t>
      </w:r>
      <w:r w:rsidRPr="00E75C04">
        <w:rPr>
          <w:sz w:val="22"/>
          <w:szCs w:val="22"/>
        </w:rPr>
        <w:t xml:space="preserve"> three types:  </w:t>
      </w:r>
      <w:r w:rsidRPr="00E75C04">
        <w:rPr>
          <w:i/>
          <w:iCs/>
          <w:sz w:val="22"/>
          <w:szCs w:val="22"/>
        </w:rPr>
        <w:t>Public</w:t>
      </w:r>
      <w:r w:rsidRPr="00E75C04">
        <w:rPr>
          <w:sz w:val="22"/>
          <w:szCs w:val="22"/>
        </w:rPr>
        <w:t xml:space="preserve">, </w:t>
      </w:r>
      <w:r w:rsidRPr="00E75C04">
        <w:rPr>
          <w:i/>
          <w:iCs/>
          <w:sz w:val="22"/>
          <w:szCs w:val="22"/>
        </w:rPr>
        <w:t>Restricted</w:t>
      </w:r>
      <w:r w:rsidRPr="00E75C04">
        <w:rPr>
          <w:sz w:val="22"/>
          <w:szCs w:val="22"/>
        </w:rPr>
        <w:t xml:space="preserve">, and </w:t>
      </w:r>
      <w:r w:rsidRPr="00E75C04">
        <w:rPr>
          <w:i/>
          <w:iCs/>
          <w:sz w:val="22"/>
          <w:szCs w:val="22"/>
        </w:rPr>
        <w:t>Sensitive</w:t>
      </w:r>
      <w:r w:rsidRPr="00E75C04">
        <w:rPr>
          <w:sz w:val="22"/>
          <w:szCs w:val="22"/>
        </w:rPr>
        <w:t xml:space="preserve">.  Each type of data has a different </w:t>
      </w:r>
      <w:r w:rsidR="003144E8" w:rsidRPr="00E75C04">
        <w:rPr>
          <w:sz w:val="22"/>
          <w:szCs w:val="22"/>
        </w:rPr>
        <w:t>minimum-security</w:t>
      </w:r>
      <w:r w:rsidRPr="00E75C04">
        <w:rPr>
          <w:sz w:val="22"/>
          <w:szCs w:val="22"/>
        </w:rPr>
        <w:t xml:space="preserve"> standard.   Please review the documentation to determine which type of data your study contains</w:t>
      </w:r>
      <w:r w:rsidR="00E02F7B" w:rsidRPr="00E75C04">
        <w:rPr>
          <w:sz w:val="22"/>
          <w:szCs w:val="22"/>
        </w:rPr>
        <w:t xml:space="preserve">: </w:t>
      </w:r>
      <w:hyperlink r:id="rId56" w:history="1">
        <w:r w:rsidR="00E02F7B" w:rsidRPr="00F12B9A">
          <w:rPr>
            <w:rStyle w:val="Hyperlink"/>
            <w:sz w:val="22"/>
            <w:szCs w:val="22"/>
          </w:rPr>
          <w:t>https://security.duke.edu/policies/data-classification-standard</w:t>
        </w:r>
        <w:r w:rsidRPr="00F12B9A">
          <w:rPr>
            <w:rStyle w:val="Hyperlink"/>
            <w:sz w:val="22"/>
            <w:szCs w:val="22"/>
          </w:rPr>
          <w:t> </w:t>
        </w:r>
      </w:hyperlink>
      <w:r w:rsidR="00E02F7B" w:rsidRPr="00F12B9A">
        <w:rPr>
          <w:sz w:val="22"/>
          <w:szCs w:val="22"/>
        </w:rPr>
        <w:t>.</w:t>
      </w:r>
      <w:r w:rsidRPr="00F12B9A">
        <w:rPr>
          <w:sz w:val="22"/>
          <w:szCs w:val="22"/>
        </w:rPr>
        <w:t xml:space="preserve"> Public or Restricted data can be stored on the Sanford file server.  Requests for study specific storage can be made directly to the Sanford helpdesk (</w:t>
      </w:r>
      <w:hyperlink r:id="rId57" w:history="1">
        <w:r w:rsidR="00E02F7B" w:rsidRPr="00F12B9A">
          <w:rPr>
            <w:rStyle w:val="Hyperlink"/>
            <w:sz w:val="22"/>
            <w:szCs w:val="22"/>
          </w:rPr>
          <w:t>pps</w:t>
        </w:r>
        <w:r w:rsidR="00E75C04" w:rsidRPr="00F12B9A">
          <w:rPr>
            <w:rStyle w:val="Hyperlink"/>
            <w:sz w:val="22"/>
            <w:szCs w:val="22"/>
          </w:rPr>
          <w:t>help@duke.edu</w:t>
        </w:r>
      </w:hyperlink>
      <w:r w:rsidR="00E75C04" w:rsidRPr="00F12B9A">
        <w:rPr>
          <w:sz w:val="22"/>
          <w:szCs w:val="22"/>
        </w:rPr>
        <w:t xml:space="preserve"> </w:t>
      </w:r>
      <w:r w:rsidRPr="00F12B9A">
        <w:rPr>
          <w:sz w:val="22"/>
          <w:szCs w:val="22"/>
        </w:rPr>
        <w:t xml:space="preserve">or 919-613-7400).   </w:t>
      </w:r>
    </w:p>
    <w:p w14:paraId="49EEE851" w14:textId="77777777" w:rsidR="00B22460" w:rsidRPr="00F12B9A" w:rsidRDefault="00B22460" w:rsidP="00B22460">
      <w:pPr>
        <w:rPr>
          <w:i/>
          <w:sz w:val="22"/>
          <w:szCs w:val="22"/>
        </w:rPr>
      </w:pPr>
    </w:p>
    <w:p w14:paraId="6D535512" w14:textId="77777777" w:rsidR="00B22460" w:rsidRPr="00F12B9A" w:rsidRDefault="00B22460" w:rsidP="00B22460">
      <w:pPr>
        <w:rPr>
          <w:sz w:val="22"/>
          <w:szCs w:val="22"/>
        </w:rPr>
      </w:pPr>
      <w:r w:rsidRPr="00F12B9A">
        <w:rPr>
          <w:i/>
          <w:iCs/>
          <w:sz w:val="22"/>
          <w:szCs w:val="22"/>
        </w:rPr>
        <w:t>Sensitive</w:t>
      </w:r>
      <w:r w:rsidRPr="00F12B9A">
        <w:rPr>
          <w:sz w:val="22"/>
          <w:szCs w:val="22"/>
        </w:rPr>
        <w:t xml:space="preserve"> data cannot be stored on the Sanford file server; sensitive data should only be stored and worked with on dedicated secure systems.  The Sanford School has reserved some file space and a computation machine in the Duke Protected Data Network </w:t>
      </w:r>
      <w:r w:rsidR="00005436" w:rsidRPr="00F12B9A">
        <w:rPr>
          <w:sz w:val="22"/>
          <w:szCs w:val="22"/>
        </w:rPr>
        <w:t>(</w:t>
      </w:r>
      <w:hyperlink r:id="rId58" w:history="1">
        <w:r w:rsidR="00005436" w:rsidRPr="00F12B9A">
          <w:rPr>
            <w:rStyle w:val="Hyperlink"/>
            <w:sz w:val="22"/>
            <w:szCs w:val="22"/>
          </w:rPr>
          <w:t>https://oit.duke.edu/what-we-do/services/protected-network</w:t>
        </w:r>
      </w:hyperlink>
      <w:r w:rsidRPr="00F12B9A">
        <w:rPr>
          <w:sz w:val="22"/>
          <w:szCs w:val="22"/>
        </w:rPr>
        <w:t xml:space="preserve">) for use by Sanford graduate students working with sensitive data.  If your study contains sensitive data and you need access to the Protected Data Network or you need some assistance in determining the classification of your data please contact Neil Prentice, Director of Information Technology, at </w:t>
      </w:r>
      <w:hyperlink r:id="rId59" w:history="1">
        <w:r w:rsidR="00005436" w:rsidRPr="00F12B9A">
          <w:rPr>
            <w:rStyle w:val="Hyperlink"/>
            <w:sz w:val="22"/>
            <w:szCs w:val="22"/>
          </w:rPr>
          <w:t>neil.prentice@duke.edu</w:t>
        </w:r>
      </w:hyperlink>
      <w:r w:rsidRPr="00F12B9A">
        <w:rPr>
          <w:sz w:val="22"/>
          <w:szCs w:val="22"/>
        </w:rPr>
        <w:t xml:space="preserve"> or via the Sanford helpdesk </w:t>
      </w:r>
      <w:r w:rsidR="00005436" w:rsidRPr="00F12B9A">
        <w:rPr>
          <w:sz w:val="22"/>
          <w:szCs w:val="22"/>
        </w:rPr>
        <w:t xml:space="preserve">at </w:t>
      </w:r>
      <w:hyperlink r:id="rId60" w:history="1">
        <w:r w:rsidR="00005436" w:rsidRPr="00F12B9A">
          <w:rPr>
            <w:rStyle w:val="Hyperlink"/>
            <w:sz w:val="22"/>
            <w:szCs w:val="22"/>
          </w:rPr>
          <w:t>ppshelp@duke.edu</w:t>
        </w:r>
      </w:hyperlink>
      <w:r w:rsidR="00005436" w:rsidRPr="00F12B9A">
        <w:rPr>
          <w:sz w:val="22"/>
          <w:szCs w:val="22"/>
        </w:rPr>
        <w:t xml:space="preserve"> or 613-9355</w:t>
      </w:r>
      <w:r w:rsidRPr="00F12B9A">
        <w:rPr>
          <w:sz w:val="22"/>
          <w:szCs w:val="22"/>
        </w:rPr>
        <w:t>.</w:t>
      </w:r>
    </w:p>
    <w:p w14:paraId="30F39817" w14:textId="77777777" w:rsidR="00B22460" w:rsidRPr="00F12B9A" w:rsidRDefault="00B22460" w:rsidP="00B22460">
      <w:pPr>
        <w:rPr>
          <w:sz w:val="22"/>
          <w:szCs w:val="22"/>
        </w:rPr>
      </w:pPr>
    </w:p>
    <w:p w14:paraId="0C1E6A46" w14:textId="362C2BDB" w:rsidR="00B22460" w:rsidRDefault="1F2C98C5" w:rsidP="1F2C98C5">
      <w:pPr>
        <w:rPr>
          <w:sz w:val="22"/>
          <w:szCs w:val="22"/>
        </w:rPr>
      </w:pPr>
      <w:r w:rsidRPr="00E75C04">
        <w:rPr>
          <w:sz w:val="22"/>
          <w:szCs w:val="22"/>
        </w:rPr>
        <w:t xml:space="preserve">Please note that all studies that are categorized as Research with Human Subjects will need to include a Data Security Plan as part of the IRB application.  Even those that do not require an IRB protocol, however, are still subject to the above restrictions and controls if they include restricted or sensitive data.   </w:t>
      </w:r>
    </w:p>
    <w:p w14:paraId="579B30B2" w14:textId="5D175AB8" w:rsidR="00C209A4" w:rsidRDefault="00C209A4" w:rsidP="1F2C98C5">
      <w:pPr>
        <w:rPr>
          <w:sz w:val="22"/>
          <w:szCs w:val="22"/>
        </w:rPr>
      </w:pPr>
    </w:p>
    <w:p w14:paraId="05DFB096" w14:textId="6F3760EE" w:rsidR="00B22460" w:rsidRPr="00C209A4" w:rsidRDefault="00C209A4" w:rsidP="00C209A4">
      <w:pPr>
        <w:jc w:val="center"/>
        <w:rPr>
          <w:b/>
        </w:rPr>
      </w:pPr>
      <w:r w:rsidRPr="00CD40F8">
        <w:br w:type="page"/>
      </w:r>
      <w:bookmarkStart w:id="33" w:name="_Toc236554664"/>
      <w:bookmarkStart w:id="34" w:name="_Toc362875044"/>
      <w:r w:rsidR="00B22460" w:rsidRPr="00C209A4">
        <w:rPr>
          <w:rFonts w:eastAsia="Arial Unicode MS"/>
          <w:b/>
          <w:szCs w:val="22"/>
        </w:rPr>
        <w:lastRenderedPageBreak/>
        <w:t>Preparation of the Master’s Project Document</w:t>
      </w:r>
      <w:bookmarkEnd w:id="33"/>
      <w:bookmarkEnd w:id="34"/>
    </w:p>
    <w:p w14:paraId="718623F6" w14:textId="77777777" w:rsidR="00B22460" w:rsidRPr="00F12B9A" w:rsidRDefault="1F2C98C5" w:rsidP="00F12B9A">
      <w:pPr>
        <w:spacing w:before="100" w:beforeAutospacing="1" w:after="100" w:afterAutospacing="1"/>
        <w:ind w:right="720"/>
        <w:rPr>
          <w:rFonts w:eastAsia="Arial Unicode MS"/>
          <w:sz w:val="22"/>
          <w:szCs w:val="22"/>
        </w:rPr>
      </w:pPr>
      <w:r w:rsidRPr="00E75C04">
        <w:rPr>
          <w:rFonts w:eastAsia="Arial Unicode MS"/>
          <w:sz w:val="22"/>
          <w:szCs w:val="22"/>
        </w:rPr>
        <w:t xml:space="preserve">The final report on the Master’s Project (MP) must demonstrate a high level of professional </w:t>
      </w:r>
      <w:r w:rsidR="00F12B9A">
        <w:rPr>
          <w:rFonts w:eastAsia="Arial Unicode MS"/>
          <w:sz w:val="22"/>
          <w:szCs w:val="22"/>
        </w:rPr>
        <w:t>c</w:t>
      </w:r>
      <w:r w:rsidRPr="00E75C04">
        <w:rPr>
          <w:rFonts w:eastAsia="Arial Unicode MS"/>
          <w:sz w:val="22"/>
          <w:szCs w:val="22"/>
        </w:rPr>
        <w:t xml:space="preserve">ompetence through organization, quality of analysis, and ability to communicate findings. Consult the </w:t>
      </w:r>
      <w:r w:rsidRPr="00F12B9A">
        <w:rPr>
          <w:rFonts w:eastAsia="Arial Unicode MS"/>
          <w:i/>
          <w:iCs/>
          <w:sz w:val="22"/>
          <w:szCs w:val="22"/>
        </w:rPr>
        <w:t>Chicago Manual of Style,</w:t>
      </w:r>
      <w:r w:rsidRPr="00F12B9A">
        <w:rPr>
          <w:rFonts w:eastAsia="Arial Unicode MS"/>
          <w:sz w:val="22"/>
          <w:szCs w:val="22"/>
        </w:rPr>
        <w:t xml:space="preserve"> or another writer's style manual recommended by your MP Advisor, on the appropriate style to follow.  The Duke University Libraries web site </w:t>
      </w:r>
      <w:r w:rsidR="00C076CC" w:rsidRPr="00F12B9A">
        <w:rPr>
          <w:rFonts w:eastAsia="Arial Unicode MS"/>
          <w:sz w:val="22"/>
          <w:szCs w:val="22"/>
        </w:rPr>
        <w:t>(</w:t>
      </w:r>
      <w:hyperlink r:id="rId61" w:history="1">
        <w:r w:rsidR="00C076CC" w:rsidRPr="00F12B9A">
          <w:rPr>
            <w:rStyle w:val="Hyperlink"/>
            <w:rFonts w:eastAsia="Arial Unicode MS"/>
            <w:sz w:val="22"/>
            <w:szCs w:val="22"/>
          </w:rPr>
          <w:t>https://library.duke.edu/research/citing</w:t>
        </w:r>
      </w:hyperlink>
      <w:r w:rsidR="00C076CC" w:rsidRPr="00F12B9A">
        <w:rPr>
          <w:rFonts w:eastAsia="Arial Unicode MS"/>
          <w:sz w:val="22"/>
          <w:szCs w:val="22"/>
        </w:rPr>
        <w:t>)</w:t>
      </w:r>
      <w:r w:rsidRPr="00F12B9A">
        <w:rPr>
          <w:rFonts w:eastAsia="Arial Unicode MS"/>
          <w:sz w:val="22"/>
          <w:szCs w:val="22"/>
        </w:rPr>
        <w:t xml:space="preserve"> offers updated information about citation styles (MLA, APA, Chicago, etc.) and guidelines.</w:t>
      </w:r>
    </w:p>
    <w:p w14:paraId="421E7A6B" w14:textId="77777777" w:rsidR="00B22460" w:rsidRPr="00F12B9A" w:rsidRDefault="1F2C98C5" w:rsidP="1F2C98C5">
      <w:pPr>
        <w:spacing w:before="100" w:beforeAutospacing="1" w:after="100" w:afterAutospacing="1"/>
        <w:ind w:right="720"/>
        <w:rPr>
          <w:rFonts w:eastAsia="Arial Unicode MS"/>
          <w:sz w:val="22"/>
          <w:szCs w:val="22"/>
        </w:rPr>
      </w:pPr>
      <w:r w:rsidRPr="00F12B9A">
        <w:rPr>
          <w:rFonts w:eastAsia="Arial Unicode MS"/>
          <w:b/>
          <w:bCs/>
          <w:sz w:val="22"/>
          <w:szCs w:val="22"/>
          <w:u w:val="single"/>
        </w:rPr>
        <w:t>Approval of the MP</w:t>
      </w:r>
      <w:r w:rsidRPr="00F12B9A">
        <w:rPr>
          <w:rFonts w:eastAsia="Arial Unicode MS"/>
          <w:sz w:val="22"/>
          <w:szCs w:val="22"/>
        </w:rPr>
        <w:t xml:space="preserve">:  The MP Advisor will approve the MP after a critical assessment of </w:t>
      </w:r>
      <w:r w:rsidR="00F12B9A">
        <w:rPr>
          <w:rFonts w:eastAsia="Arial Unicode MS"/>
          <w:sz w:val="22"/>
          <w:szCs w:val="22"/>
        </w:rPr>
        <w:t>c</w:t>
      </w:r>
      <w:r w:rsidRPr="00F12B9A">
        <w:rPr>
          <w:rFonts w:eastAsia="Arial Unicode MS"/>
          <w:sz w:val="22"/>
          <w:szCs w:val="22"/>
        </w:rPr>
        <w:t xml:space="preserve">ontent, format, style of writing, and technical quality. </w:t>
      </w:r>
    </w:p>
    <w:p w14:paraId="264B43FF" w14:textId="4F8F0E41" w:rsidR="00B22460" w:rsidRPr="00E75C04" w:rsidRDefault="00C076CC" w:rsidP="1F2C98C5">
      <w:pPr>
        <w:spacing w:before="100" w:beforeAutospacing="1" w:after="100" w:afterAutospacing="1"/>
        <w:ind w:right="720"/>
        <w:rPr>
          <w:rFonts w:eastAsia="Arial Unicode MS"/>
          <w:sz w:val="22"/>
          <w:szCs w:val="22"/>
        </w:rPr>
      </w:pPr>
      <w:r w:rsidRPr="00F12B9A">
        <w:rPr>
          <w:rFonts w:eastAsia="Arial Unicode MS"/>
          <w:sz w:val="22"/>
          <w:szCs w:val="22"/>
        </w:rPr>
        <w:t>F</w:t>
      </w:r>
      <w:r w:rsidR="1F2C98C5" w:rsidRPr="00F12B9A">
        <w:rPr>
          <w:rFonts w:eastAsia="Arial Unicode MS"/>
          <w:sz w:val="22"/>
          <w:szCs w:val="22"/>
        </w:rPr>
        <w:t>or the MP to be considered complete, the final version of the report must be submitted to the MP Advisor</w:t>
      </w:r>
      <w:r w:rsidR="00853612">
        <w:rPr>
          <w:rFonts w:eastAsia="Arial Unicode MS"/>
          <w:sz w:val="22"/>
          <w:szCs w:val="22"/>
        </w:rPr>
        <w:t>.</w:t>
      </w:r>
      <w:r w:rsidR="1F2C98C5" w:rsidRPr="00F12B9A">
        <w:rPr>
          <w:rFonts w:eastAsia="Arial Unicode MS"/>
          <w:sz w:val="22"/>
          <w:szCs w:val="22"/>
        </w:rPr>
        <w:t xml:space="preserve"> </w:t>
      </w:r>
      <w:r w:rsidR="00853612">
        <w:rPr>
          <w:rFonts w:eastAsia="Arial Unicode MS"/>
          <w:sz w:val="22"/>
          <w:szCs w:val="22"/>
        </w:rPr>
        <w:t>The</w:t>
      </w:r>
      <w:r w:rsidR="1F2C98C5" w:rsidRPr="00F12B9A">
        <w:rPr>
          <w:rFonts w:eastAsia="Arial Unicode MS"/>
          <w:sz w:val="22"/>
          <w:szCs w:val="22"/>
        </w:rPr>
        <w:t xml:space="preserve"> Executive Summary/Abstract </w:t>
      </w:r>
      <w:r w:rsidR="00853612">
        <w:rPr>
          <w:rFonts w:eastAsia="Arial Unicode MS"/>
          <w:sz w:val="22"/>
          <w:szCs w:val="22"/>
        </w:rPr>
        <w:t>and final</w:t>
      </w:r>
      <w:r w:rsidR="1F2C98C5" w:rsidRPr="00F12B9A">
        <w:rPr>
          <w:rFonts w:eastAsia="Arial Unicode MS"/>
          <w:sz w:val="22"/>
          <w:szCs w:val="22"/>
        </w:rPr>
        <w:t xml:space="preserve"> MP must be </w:t>
      </w:r>
      <w:r w:rsidR="00853612">
        <w:rPr>
          <w:rFonts w:eastAsia="Arial Unicode MS"/>
          <w:sz w:val="22"/>
          <w:szCs w:val="22"/>
        </w:rPr>
        <w:t xml:space="preserve">uploaded to the student’s individual </w:t>
      </w:r>
      <w:proofErr w:type="spellStart"/>
      <w:r w:rsidR="00853612">
        <w:rPr>
          <w:rFonts w:eastAsia="Arial Unicode MS"/>
          <w:sz w:val="22"/>
          <w:szCs w:val="22"/>
        </w:rPr>
        <w:t>PubPol</w:t>
      </w:r>
      <w:proofErr w:type="spellEnd"/>
      <w:r w:rsidR="00853612">
        <w:rPr>
          <w:rFonts w:eastAsia="Arial Unicode MS"/>
          <w:sz w:val="22"/>
          <w:szCs w:val="22"/>
        </w:rPr>
        <w:t xml:space="preserve"> 808 </w:t>
      </w:r>
      <w:r w:rsidR="00CD23F0">
        <w:rPr>
          <w:rFonts w:eastAsia="Arial Unicode MS"/>
          <w:sz w:val="22"/>
          <w:szCs w:val="22"/>
        </w:rPr>
        <w:t xml:space="preserve">course website. </w:t>
      </w:r>
      <w:r w:rsidR="1F2C98C5" w:rsidRPr="00F12B9A">
        <w:rPr>
          <w:rFonts w:eastAsia="Arial Unicode MS"/>
          <w:sz w:val="22"/>
          <w:szCs w:val="22"/>
        </w:rPr>
        <w:t xml:space="preserve"> </w:t>
      </w:r>
    </w:p>
    <w:p w14:paraId="307C6168" w14:textId="77777777" w:rsidR="00B22460" w:rsidRPr="00E75C04" w:rsidRDefault="1F2C98C5" w:rsidP="1F2C98C5">
      <w:pPr>
        <w:spacing w:before="100" w:beforeAutospacing="1" w:after="100" w:afterAutospacing="1"/>
        <w:ind w:right="720"/>
        <w:rPr>
          <w:rFonts w:eastAsia="Arial Unicode MS"/>
          <w:sz w:val="22"/>
          <w:szCs w:val="22"/>
        </w:rPr>
      </w:pPr>
      <w:r w:rsidRPr="00E75C04">
        <w:rPr>
          <w:rFonts w:eastAsia="Arial Unicode MS"/>
          <w:b/>
          <w:bCs/>
          <w:sz w:val="22"/>
          <w:szCs w:val="22"/>
          <w:u w:val="single"/>
        </w:rPr>
        <w:t>The Cover Sheet</w:t>
      </w:r>
      <w:r w:rsidRPr="00E75C04">
        <w:rPr>
          <w:rFonts w:eastAsia="Arial Unicode MS"/>
          <w:b/>
          <w:bCs/>
          <w:sz w:val="22"/>
          <w:szCs w:val="22"/>
        </w:rPr>
        <w:t xml:space="preserve">: </w:t>
      </w:r>
      <w:r w:rsidRPr="00E75C04">
        <w:rPr>
          <w:rFonts w:eastAsia="Arial Unicode MS"/>
          <w:sz w:val="22"/>
          <w:szCs w:val="22"/>
        </w:rPr>
        <w:t xml:space="preserve"> The cover sheet includes the title, author, client, advisor, date, </w:t>
      </w:r>
      <w:proofErr w:type="gramStart"/>
      <w:r w:rsidRPr="00E75C04">
        <w:rPr>
          <w:rFonts w:eastAsia="Arial Unicode MS"/>
          <w:sz w:val="22"/>
          <w:szCs w:val="22"/>
        </w:rPr>
        <w:t>degree</w:t>
      </w:r>
      <w:proofErr w:type="gramEnd"/>
      <w:r w:rsidRPr="00E75C04">
        <w:rPr>
          <w:rFonts w:eastAsia="Arial Unicode MS"/>
          <w:sz w:val="22"/>
          <w:szCs w:val="22"/>
        </w:rPr>
        <w:t xml:space="preserve"> and disclaimer.  The cover sheet is not numbered.  Please see the following page in this Handbook for the preferred cover layout.</w:t>
      </w:r>
    </w:p>
    <w:p w14:paraId="2EB1AF78" w14:textId="784494CC" w:rsidR="00B22460" w:rsidRPr="00E75C04" w:rsidRDefault="1F2C98C5" w:rsidP="00F91099">
      <w:pPr>
        <w:spacing w:before="100" w:beforeAutospacing="1" w:after="100" w:afterAutospacing="1"/>
        <w:ind w:right="720"/>
        <w:rPr>
          <w:rFonts w:eastAsia="Arial Unicode MS"/>
          <w:sz w:val="22"/>
          <w:szCs w:val="22"/>
        </w:rPr>
      </w:pPr>
      <w:r w:rsidRPr="00E75C04">
        <w:rPr>
          <w:rFonts w:eastAsia="Arial Unicode MS"/>
          <w:b/>
          <w:bCs/>
          <w:sz w:val="22"/>
          <w:szCs w:val="22"/>
          <w:u w:val="single"/>
        </w:rPr>
        <w:t>General Typing Instructions</w:t>
      </w:r>
      <w:r w:rsidRPr="00E75C04">
        <w:rPr>
          <w:rFonts w:eastAsia="Arial Unicode MS"/>
          <w:b/>
          <w:bCs/>
          <w:sz w:val="22"/>
          <w:szCs w:val="22"/>
        </w:rPr>
        <w:t>:</w:t>
      </w:r>
      <w:r w:rsidRPr="00E75C04">
        <w:rPr>
          <w:rFonts w:eastAsia="Arial Unicode MS"/>
          <w:sz w:val="22"/>
          <w:szCs w:val="22"/>
        </w:rPr>
        <w:t xml:space="preserve"> Material in the body of the report may be single or double-spaced</w:t>
      </w:r>
      <w:r w:rsidR="00B725AA">
        <w:rPr>
          <w:rFonts w:eastAsia="Arial Unicode MS"/>
          <w:sz w:val="22"/>
          <w:szCs w:val="22"/>
        </w:rPr>
        <w:t xml:space="preserve"> </w:t>
      </w:r>
      <w:r w:rsidRPr="00E75C04">
        <w:rPr>
          <w:rFonts w:eastAsia="Arial Unicode MS"/>
          <w:sz w:val="22"/>
          <w:szCs w:val="22"/>
        </w:rPr>
        <w:t xml:space="preserve">Footnotes and references, charts, diagrams, etc., may follow any generally accepted format for your field and be single-spaced. </w:t>
      </w:r>
    </w:p>
    <w:p w14:paraId="6FDB308E" w14:textId="217D502D" w:rsidR="00B22460" w:rsidRPr="00E75C04" w:rsidRDefault="51F008FC" w:rsidP="00B22460">
      <w:pPr>
        <w:rPr>
          <w:sz w:val="22"/>
          <w:szCs w:val="22"/>
        </w:rPr>
      </w:pPr>
      <w:r w:rsidRPr="00243E96">
        <w:rPr>
          <w:b/>
          <w:bCs/>
          <w:sz w:val="22"/>
          <w:szCs w:val="22"/>
          <w:u w:val="single"/>
        </w:rPr>
        <w:t xml:space="preserve">Submitting the Electronic Copy of the Report to </w:t>
      </w:r>
      <w:proofErr w:type="spellStart"/>
      <w:r w:rsidRPr="00243E96">
        <w:rPr>
          <w:b/>
          <w:bCs/>
          <w:sz w:val="22"/>
          <w:szCs w:val="22"/>
          <w:u w:val="single"/>
        </w:rPr>
        <w:t>DukeSpace</w:t>
      </w:r>
      <w:proofErr w:type="spellEnd"/>
      <w:r w:rsidRPr="00243E96">
        <w:rPr>
          <w:b/>
          <w:bCs/>
          <w:sz w:val="22"/>
          <w:szCs w:val="22"/>
          <w:u w:val="single"/>
        </w:rPr>
        <w:t>:</w:t>
      </w:r>
      <w:r w:rsidRPr="00E75C04">
        <w:rPr>
          <w:sz w:val="22"/>
          <w:szCs w:val="22"/>
        </w:rPr>
        <w:t xml:space="preserve">  </w:t>
      </w:r>
      <w:r w:rsidR="00B725AA">
        <w:rPr>
          <w:sz w:val="22"/>
          <w:szCs w:val="22"/>
        </w:rPr>
        <w:t xml:space="preserve">The Final approved MP can be submitted to </w:t>
      </w:r>
      <w:proofErr w:type="spellStart"/>
      <w:r w:rsidR="00B725AA">
        <w:rPr>
          <w:sz w:val="22"/>
          <w:szCs w:val="22"/>
        </w:rPr>
        <w:t>DukeSpace</w:t>
      </w:r>
      <w:proofErr w:type="spellEnd"/>
      <w:r w:rsidR="00B725AA">
        <w:rPr>
          <w:sz w:val="22"/>
          <w:szCs w:val="22"/>
        </w:rPr>
        <w:t xml:space="preserve"> (Libraries). The program will send out instructions nearing the due date of the MP. </w:t>
      </w:r>
    </w:p>
    <w:p w14:paraId="46E2BA7C" w14:textId="77777777" w:rsidR="00B22460" w:rsidRPr="00E75C04" w:rsidRDefault="00B22460" w:rsidP="00B22460">
      <w:pPr>
        <w:spacing w:before="100" w:beforeAutospacing="1" w:after="100" w:afterAutospacing="1"/>
        <w:ind w:left="360" w:right="240"/>
        <w:rPr>
          <w:rFonts w:eastAsia="Arial Unicode MS"/>
          <w:sz w:val="22"/>
          <w:szCs w:val="22"/>
        </w:rPr>
      </w:pPr>
    </w:p>
    <w:p w14:paraId="03190D7A" w14:textId="77777777" w:rsidR="00B22460" w:rsidRPr="00E75C04" w:rsidRDefault="00B22460" w:rsidP="00B22460">
      <w:pPr>
        <w:rPr>
          <w:b/>
          <w:sz w:val="22"/>
          <w:szCs w:val="22"/>
          <w:u w:val="single"/>
        </w:rPr>
      </w:pPr>
      <w:r w:rsidRPr="00E75C04">
        <w:rPr>
          <w:b/>
          <w:sz w:val="22"/>
          <w:szCs w:val="22"/>
          <w:u w:val="single"/>
        </w:rPr>
        <w:br w:type="page"/>
      </w:r>
    </w:p>
    <w:p w14:paraId="7326C068" w14:textId="77777777" w:rsidR="00B22460" w:rsidRPr="00E75C04" w:rsidRDefault="1F2C98C5" w:rsidP="1F2C98C5">
      <w:pPr>
        <w:rPr>
          <w:b/>
          <w:bCs/>
          <w:sz w:val="22"/>
          <w:szCs w:val="22"/>
          <w:u w:val="single"/>
        </w:rPr>
      </w:pPr>
      <w:r w:rsidRPr="00E75C04">
        <w:rPr>
          <w:b/>
          <w:bCs/>
          <w:sz w:val="22"/>
          <w:szCs w:val="22"/>
          <w:u w:val="single"/>
        </w:rPr>
        <w:lastRenderedPageBreak/>
        <w:t>MP Cover Sample</w:t>
      </w:r>
    </w:p>
    <w:p w14:paraId="30B053BD" w14:textId="77777777" w:rsidR="00B22460" w:rsidRPr="00E75C04" w:rsidRDefault="1F2C98C5" w:rsidP="1F2C98C5">
      <w:pPr>
        <w:rPr>
          <w:b/>
          <w:bCs/>
          <w:sz w:val="22"/>
          <w:szCs w:val="22"/>
          <w:u w:val="single"/>
        </w:rPr>
      </w:pPr>
      <w:r w:rsidRPr="00E75C04">
        <w:rPr>
          <w:i/>
          <w:iCs/>
          <w:sz w:val="22"/>
          <w:szCs w:val="22"/>
        </w:rPr>
        <w:t xml:space="preserve">Note that the sample below is not </w:t>
      </w:r>
      <w:proofErr w:type="gramStart"/>
      <w:r w:rsidRPr="00E75C04">
        <w:rPr>
          <w:i/>
          <w:iCs/>
          <w:sz w:val="22"/>
          <w:szCs w:val="22"/>
        </w:rPr>
        <w:t>to</w:t>
      </w:r>
      <w:proofErr w:type="gramEnd"/>
      <w:r w:rsidRPr="00E75C04">
        <w:rPr>
          <w:i/>
          <w:iCs/>
          <w:sz w:val="22"/>
          <w:szCs w:val="22"/>
        </w:rPr>
        <w:t xml:space="preserve"> scale.  Actual covers should be </w:t>
      </w:r>
      <w:r w:rsidRPr="00E75C04">
        <w:rPr>
          <w:rFonts w:eastAsia="Arial Unicode MS"/>
          <w:sz w:val="22"/>
          <w:szCs w:val="22"/>
        </w:rPr>
        <w:t>8½" by 11".</w:t>
      </w:r>
    </w:p>
    <w:p w14:paraId="77895119" w14:textId="77777777" w:rsidR="00B22460" w:rsidRPr="00733899" w:rsidRDefault="00B22460" w:rsidP="00B22460">
      <w:pPr>
        <w:rPr>
          <w:b/>
          <w:sz w:val="22"/>
          <w:szCs w:val="22"/>
          <w:u w:val="single"/>
        </w:rPr>
      </w:pPr>
    </w:p>
    <w:p w14:paraId="69F92B4F" w14:textId="77777777" w:rsidR="00B22460" w:rsidRPr="00CD40F8" w:rsidRDefault="00B22460" w:rsidP="00B22460">
      <w:pPr>
        <w:rPr>
          <w:b/>
          <w:szCs w:val="20"/>
          <w:u w:val="single"/>
        </w:rPr>
      </w:pPr>
    </w:p>
    <w:bookmarkStart w:id="35" w:name="_Toc80026121"/>
    <w:p w14:paraId="16FF6006" w14:textId="204E07CC" w:rsidR="00B22460" w:rsidRPr="00E807EA" w:rsidRDefault="00B22460" w:rsidP="00E807EA">
      <w:pPr>
        <w:pStyle w:val="Heading2"/>
      </w:pPr>
      <w:r>
        <w:rPr>
          <w:noProof/>
        </w:rPr>
        <mc:AlternateContent>
          <mc:Choice Requires="wps">
            <w:drawing>
              <wp:anchor distT="0" distB="0" distL="114300" distR="114300" simplePos="0" relativeHeight="251754496" behindDoc="0" locked="0" layoutInCell="1" allowOverlap="1" wp14:anchorId="6E4669A8" wp14:editId="1E5055FB">
                <wp:simplePos x="0" y="0"/>
                <wp:positionH relativeFrom="column">
                  <wp:posOffset>1535430</wp:posOffset>
                </wp:positionH>
                <wp:positionV relativeFrom="paragraph">
                  <wp:posOffset>10160</wp:posOffset>
                </wp:positionV>
                <wp:extent cx="3498850" cy="5377815"/>
                <wp:effectExtent l="0" t="0" r="2540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5377815"/>
                        </a:xfrm>
                        <a:prstGeom prst="rect">
                          <a:avLst/>
                        </a:prstGeom>
                        <a:solidFill>
                          <a:srgbClr val="FFFFFF"/>
                        </a:solidFill>
                        <a:ln w="9525">
                          <a:solidFill>
                            <a:srgbClr val="000000"/>
                          </a:solidFill>
                          <a:miter lim="800000"/>
                          <a:headEnd/>
                          <a:tailEnd/>
                        </a:ln>
                      </wps:spPr>
                      <wps:txbx>
                        <w:txbxContent>
                          <w:p w14:paraId="6E9D01C7" w14:textId="77777777" w:rsidR="004C73EB" w:rsidRDefault="004C73EB" w:rsidP="00B22460">
                            <w:pPr>
                              <w:jc w:val="center"/>
                              <w:rPr>
                                <w:b/>
                              </w:rPr>
                            </w:pPr>
                          </w:p>
                          <w:p w14:paraId="185A2708" w14:textId="77777777" w:rsidR="004C73EB" w:rsidRDefault="004C73EB" w:rsidP="00B22460">
                            <w:pPr>
                              <w:rPr>
                                <w:b/>
                              </w:rPr>
                            </w:pPr>
                          </w:p>
                          <w:p w14:paraId="55981B92" w14:textId="77777777" w:rsidR="004C73EB" w:rsidRPr="00B966D9" w:rsidRDefault="004C73EB" w:rsidP="00B22460">
                            <w:pPr>
                              <w:jc w:val="center"/>
                              <w:rPr>
                                <w:b/>
                              </w:rPr>
                            </w:pPr>
                            <w:r w:rsidRPr="00B966D9">
                              <w:rPr>
                                <w:b/>
                              </w:rPr>
                              <w:t>MP Project Title</w:t>
                            </w:r>
                          </w:p>
                          <w:p w14:paraId="47669CAF" w14:textId="77777777" w:rsidR="004C73EB" w:rsidRDefault="004C73EB" w:rsidP="00B22460">
                            <w:pPr>
                              <w:rPr>
                                <w:b/>
                              </w:rPr>
                            </w:pPr>
                          </w:p>
                          <w:p w14:paraId="4695CDF3" w14:textId="77777777" w:rsidR="004C73EB" w:rsidRDefault="004C73EB" w:rsidP="00B22460">
                            <w:pPr>
                              <w:jc w:val="center"/>
                            </w:pPr>
                            <w:r>
                              <w:t>Prepared for: Client Name and Organization Name</w:t>
                            </w:r>
                          </w:p>
                          <w:p w14:paraId="7C0ABE16" w14:textId="77777777" w:rsidR="004C73EB" w:rsidRDefault="004C73EB" w:rsidP="00B22460">
                            <w:pPr>
                              <w:jc w:val="center"/>
                            </w:pPr>
                          </w:p>
                          <w:p w14:paraId="432B57E4" w14:textId="77777777" w:rsidR="004C73EB" w:rsidRDefault="004C73EB" w:rsidP="00B22460">
                            <w:pPr>
                              <w:jc w:val="center"/>
                            </w:pPr>
                            <w:r>
                              <w:t>Prepared by: Your Name</w:t>
                            </w:r>
                          </w:p>
                          <w:p w14:paraId="70D79014" w14:textId="77777777" w:rsidR="004C73EB" w:rsidRDefault="004C73EB" w:rsidP="00B22460">
                            <w:pPr>
                              <w:jc w:val="center"/>
                            </w:pPr>
                            <w:r>
                              <w:t>Master of Public Policy Candidate</w:t>
                            </w:r>
                          </w:p>
                          <w:p w14:paraId="18BF4FB2" w14:textId="77777777" w:rsidR="004C73EB" w:rsidRDefault="004C73EB" w:rsidP="00B22460">
                            <w:pPr>
                              <w:jc w:val="center"/>
                            </w:pPr>
                            <w:r>
                              <w:t>The Sanford School of Public Policy</w:t>
                            </w:r>
                          </w:p>
                          <w:p w14:paraId="7E612006" w14:textId="77777777" w:rsidR="004C73EB" w:rsidRDefault="004C73EB" w:rsidP="00B22460">
                            <w:pPr>
                              <w:jc w:val="center"/>
                            </w:pPr>
                            <w:r>
                              <w:t>Duke University</w:t>
                            </w:r>
                          </w:p>
                          <w:p w14:paraId="6F168781" w14:textId="77777777" w:rsidR="004C73EB" w:rsidRDefault="004C73EB" w:rsidP="00B22460">
                            <w:pPr>
                              <w:jc w:val="center"/>
                            </w:pPr>
                            <w:r>
                              <w:t>Faculty Advisor:  Name</w:t>
                            </w:r>
                          </w:p>
                          <w:p w14:paraId="4E594D7C" w14:textId="77777777" w:rsidR="004C73EB" w:rsidRDefault="004C73EB" w:rsidP="00B22460">
                            <w:pPr>
                              <w:rPr>
                                <w:sz w:val="14"/>
                                <w:szCs w:val="14"/>
                              </w:rPr>
                            </w:pPr>
                          </w:p>
                          <w:p w14:paraId="52FE5DFF" w14:textId="77777777" w:rsidR="004C73EB" w:rsidRDefault="004C73EB" w:rsidP="00B22460">
                            <w:pPr>
                              <w:rPr>
                                <w:sz w:val="14"/>
                                <w:szCs w:val="14"/>
                              </w:rPr>
                            </w:pPr>
                          </w:p>
                          <w:p w14:paraId="0368D236" w14:textId="77777777" w:rsidR="004C73EB" w:rsidRPr="00424FE7" w:rsidRDefault="004C73EB" w:rsidP="00B22460">
                            <w:pPr>
                              <w:rPr>
                                <w:i/>
                                <w:sz w:val="14"/>
                                <w:szCs w:val="14"/>
                              </w:rPr>
                            </w:pPr>
                            <w:r w:rsidRPr="00424FE7">
                              <w:rPr>
                                <w:i/>
                                <w:sz w:val="14"/>
                                <w:szCs w:val="14"/>
                              </w:rPr>
                              <w:t>Disclaimer:  This st</w:t>
                            </w:r>
                            <w:r>
                              <w:rPr>
                                <w:i/>
                                <w:sz w:val="14"/>
                                <w:szCs w:val="14"/>
                              </w:rPr>
                              <w:t>udent paper was prepared in 2018</w:t>
                            </w:r>
                            <w:r w:rsidRPr="00424FE7">
                              <w:rPr>
                                <w:i/>
                                <w:sz w:val="14"/>
                                <w:szCs w:val="14"/>
                              </w:rPr>
                              <w:t xml:space="preserve"> in partial completion of the requirements for the Master’s Project, a major assignment for the Master of Public Policy Program at the Sanford School of Public Policy at Duke University.  The research, analysis, and policy alternatives and recommendations contained in this paper are the work of the student who authored the document, and do not represent the official or unofficial views of the Sanford School of Public Policy or of Duke University.  Without the specific permission of its author, this paper may not be used or cited for any purpose other than to inform the client organization about the subject matter.  The author relied in many instances on data provided by the client and related organizations and makes no independent representations as to the accuracy of the data.</w:t>
                            </w:r>
                          </w:p>
                          <w:p w14:paraId="67551B89" w14:textId="77777777" w:rsidR="004C73EB" w:rsidRDefault="004C73EB" w:rsidP="00B22460">
                            <w:pPr>
                              <w:jc w:val="center"/>
                            </w:pPr>
                          </w:p>
                          <w:p w14:paraId="470E4045" w14:textId="77777777" w:rsidR="004C73EB" w:rsidRDefault="004C73EB" w:rsidP="00B22460">
                            <w:pPr>
                              <w:jc w:val="center"/>
                            </w:pPr>
                          </w:p>
                          <w:p w14:paraId="08C46751" w14:textId="77777777" w:rsidR="004C73EB" w:rsidRDefault="004C73EB" w:rsidP="00B22460">
                            <w:pPr>
                              <w:jc w:val="center"/>
                            </w:pPr>
                          </w:p>
                          <w:p w14:paraId="71BC5681" w14:textId="77777777" w:rsidR="004C73EB" w:rsidRDefault="004C73EB" w:rsidP="00B22460">
                            <w:pPr>
                              <w:jc w:val="center"/>
                            </w:pPr>
                          </w:p>
                          <w:p w14:paraId="614F8906" w14:textId="77777777" w:rsidR="004C73EB" w:rsidRDefault="004C73EB" w:rsidP="00B22460">
                            <w:pPr>
                              <w:jc w:val="center"/>
                            </w:pPr>
                          </w:p>
                          <w:p w14:paraId="43489641" w14:textId="77777777" w:rsidR="004C73EB" w:rsidRDefault="004C73EB" w:rsidP="00B22460">
                            <w:pPr>
                              <w:jc w:val="center"/>
                            </w:pPr>
                          </w:p>
                          <w:p w14:paraId="52B904BE" w14:textId="77777777" w:rsidR="004C73EB" w:rsidRDefault="004C73EB" w:rsidP="00B22460">
                            <w:pPr>
                              <w:jc w:val="center"/>
                            </w:pPr>
                          </w:p>
                          <w:p w14:paraId="1EF7D1A8" w14:textId="77777777" w:rsidR="004C73EB" w:rsidRDefault="004C73EB" w:rsidP="00B22460">
                            <w:pPr>
                              <w:jc w:val="center"/>
                            </w:pPr>
                          </w:p>
                          <w:p w14:paraId="2432CB56" w14:textId="77777777" w:rsidR="004C73EB" w:rsidRDefault="004C73EB" w:rsidP="00B22460">
                            <w:pPr>
                              <w:jc w:val="center"/>
                            </w:pPr>
                          </w:p>
                          <w:p w14:paraId="4BAF69A6" w14:textId="77777777" w:rsidR="004C73EB" w:rsidRDefault="004C73EB" w:rsidP="00B22460">
                            <w:pPr>
                              <w:jc w:val="center"/>
                            </w:pPr>
                          </w:p>
                          <w:p w14:paraId="2374E31E" w14:textId="77777777" w:rsidR="004C73EB" w:rsidRDefault="004C73EB" w:rsidP="00B22460">
                            <w:pPr>
                              <w:jc w:val="center"/>
                            </w:pPr>
                          </w:p>
                          <w:p w14:paraId="5639B942" w14:textId="77777777" w:rsidR="004C73EB" w:rsidRDefault="004C73EB" w:rsidP="00B22460">
                            <w:pPr>
                              <w:jc w:val="center"/>
                            </w:pPr>
                          </w:p>
                          <w:p w14:paraId="7F84FE20" w14:textId="77777777" w:rsidR="004C73EB" w:rsidRDefault="004C73EB" w:rsidP="00B22460">
                            <w:pPr>
                              <w:jc w:val="center"/>
                            </w:pPr>
                          </w:p>
                          <w:p w14:paraId="2C161A12" w14:textId="77777777" w:rsidR="004C73EB" w:rsidRDefault="004C73EB" w:rsidP="00B22460">
                            <w:pPr>
                              <w:jc w:val="center"/>
                            </w:pPr>
                          </w:p>
                          <w:p w14:paraId="66F2F589" w14:textId="77777777" w:rsidR="004C73EB" w:rsidRDefault="004C73EB" w:rsidP="00B22460">
                            <w:pPr>
                              <w:jc w:val="center"/>
                            </w:pPr>
                          </w:p>
                          <w:p w14:paraId="11C2702C" w14:textId="77777777" w:rsidR="004C73EB" w:rsidRDefault="004C73EB" w:rsidP="00B22460">
                            <w:pPr>
                              <w:jc w:val="center"/>
                            </w:pPr>
                            <w:r>
                              <w:t>April ___, 2014</w:t>
                            </w:r>
                          </w:p>
                          <w:p w14:paraId="6B5614EF" w14:textId="77777777" w:rsidR="004C73EB" w:rsidRDefault="004C73EB" w:rsidP="00B22460">
                            <w:pPr>
                              <w:jc w:val="center"/>
                            </w:pPr>
                          </w:p>
                          <w:p w14:paraId="606E0391" w14:textId="77777777" w:rsidR="004C73EB" w:rsidRDefault="004C73EB" w:rsidP="00B22460">
                            <w:pPr>
                              <w:jc w:val="center"/>
                            </w:pPr>
                          </w:p>
                          <w:p w14:paraId="778BBD7F" w14:textId="77777777" w:rsidR="004C73EB" w:rsidRDefault="004C73EB" w:rsidP="00B22460">
                            <w:pPr>
                              <w:jc w:val="center"/>
                            </w:pPr>
                          </w:p>
                          <w:p w14:paraId="46F19996" w14:textId="77777777" w:rsidR="004C73EB" w:rsidRDefault="004C73EB" w:rsidP="00B22460">
                            <w:pPr>
                              <w:jc w:val="center"/>
                            </w:pPr>
                          </w:p>
                          <w:p w14:paraId="3D9DF16D" w14:textId="77777777" w:rsidR="004C73EB" w:rsidRDefault="004C73EB" w:rsidP="00B224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669A8" id="_x0000_t202" coordsize="21600,21600" o:spt="202" path="m,l,21600r21600,l21600,xe">
                <v:stroke joinstyle="miter"/>
                <v:path gradientshapeok="t" o:connecttype="rect"/>
              </v:shapetype>
              <v:shape id="Text Box 4" o:spid="_x0000_s1026" type="#_x0000_t202" style="position:absolute;left:0;text-align:left;margin-left:120.9pt;margin-top:.8pt;width:275.5pt;height:42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UYFwIAACwEAAAOAAAAZHJzL2Uyb0RvYy54bWysU9tu2zAMfR+wfxD0vjhJkzUx4hRdugwD&#10;ugvQ7QMUWY6FyaJGKbGzry8lu2l2exmmB0EUqUPy8Gh10zWGHRV6Dbbgk9GYM2UllNruC/71y/bV&#10;gjMfhC2FAasKflKe36xfvli1LldTqMGUChmBWJ+3ruB1CC7PMi9r1Qg/AqcsOSvARgQycZ+VKFpC&#10;b0w2HY9fZy1g6RCk8p5u73onXyf8qlIyfKoqrwIzBafaQtox7bu4Z+uVyPcoXK3lUIb4hyoaoS0l&#10;PUPdiSDYAfVvUI2WCB6qMJLQZFBVWqrUA3UzGf/SzUMtnEq9EDnenWny/w9Wfjw+uM/IQvcGOhpg&#10;asK7e5DfPLOwqYXdq1tEaGslSko8iZRlrfP58DRS7XMfQXbtByhpyOIQIAF1FTaRFeqTEToN4HQm&#10;XXWBSbq8mi0Xizm5JPnmV9fXi8k85RD503OHPrxT0LB4KDjSVBO8ON77EMsR+VNIzObB6HKrjUkG&#10;7ncbg+woSAHbtAb0n8KMZW3Bl/PpvGfgrxDjtP4E0ehAUja6KfjiHCTyyNtbWyahBaFNf6aSjR2I&#10;jNz1LIZu11FgJHQH5YkoReglS1+MDjXgD85akmvB/feDQMWZeW9pLMvJbBb1nYzZ/HpKBl56dpce&#10;YSVBFTxw1h83of8TB4d6X1OmXggWbmmUlU4kP1c11E2STNwP3ydq/tJOUc+ffP0IAAD//wMAUEsD&#10;BBQABgAIAAAAIQB1ZlWa3gAAAAkBAAAPAAAAZHJzL2Rvd25yZXYueG1sTI/BTsMwEETvSPyDtUhc&#10;EHUaSpqGOBVCAtEbFARXN94mEfE62G4a/p7tCY6jWb15W64n24sRfegcKZjPEhBItTMdNQre3x6v&#10;cxAhajK6d4QKfjDAujo/K3Vh3JFecdzGRjCEQqEVtDEOhZShbtHqMHMDEnd7562OHH0jjddHhtte&#10;pkmSSas74oVWD/jQYv21PVgF+eJ5/Aybm5ePOtv3q3i1HJ++vVKXF9P9HYiIU/w7hpM+q0PFTjt3&#10;IBNEryBdzFk9cpGB4H65SjnvTvD8FmRVyv8fVL8AAAD//wMAUEsBAi0AFAAGAAgAAAAhALaDOJL+&#10;AAAA4QEAABMAAAAAAAAAAAAAAAAAAAAAAFtDb250ZW50X1R5cGVzXS54bWxQSwECLQAUAAYACAAA&#10;ACEAOP0h/9YAAACUAQAACwAAAAAAAAAAAAAAAAAvAQAAX3JlbHMvLnJlbHNQSwECLQAUAAYACAAA&#10;ACEAm5w1GBcCAAAsBAAADgAAAAAAAAAAAAAAAAAuAgAAZHJzL2Uyb0RvYy54bWxQSwECLQAUAAYA&#10;CAAAACEAdWZVmt4AAAAJAQAADwAAAAAAAAAAAAAAAABxBAAAZHJzL2Rvd25yZXYueG1sUEsFBgAA&#10;AAAEAAQA8wAAAHwFAAAAAA==&#10;">
                <v:textbox>
                  <w:txbxContent>
                    <w:p w14:paraId="6E9D01C7" w14:textId="77777777" w:rsidR="004C73EB" w:rsidRDefault="004C73EB" w:rsidP="00B22460">
                      <w:pPr>
                        <w:jc w:val="center"/>
                        <w:rPr>
                          <w:b/>
                        </w:rPr>
                      </w:pPr>
                    </w:p>
                    <w:p w14:paraId="185A2708" w14:textId="77777777" w:rsidR="004C73EB" w:rsidRDefault="004C73EB" w:rsidP="00B22460">
                      <w:pPr>
                        <w:rPr>
                          <w:b/>
                        </w:rPr>
                      </w:pPr>
                    </w:p>
                    <w:p w14:paraId="55981B92" w14:textId="77777777" w:rsidR="004C73EB" w:rsidRPr="00B966D9" w:rsidRDefault="004C73EB" w:rsidP="00B22460">
                      <w:pPr>
                        <w:jc w:val="center"/>
                        <w:rPr>
                          <w:b/>
                        </w:rPr>
                      </w:pPr>
                      <w:r w:rsidRPr="00B966D9">
                        <w:rPr>
                          <w:b/>
                        </w:rPr>
                        <w:t>MP Project Title</w:t>
                      </w:r>
                    </w:p>
                    <w:p w14:paraId="47669CAF" w14:textId="77777777" w:rsidR="004C73EB" w:rsidRDefault="004C73EB" w:rsidP="00B22460">
                      <w:pPr>
                        <w:rPr>
                          <w:b/>
                        </w:rPr>
                      </w:pPr>
                    </w:p>
                    <w:p w14:paraId="4695CDF3" w14:textId="77777777" w:rsidR="004C73EB" w:rsidRDefault="004C73EB" w:rsidP="00B22460">
                      <w:pPr>
                        <w:jc w:val="center"/>
                      </w:pPr>
                      <w:r>
                        <w:t>Prepared for: Client Name and Organization Name</w:t>
                      </w:r>
                    </w:p>
                    <w:p w14:paraId="7C0ABE16" w14:textId="77777777" w:rsidR="004C73EB" w:rsidRDefault="004C73EB" w:rsidP="00B22460">
                      <w:pPr>
                        <w:jc w:val="center"/>
                      </w:pPr>
                    </w:p>
                    <w:p w14:paraId="432B57E4" w14:textId="77777777" w:rsidR="004C73EB" w:rsidRDefault="004C73EB" w:rsidP="00B22460">
                      <w:pPr>
                        <w:jc w:val="center"/>
                      </w:pPr>
                      <w:r>
                        <w:t>Prepared by: Your Name</w:t>
                      </w:r>
                    </w:p>
                    <w:p w14:paraId="70D79014" w14:textId="77777777" w:rsidR="004C73EB" w:rsidRDefault="004C73EB" w:rsidP="00B22460">
                      <w:pPr>
                        <w:jc w:val="center"/>
                      </w:pPr>
                      <w:r>
                        <w:t>Master of Public Policy Candidate</w:t>
                      </w:r>
                    </w:p>
                    <w:p w14:paraId="18BF4FB2" w14:textId="77777777" w:rsidR="004C73EB" w:rsidRDefault="004C73EB" w:rsidP="00B22460">
                      <w:pPr>
                        <w:jc w:val="center"/>
                      </w:pPr>
                      <w:r>
                        <w:t>The Sanford School of Public Policy</w:t>
                      </w:r>
                    </w:p>
                    <w:p w14:paraId="7E612006" w14:textId="77777777" w:rsidR="004C73EB" w:rsidRDefault="004C73EB" w:rsidP="00B22460">
                      <w:pPr>
                        <w:jc w:val="center"/>
                      </w:pPr>
                      <w:r>
                        <w:t>Duke University</w:t>
                      </w:r>
                    </w:p>
                    <w:p w14:paraId="6F168781" w14:textId="77777777" w:rsidR="004C73EB" w:rsidRDefault="004C73EB" w:rsidP="00B22460">
                      <w:pPr>
                        <w:jc w:val="center"/>
                      </w:pPr>
                      <w:r>
                        <w:t>Faculty Advisor:  Name</w:t>
                      </w:r>
                    </w:p>
                    <w:p w14:paraId="4E594D7C" w14:textId="77777777" w:rsidR="004C73EB" w:rsidRDefault="004C73EB" w:rsidP="00B22460">
                      <w:pPr>
                        <w:rPr>
                          <w:sz w:val="14"/>
                          <w:szCs w:val="14"/>
                        </w:rPr>
                      </w:pPr>
                    </w:p>
                    <w:p w14:paraId="52FE5DFF" w14:textId="77777777" w:rsidR="004C73EB" w:rsidRDefault="004C73EB" w:rsidP="00B22460">
                      <w:pPr>
                        <w:rPr>
                          <w:sz w:val="14"/>
                          <w:szCs w:val="14"/>
                        </w:rPr>
                      </w:pPr>
                    </w:p>
                    <w:p w14:paraId="0368D236" w14:textId="77777777" w:rsidR="004C73EB" w:rsidRPr="00424FE7" w:rsidRDefault="004C73EB" w:rsidP="00B22460">
                      <w:pPr>
                        <w:rPr>
                          <w:i/>
                          <w:sz w:val="14"/>
                          <w:szCs w:val="14"/>
                        </w:rPr>
                      </w:pPr>
                      <w:r w:rsidRPr="00424FE7">
                        <w:rPr>
                          <w:i/>
                          <w:sz w:val="14"/>
                          <w:szCs w:val="14"/>
                        </w:rPr>
                        <w:t>Disclaimer:  This st</w:t>
                      </w:r>
                      <w:r>
                        <w:rPr>
                          <w:i/>
                          <w:sz w:val="14"/>
                          <w:szCs w:val="14"/>
                        </w:rPr>
                        <w:t>udent paper was prepared in 2018</w:t>
                      </w:r>
                      <w:r w:rsidRPr="00424FE7">
                        <w:rPr>
                          <w:i/>
                          <w:sz w:val="14"/>
                          <w:szCs w:val="14"/>
                        </w:rPr>
                        <w:t xml:space="preserve"> in partial completion of the requirements for the Master’s Project, a major assignment for the Master of Public Policy Program at the Sanford School of Public Policy at Duke University.  The research, analysis, and policy alternatives and recommendations contained in this paper are the work of the student who authored the document, and do not represent the official or unofficial views of the Sanford School of Public Policy or of Duke University.  Without the specific permission of its author, this paper may not be used or cited for any purpose other than to inform the client organization about the subject matter.  The author relied in many instances on data provided by the client and related organizations and makes no independent representations as to the accuracy of the data.</w:t>
                      </w:r>
                    </w:p>
                    <w:p w14:paraId="67551B89" w14:textId="77777777" w:rsidR="004C73EB" w:rsidRDefault="004C73EB" w:rsidP="00B22460">
                      <w:pPr>
                        <w:jc w:val="center"/>
                      </w:pPr>
                    </w:p>
                    <w:p w14:paraId="470E4045" w14:textId="77777777" w:rsidR="004C73EB" w:rsidRDefault="004C73EB" w:rsidP="00B22460">
                      <w:pPr>
                        <w:jc w:val="center"/>
                      </w:pPr>
                    </w:p>
                    <w:p w14:paraId="08C46751" w14:textId="77777777" w:rsidR="004C73EB" w:rsidRDefault="004C73EB" w:rsidP="00B22460">
                      <w:pPr>
                        <w:jc w:val="center"/>
                      </w:pPr>
                    </w:p>
                    <w:p w14:paraId="71BC5681" w14:textId="77777777" w:rsidR="004C73EB" w:rsidRDefault="004C73EB" w:rsidP="00B22460">
                      <w:pPr>
                        <w:jc w:val="center"/>
                      </w:pPr>
                    </w:p>
                    <w:p w14:paraId="614F8906" w14:textId="77777777" w:rsidR="004C73EB" w:rsidRDefault="004C73EB" w:rsidP="00B22460">
                      <w:pPr>
                        <w:jc w:val="center"/>
                      </w:pPr>
                    </w:p>
                    <w:p w14:paraId="43489641" w14:textId="77777777" w:rsidR="004C73EB" w:rsidRDefault="004C73EB" w:rsidP="00B22460">
                      <w:pPr>
                        <w:jc w:val="center"/>
                      </w:pPr>
                    </w:p>
                    <w:p w14:paraId="52B904BE" w14:textId="77777777" w:rsidR="004C73EB" w:rsidRDefault="004C73EB" w:rsidP="00B22460">
                      <w:pPr>
                        <w:jc w:val="center"/>
                      </w:pPr>
                    </w:p>
                    <w:p w14:paraId="1EF7D1A8" w14:textId="77777777" w:rsidR="004C73EB" w:rsidRDefault="004C73EB" w:rsidP="00B22460">
                      <w:pPr>
                        <w:jc w:val="center"/>
                      </w:pPr>
                    </w:p>
                    <w:p w14:paraId="2432CB56" w14:textId="77777777" w:rsidR="004C73EB" w:rsidRDefault="004C73EB" w:rsidP="00B22460">
                      <w:pPr>
                        <w:jc w:val="center"/>
                      </w:pPr>
                    </w:p>
                    <w:p w14:paraId="4BAF69A6" w14:textId="77777777" w:rsidR="004C73EB" w:rsidRDefault="004C73EB" w:rsidP="00B22460">
                      <w:pPr>
                        <w:jc w:val="center"/>
                      </w:pPr>
                    </w:p>
                    <w:p w14:paraId="2374E31E" w14:textId="77777777" w:rsidR="004C73EB" w:rsidRDefault="004C73EB" w:rsidP="00B22460">
                      <w:pPr>
                        <w:jc w:val="center"/>
                      </w:pPr>
                    </w:p>
                    <w:p w14:paraId="5639B942" w14:textId="77777777" w:rsidR="004C73EB" w:rsidRDefault="004C73EB" w:rsidP="00B22460">
                      <w:pPr>
                        <w:jc w:val="center"/>
                      </w:pPr>
                    </w:p>
                    <w:p w14:paraId="7F84FE20" w14:textId="77777777" w:rsidR="004C73EB" w:rsidRDefault="004C73EB" w:rsidP="00B22460">
                      <w:pPr>
                        <w:jc w:val="center"/>
                      </w:pPr>
                    </w:p>
                    <w:p w14:paraId="2C161A12" w14:textId="77777777" w:rsidR="004C73EB" w:rsidRDefault="004C73EB" w:rsidP="00B22460">
                      <w:pPr>
                        <w:jc w:val="center"/>
                      </w:pPr>
                    </w:p>
                    <w:p w14:paraId="66F2F589" w14:textId="77777777" w:rsidR="004C73EB" w:rsidRDefault="004C73EB" w:rsidP="00B22460">
                      <w:pPr>
                        <w:jc w:val="center"/>
                      </w:pPr>
                    </w:p>
                    <w:p w14:paraId="11C2702C" w14:textId="77777777" w:rsidR="004C73EB" w:rsidRDefault="004C73EB" w:rsidP="00B22460">
                      <w:pPr>
                        <w:jc w:val="center"/>
                      </w:pPr>
                      <w:r>
                        <w:t>April ___, 2014</w:t>
                      </w:r>
                    </w:p>
                    <w:p w14:paraId="6B5614EF" w14:textId="77777777" w:rsidR="004C73EB" w:rsidRDefault="004C73EB" w:rsidP="00B22460">
                      <w:pPr>
                        <w:jc w:val="center"/>
                      </w:pPr>
                    </w:p>
                    <w:p w14:paraId="606E0391" w14:textId="77777777" w:rsidR="004C73EB" w:rsidRDefault="004C73EB" w:rsidP="00B22460">
                      <w:pPr>
                        <w:jc w:val="center"/>
                      </w:pPr>
                    </w:p>
                    <w:p w14:paraId="778BBD7F" w14:textId="77777777" w:rsidR="004C73EB" w:rsidRDefault="004C73EB" w:rsidP="00B22460">
                      <w:pPr>
                        <w:jc w:val="center"/>
                      </w:pPr>
                    </w:p>
                    <w:p w14:paraId="46F19996" w14:textId="77777777" w:rsidR="004C73EB" w:rsidRDefault="004C73EB" w:rsidP="00B22460">
                      <w:pPr>
                        <w:jc w:val="center"/>
                      </w:pPr>
                    </w:p>
                    <w:p w14:paraId="3D9DF16D" w14:textId="77777777" w:rsidR="004C73EB" w:rsidRDefault="004C73EB" w:rsidP="00B22460">
                      <w:pPr>
                        <w:jc w:val="center"/>
                      </w:pPr>
                    </w:p>
                  </w:txbxContent>
                </v:textbox>
              </v:shape>
            </w:pict>
          </mc:Fallback>
        </mc:AlternateContent>
      </w:r>
      <w:r w:rsidRPr="1F2C98C5">
        <w:br w:type="page"/>
      </w:r>
      <w:bookmarkStart w:id="36" w:name="_Toc299968295"/>
      <w:bookmarkStart w:id="37" w:name="_Toc236554665"/>
      <w:bookmarkEnd w:id="36"/>
      <w:r w:rsidRPr="00E807EA">
        <w:lastRenderedPageBreak/>
        <w:t>Master’s Project Executive Summary</w:t>
      </w:r>
      <w:r w:rsidR="00B725AA">
        <w:t>/Abstract</w:t>
      </w:r>
      <w:r w:rsidRPr="00E807EA">
        <w:t xml:space="preserve"> Guidelines</w:t>
      </w:r>
      <w:bookmarkEnd w:id="35"/>
    </w:p>
    <w:p w14:paraId="5E13965A" w14:textId="77777777" w:rsidR="00B22460" w:rsidRPr="00A67392" w:rsidRDefault="00B22460" w:rsidP="00B22460">
      <w:pPr>
        <w:rPr>
          <w:sz w:val="22"/>
          <w:szCs w:val="22"/>
        </w:rPr>
      </w:pPr>
    </w:p>
    <w:p w14:paraId="307BE22C" w14:textId="139FD617" w:rsidR="00B22460" w:rsidRPr="00A67392" w:rsidRDefault="51F008FC" w:rsidP="00E807EA">
      <w:pPr>
        <w:rPr>
          <w:sz w:val="22"/>
          <w:szCs w:val="22"/>
        </w:rPr>
      </w:pPr>
      <w:r w:rsidRPr="00A67392">
        <w:rPr>
          <w:sz w:val="22"/>
          <w:szCs w:val="22"/>
        </w:rPr>
        <w:t xml:space="preserve">On the due date for the final version of the Master’s Project, students </w:t>
      </w:r>
      <w:r w:rsidR="00B725AA">
        <w:rPr>
          <w:sz w:val="22"/>
          <w:szCs w:val="22"/>
        </w:rPr>
        <w:t>should submit their executive summaries/abstracts to their</w:t>
      </w:r>
      <w:r w:rsidRPr="00A67392">
        <w:rPr>
          <w:sz w:val="22"/>
          <w:szCs w:val="22"/>
        </w:rPr>
        <w:t xml:space="preserve"> MP Advisors.  In addition, if applicable, the executive summary</w:t>
      </w:r>
      <w:r w:rsidR="00B725AA">
        <w:rPr>
          <w:sz w:val="22"/>
          <w:szCs w:val="22"/>
        </w:rPr>
        <w:t>/abstract</w:t>
      </w:r>
      <w:r w:rsidRPr="00A67392">
        <w:rPr>
          <w:sz w:val="22"/>
          <w:szCs w:val="22"/>
        </w:rPr>
        <w:t xml:space="preserve"> will be entered as the “abstract” for the official electronic MP document submission on </w:t>
      </w:r>
      <w:proofErr w:type="spellStart"/>
      <w:r w:rsidRPr="00A67392">
        <w:rPr>
          <w:sz w:val="22"/>
          <w:szCs w:val="22"/>
        </w:rPr>
        <w:t>DukeSpace</w:t>
      </w:r>
      <w:proofErr w:type="spellEnd"/>
      <w:r w:rsidRPr="00A67392">
        <w:rPr>
          <w:sz w:val="22"/>
          <w:szCs w:val="22"/>
        </w:rPr>
        <w:t>.</w:t>
      </w:r>
    </w:p>
    <w:p w14:paraId="1BA085E8" w14:textId="77777777" w:rsidR="00B22460" w:rsidRPr="00A67392" w:rsidRDefault="00B22460" w:rsidP="00B22460">
      <w:pPr>
        <w:rPr>
          <w:sz w:val="22"/>
          <w:szCs w:val="22"/>
        </w:rPr>
      </w:pPr>
    </w:p>
    <w:p w14:paraId="783DD98A" w14:textId="77777777" w:rsidR="00B22460" w:rsidRPr="00A67392" w:rsidRDefault="1F2C98C5" w:rsidP="00B22460">
      <w:pPr>
        <w:rPr>
          <w:sz w:val="22"/>
          <w:szCs w:val="22"/>
        </w:rPr>
      </w:pPr>
      <w:r w:rsidRPr="00A67392">
        <w:rPr>
          <w:sz w:val="22"/>
          <w:szCs w:val="22"/>
        </w:rPr>
        <w:t xml:space="preserve">As students have learned in their Policy Analysis classes, an executive summary is a short, stand-alone document that condenses the content of a longer report or proposal so that readers can gain a clear understanding of the full report efficiently.  In considering the audience for the executive summary, students should direct the content toward readers who lack detailed background knowledge of the MP topic.  References to the body of the MP may appear throughout the executive summary to allow readers to explore aspects of the project in depth if necessary or desired. </w:t>
      </w:r>
    </w:p>
    <w:p w14:paraId="77CF6F2D" w14:textId="77777777" w:rsidR="00B22460" w:rsidRPr="00A67392" w:rsidRDefault="00B22460" w:rsidP="00B22460">
      <w:pPr>
        <w:rPr>
          <w:sz w:val="22"/>
          <w:szCs w:val="22"/>
        </w:rPr>
      </w:pPr>
    </w:p>
    <w:p w14:paraId="6BE90EDA" w14:textId="77777777" w:rsidR="00B22460" w:rsidRPr="00A67392" w:rsidRDefault="51F008FC" w:rsidP="00B22460">
      <w:pPr>
        <w:rPr>
          <w:sz w:val="22"/>
          <w:szCs w:val="22"/>
        </w:rPr>
      </w:pPr>
      <w:r w:rsidRPr="00A67392">
        <w:rPr>
          <w:sz w:val="22"/>
          <w:szCs w:val="22"/>
        </w:rPr>
        <w:t>The executive summary should be approximately 10% of the length of the report (not including appendices), or one page for every 10-15 pages of the MP.   Its pages should be numbered with italicized lower-case Roman numerals (</w:t>
      </w:r>
      <w:proofErr w:type="spellStart"/>
      <w:r w:rsidRPr="00A67392">
        <w:rPr>
          <w:i/>
          <w:iCs/>
          <w:sz w:val="22"/>
          <w:szCs w:val="22"/>
        </w:rPr>
        <w:t>i</w:t>
      </w:r>
      <w:proofErr w:type="spellEnd"/>
      <w:r w:rsidRPr="00A67392">
        <w:rPr>
          <w:i/>
          <w:iCs/>
          <w:sz w:val="22"/>
          <w:szCs w:val="22"/>
        </w:rPr>
        <w:t>.</w:t>
      </w:r>
      <w:r w:rsidRPr="00A67392">
        <w:rPr>
          <w:sz w:val="22"/>
          <w:szCs w:val="22"/>
        </w:rPr>
        <w:t xml:space="preserve">, </w:t>
      </w:r>
      <w:r w:rsidRPr="00A67392">
        <w:rPr>
          <w:i/>
          <w:iCs/>
          <w:sz w:val="22"/>
          <w:szCs w:val="22"/>
        </w:rPr>
        <w:t>ii.</w:t>
      </w:r>
      <w:r w:rsidRPr="00A67392">
        <w:rPr>
          <w:sz w:val="22"/>
          <w:szCs w:val="22"/>
        </w:rPr>
        <w:t>) to distinguish it from the body of the MP.  Use of bullets and headings to guide readers through the document is encouraged.</w:t>
      </w:r>
    </w:p>
    <w:p w14:paraId="66EBA4A0" w14:textId="77777777" w:rsidR="00B22460" w:rsidRPr="00A67392" w:rsidRDefault="1F2C98C5" w:rsidP="00B22460">
      <w:pPr>
        <w:rPr>
          <w:sz w:val="22"/>
          <w:szCs w:val="22"/>
        </w:rPr>
      </w:pPr>
      <w:r w:rsidRPr="00A67392">
        <w:rPr>
          <w:sz w:val="22"/>
          <w:szCs w:val="22"/>
        </w:rPr>
        <w:t>Like the MP itself, there is a range of acceptable formats for the executive summary; however, it is recommended that the following components are included:</w:t>
      </w:r>
    </w:p>
    <w:p w14:paraId="79176976" w14:textId="77777777" w:rsidR="00B22460" w:rsidRPr="00A67392" w:rsidRDefault="1F2C98C5" w:rsidP="003861FD">
      <w:pPr>
        <w:numPr>
          <w:ilvl w:val="0"/>
          <w:numId w:val="11"/>
        </w:numPr>
        <w:contextualSpacing/>
        <w:rPr>
          <w:sz w:val="22"/>
          <w:szCs w:val="22"/>
        </w:rPr>
      </w:pPr>
      <w:r w:rsidRPr="00A67392">
        <w:rPr>
          <w:sz w:val="22"/>
          <w:szCs w:val="22"/>
        </w:rPr>
        <w:t>An introduction which describes the policy problem and states the specific policy question addressed in the MP.</w:t>
      </w:r>
    </w:p>
    <w:p w14:paraId="1235BDD2" w14:textId="77777777" w:rsidR="00B22460" w:rsidRPr="00A67392" w:rsidRDefault="1F2C98C5" w:rsidP="003861FD">
      <w:pPr>
        <w:numPr>
          <w:ilvl w:val="0"/>
          <w:numId w:val="11"/>
        </w:numPr>
        <w:contextualSpacing/>
        <w:rPr>
          <w:sz w:val="22"/>
          <w:szCs w:val="22"/>
        </w:rPr>
      </w:pPr>
      <w:r w:rsidRPr="00A67392">
        <w:rPr>
          <w:sz w:val="22"/>
          <w:szCs w:val="22"/>
        </w:rPr>
        <w:t>A statement of policy recommendations listed by number for easy reference.</w:t>
      </w:r>
    </w:p>
    <w:p w14:paraId="32BFCEC6" w14:textId="77777777" w:rsidR="00B22460" w:rsidRPr="00A67392" w:rsidRDefault="1F2C98C5" w:rsidP="003861FD">
      <w:pPr>
        <w:numPr>
          <w:ilvl w:val="0"/>
          <w:numId w:val="11"/>
        </w:numPr>
        <w:contextualSpacing/>
        <w:rPr>
          <w:sz w:val="22"/>
          <w:szCs w:val="22"/>
        </w:rPr>
      </w:pPr>
      <w:r w:rsidRPr="00A67392">
        <w:rPr>
          <w:sz w:val="22"/>
          <w:szCs w:val="22"/>
        </w:rPr>
        <w:t>A summary of the methodology and criteria used to analyze the problem and derive recommendations to answer the policy question.</w:t>
      </w:r>
    </w:p>
    <w:p w14:paraId="036C3F3A" w14:textId="77777777" w:rsidR="00B22460" w:rsidRPr="00A67392" w:rsidRDefault="1F2C98C5" w:rsidP="003861FD">
      <w:pPr>
        <w:numPr>
          <w:ilvl w:val="0"/>
          <w:numId w:val="11"/>
        </w:numPr>
        <w:contextualSpacing/>
        <w:rPr>
          <w:sz w:val="22"/>
          <w:szCs w:val="22"/>
        </w:rPr>
      </w:pPr>
      <w:r w:rsidRPr="00A67392">
        <w:rPr>
          <w:sz w:val="22"/>
          <w:szCs w:val="22"/>
        </w:rPr>
        <w:t>An explanation of the results of the analysis, which may include a discussion of unexpected outcomes and their implications.</w:t>
      </w:r>
    </w:p>
    <w:p w14:paraId="6AC23782" w14:textId="77777777" w:rsidR="00B22460" w:rsidRPr="00A67392" w:rsidRDefault="00B22460" w:rsidP="00B22460">
      <w:pPr>
        <w:rPr>
          <w:sz w:val="22"/>
          <w:szCs w:val="22"/>
        </w:rPr>
      </w:pPr>
    </w:p>
    <w:p w14:paraId="37D87335" w14:textId="30A646F4" w:rsidR="00B22460" w:rsidRDefault="1F2C98C5" w:rsidP="00B22460">
      <w:pPr>
        <w:rPr>
          <w:sz w:val="22"/>
          <w:szCs w:val="22"/>
        </w:rPr>
      </w:pPr>
      <w:r w:rsidRPr="00A67392">
        <w:rPr>
          <w:sz w:val="22"/>
          <w:szCs w:val="22"/>
        </w:rPr>
        <w:t xml:space="preserve">For additional guidance, students may refer to the executive summary format used in Policy Analysis 804 for their spring consulting projects as well as sample executive summaries from MP’s completed in prior years.  Two MP executive summary samples will be made available to students on their </w:t>
      </w:r>
      <w:proofErr w:type="spellStart"/>
      <w:r w:rsidRPr="00A67392">
        <w:rPr>
          <w:sz w:val="22"/>
          <w:szCs w:val="22"/>
        </w:rPr>
        <w:t>class’</w:t>
      </w:r>
      <w:proofErr w:type="spellEnd"/>
      <w:r w:rsidRPr="00A67392">
        <w:rPr>
          <w:sz w:val="22"/>
          <w:szCs w:val="22"/>
        </w:rPr>
        <w:t xml:space="preserve"> Sakai site.</w:t>
      </w:r>
    </w:p>
    <w:p w14:paraId="75FCCC1D" w14:textId="439138DA" w:rsidR="005B6721" w:rsidRDefault="005B6721" w:rsidP="00B22460">
      <w:pPr>
        <w:rPr>
          <w:sz w:val="22"/>
          <w:szCs w:val="22"/>
        </w:rPr>
      </w:pPr>
    </w:p>
    <w:p w14:paraId="353EDF48" w14:textId="5892329A" w:rsidR="005B6721" w:rsidRDefault="005B6721" w:rsidP="00B22460">
      <w:pPr>
        <w:rPr>
          <w:sz w:val="22"/>
          <w:szCs w:val="22"/>
        </w:rPr>
      </w:pPr>
    </w:p>
    <w:p w14:paraId="7BAC29B9" w14:textId="361034D5" w:rsidR="005B6721" w:rsidRDefault="005B6721" w:rsidP="005B6721">
      <w:pPr>
        <w:jc w:val="center"/>
        <w:rPr>
          <w:b/>
          <w:szCs w:val="22"/>
        </w:rPr>
      </w:pPr>
      <w:r w:rsidRPr="005B6721">
        <w:rPr>
          <w:b/>
          <w:szCs w:val="22"/>
        </w:rPr>
        <w:t>Final MP Submission Guidelines</w:t>
      </w:r>
    </w:p>
    <w:p w14:paraId="26C799EF" w14:textId="70DFE98A" w:rsidR="005B6721" w:rsidRDefault="005B6721" w:rsidP="005B6721">
      <w:pPr>
        <w:jc w:val="center"/>
        <w:rPr>
          <w:b/>
          <w:szCs w:val="22"/>
        </w:rPr>
      </w:pPr>
    </w:p>
    <w:p w14:paraId="5216BB15" w14:textId="77777777" w:rsidR="005B6721" w:rsidRPr="005B6721" w:rsidRDefault="005B6721" w:rsidP="005B6721">
      <w:pPr>
        <w:spacing w:after="150"/>
        <w:rPr>
          <w:sz w:val="22"/>
          <w:szCs w:val="22"/>
        </w:rPr>
      </w:pPr>
      <w:r w:rsidRPr="005B6721">
        <w:rPr>
          <w:sz w:val="22"/>
          <w:szCs w:val="22"/>
        </w:rPr>
        <w:t>This official disclaimer should appear in the title page of your final MP document:</w:t>
      </w:r>
    </w:p>
    <w:p w14:paraId="4DEB20C1" w14:textId="77777777" w:rsidR="005B6721" w:rsidRPr="005B6721" w:rsidRDefault="005B6721" w:rsidP="005B6721">
      <w:pPr>
        <w:spacing w:after="150"/>
        <w:rPr>
          <w:rFonts w:eastAsia="Calibri"/>
          <w:sz w:val="22"/>
          <w:szCs w:val="22"/>
        </w:rPr>
      </w:pPr>
      <w:r w:rsidRPr="005B6721">
        <w:rPr>
          <w:rFonts w:eastAsia="Calibri"/>
          <w:i/>
          <w:iCs/>
          <w:sz w:val="22"/>
          <w:szCs w:val="22"/>
        </w:rPr>
        <w:t>Disclaimer: This 2020 student paper was prepared in partial completion of the graduation requirements for the Master of Public Policy Program at the Sanford School of Public Policy at Duke University. The research, analysis, and policy alternatives and recommendations contained in this paper are the work of the student who authored the document, and do not represent the official or unofficial views of the Sanford School of Public Policy or of Duke University. Without the specific permission of its author, this paper may not be used or cited for any purpose other than to inform the client organization about the subject matter. The author relied in many instances on data provided by the client and related organizations and makes no independent representations as to the accuracy of the data.</w:t>
      </w:r>
    </w:p>
    <w:p w14:paraId="3DA31ECB" w14:textId="3C1C1D04" w:rsidR="005B6721" w:rsidRPr="005B6721" w:rsidRDefault="005B6721" w:rsidP="003861FD">
      <w:pPr>
        <w:pStyle w:val="ListParagraph"/>
        <w:numPr>
          <w:ilvl w:val="0"/>
          <w:numId w:val="41"/>
        </w:numPr>
        <w:spacing w:after="150"/>
        <w:rPr>
          <w:rFonts w:eastAsia="Calibri"/>
          <w:sz w:val="22"/>
          <w:szCs w:val="22"/>
        </w:rPr>
      </w:pPr>
      <w:r w:rsidRPr="005B6721">
        <w:rPr>
          <w:sz w:val="22"/>
          <w:szCs w:val="22"/>
        </w:rPr>
        <w:t>Submit a copy of your final MP to your advisor.</w:t>
      </w:r>
    </w:p>
    <w:p w14:paraId="35E11E40" w14:textId="51B45FCF" w:rsidR="005B6721" w:rsidRPr="005B6721" w:rsidRDefault="005B6721" w:rsidP="003861FD">
      <w:pPr>
        <w:pStyle w:val="ListParagraph"/>
        <w:numPr>
          <w:ilvl w:val="0"/>
          <w:numId w:val="40"/>
        </w:numPr>
        <w:spacing w:after="150"/>
        <w:rPr>
          <w:sz w:val="22"/>
          <w:szCs w:val="22"/>
        </w:rPr>
      </w:pPr>
      <w:r w:rsidRPr="005B6721">
        <w:rPr>
          <w:sz w:val="22"/>
          <w:szCs w:val="22"/>
        </w:rPr>
        <w:t>Submit a digital Master’s Project Completion Form, which will be e-mailed to you in advance. You will receive an email confirmation that you have submitted the form. Submitting your digital form will also trigger an email to your advisor, who will be provided with their own digital form to assign a final grade to your MP.</w:t>
      </w:r>
    </w:p>
    <w:p w14:paraId="18524230" w14:textId="4DB70DB5" w:rsidR="005B6721" w:rsidRPr="005B6721" w:rsidRDefault="005B6721" w:rsidP="003861FD">
      <w:pPr>
        <w:numPr>
          <w:ilvl w:val="0"/>
          <w:numId w:val="40"/>
        </w:numPr>
        <w:spacing w:after="150"/>
        <w:rPr>
          <w:sz w:val="22"/>
          <w:szCs w:val="22"/>
        </w:rPr>
      </w:pPr>
      <w:r w:rsidRPr="005B6721">
        <w:rPr>
          <w:sz w:val="22"/>
          <w:szCs w:val="22"/>
        </w:rPr>
        <w:lastRenderedPageBreak/>
        <w:t>Submit PDF copies of your Final MP </w:t>
      </w:r>
      <w:r w:rsidRPr="005B6721">
        <w:rPr>
          <w:sz w:val="22"/>
          <w:szCs w:val="22"/>
          <w:u w:val="single"/>
        </w:rPr>
        <w:t>and</w:t>
      </w:r>
      <w:r w:rsidRPr="005B6721">
        <w:rPr>
          <w:sz w:val="22"/>
          <w:szCs w:val="22"/>
        </w:rPr>
        <w:t> Executive Summary</w:t>
      </w:r>
      <w:r w:rsidR="00B725AA">
        <w:rPr>
          <w:sz w:val="22"/>
          <w:szCs w:val="22"/>
        </w:rPr>
        <w:t>/Abstract</w:t>
      </w:r>
      <w:r w:rsidRPr="005B6721">
        <w:rPr>
          <w:sz w:val="22"/>
          <w:szCs w:val="22"/>
        </w:rPr>
        <w:t xml:space="preserve"> via your </w:t>
      </w:r>
      <w:proofErr w:type="spellStart"/>
      <w:r w:rsidRPr="005B6721">
        <w:rPr>
          <w:b/>
          <w:bCs/>
          <w:sz w:val="22"/>
          <w:szCs w:val="22"/>
        </w:rPr>
        <w:t>PubPol</w:t>
      </w:r>
      <w:proofErr w:type="spellEnd"/>
      <w:r w:rsidRPr="005B6721">
        <w:rPr>
          <w:b/>
          <w:bCs/>
          <w:sz w:val="22"/>
          <w:szCs w:val="22"/>
        </w:rPr>
        <w:t xml:space="preserve"> 808 </w:t>
      </w:r>
      <w:r w:rsidR="00B725AA">
        <w:rPr>
          <w:b/>
          <w:bCs/>
          <w:sz w:val="22"/>
          <w:szCs w:val="22"/>
        </w:rPr>
        <w:t>course website</w:t>
      </w:r>
      <w:r w:rsidRPr="005B6721">
        <w:rPr>
          <w:b/>
          <w:bCs/>
          <w:sz w:val="22"/>
          <w:szCs w:val="22"/>
        </w:rPr>
        <w:t xml:space="preserve"> drop box</w:t>
      </w:r>
      <w:r w:rsidRPr="005B6721">
        <w:rPr>
          <w:sz w:val="22"/>
          <w:szCs w:val="22"/>
        </w:rPr>
        <w:t>.</w:t>
      </w:r>
    </w:p>
    <w:p w14:paraId="26C1E31C" w14:textId="77777777" w:rsidR="005B6721" w:rsidRPr="005B6721" w:rsidRDefault="005B6721" w:rsidP="003861FD">
      <w:pPr>
        <w:numPr>
          <w:ilvl w:val="0"/>
          <w:numId w:val="40"/>
        </w:numPr>
        <w:spacing w:after="150"/>
        <w:rPr>
          <w:sz w:val="22"/>
          <w:szCs w:val="22"/>
        </w:rPr>
      </w:pPr>
      <w:r w:rsidRPr="005B6721">
        <w:rPr>
          <w:sz w:val="22"/>
          <w:szCs w:val="22"/>
        </w:rPr>
        <w:t xml:space="preserve">Indicate in the file names whether your MP is available to be </w:t>
      </w:r>
      <w:proofErr w:type="gramStart"/>
      <w:r w:rsidRPr="005B6721">
        <w:rPr>
          <w:sz w:val="22"/>
          <w:szCs w:val="22"/>
        </w:rPr>
        <w:t>shared, or</w:t>
      </w:r>
      <w:proofErr w:type="gramEnd"/>
      <w:r w:rsidRPr="005B6721">
        <w:rPr>
          <w:sz w:val="22"/>
          <w:szCs w:val="22"/>
        </w:rPr>
        <w:t xml:space="preserve"> should be kept confidential (due to client confidentiality). See examples below:</w:t>
      </w:r>
    </w:p>
    <w:p w14:paraId="7732816F" w14:textId="193E1BCB" w:rsidR="005B6721" w:rsidRPr="005B6721" w:rsidRDefault="005B6721" w:rsidP="003861FD">
      <w:pPr>
        <w:numPr>
          <w:ilvl w:val="0"/>
          <w:numId w:val="39"/>
        </w:numPr>
        <w:spacing w:after="150"/>
        <w:rPr>
          <w:sz w:val="22"/>
          <w:szCs w:val="22"/>
        </w:rPr>
      </w:pPr>
      <w:r w:rsidRPr="005B6721">
        <w:rPr>
          <w:b/>
          <w:bCs/>
          <w:sz w:val="22"/>
          <w:szCs w:val="22"/>
        </w:rPr>
        <w:t>Regular MP </w:t>
      </w:r>
      <w:r w:rsidRPr="005B6721">
        <w:rPr>
          <w:sz w:val="22"/>
          <w:szCs w:val="22"/>
        </w:rPr>
        <w:t>(available to be shared): </w:t>
      </w:r>
      <w:r w:rsidRPr="005B6721">
        <w:rPr>
          <w:i/>
          <w:iCs/>
          <w:sz w:val="22"/>
          <w:szCs w:val="22"/>
        </w:rPr>
        <w:t xml:space="preserve">Last </w:t>
      </w:r>
      <w:proofErr w:type="spellStart"/>
      <w:proofErr w:type="gramStart"/>
      <w:r w:rsidRPr="005B6721">
        <w:rPr>
          <w:i/>
          <w:iCs/>
          <w:sz w:val="22"/>
          <w:szCs w:val="22"/>
        </w:rPr>
        <w:t>name.First</w:t>
      </w:r>
      <w:proofErr w:type="spellEnd"/>
      <w:proofErr w:type="gramEnd"/>
      <w:r w:rsidRPr="005B6721">
        <w:rPr>
          <w:i/>
          <w:iCs/>
          <w:sz w:val="22"/>
          <w:szCs w:val="22"/>
        </w:rPr>
        <w:t xml:space="preserve"> </w:t>
      </w:r>
      <w:proofErr w:type="spellStart"/>
      <w:r w:rsidRPr="005B6721">
        <w:rPr>
          <w:i/>
          <w:iCs/>
          <w:sz w:val="22"/>
          <w:szCs w:val="22"/>
        </w:rPr>
        <w:t>name</w:t>
      </w:r>
      <w:r w:rsidRPr="005B6721">
        <w:rPr>
          <w:sz w:val="22"/>
          <w:szCs w:val="22"/>
        </w:rPr>
        <w:t>.</w:t>
      </w:r>
      <w:r w:rsidRPr="005B6721">
        <w:rPr>
          <w:i/>
          <w:iCs/>
          <w:sz w:val="22"/>
          <w:szCs w:val="22"/>
        </w:rPr>
        <w:t>FinalMP</w:t>
      </w:r>
      <w:proofErr w:type="spellEnd"/>
      <w:r w:rsidRPr="005B6721">
        <w:rPr>
          <w:sz w:val="22"/>
          <w:szCs w:val="22"/>
        </w:rPr>
        <w:br/>
        <w:t xml:space="preserve">(Example: </w:t>
      </w:r>
      <w:proofErr w:type="spellStart"/>
      <w:r w:rsidR="00E174EE">
        <w:rPr>
          <w:sz w:val="22"/>
          <w:szCs w:val="22"/>
        </w:rPr>
        <w:t>Smith</w:t>
      </w:r>
      <w:r w:rsidRPr="005B6721">
        <w:rPr>
          <w:sz w:val="22"/>
          <w:szCs w:val="22"/>
        </w:rPr>
        <w:t>.</w:t>
      </w:r>
      <w:r w:rsidR="00E174EE">
        <w:rPr>
          <w:sz w:val="22"/>
          <w:szCs w:val="22"/>
        </w:rPr>
        <w:t>John</w:t>
      </w:r>
      <w:r w:rsidRPr="005B6721">
        <w:rPr>
          <w:sz w:val="22"/>
          <w:szCs w:val="22"/>
        </w:rPr>
        <w:t>.FinalMP</w:t>
      </w:r>
      <w:proofErr w:type="spellEnd"/>
      <w:r w:rsidRPr="005B6721">
        <w:rPr>
          <w:sz w:val="22"/>
          <w:szCs w:val="22"/>
        </w:rPr>
        <w:t>)</w:t>
      </w:r>
    </w:p>
    <w:p w14:paraId="679C7E7A" w14:textId="56EAD2C2" w:rsidR="005B6721" w:rsidRPr="005B6721" w:rsidRDefault="005B6721" w:rsidP="003861FD">
      <w:pPr>
        <w:numPr>
          <w:ilvl w:val="0"/>
          <w:numId w:val="39"/>
        </w:numPr>
        <w:spacing w:after="150"/>
        <w:rPr>
          <w:sz w:val="22"/>
          <w:szCs w:val="22"/>
        </w:rPr>
      </w:pPr>
      <w:r w:rsidRPr="005B6721">
        <w:rPr>
          <w:b/>
          <w:bCs/>
          <w:sz w:val="22"/>
          <w:szCs w:val="22"/>
        </w:rPr>
        <w:t>Confidential MP</w:t>
      </w:r>
      <w:r w:rsidRPr="005B6721">
        <w:rPr>
          <w:sz w:val="22"/>
          <w:szCs w:val="22"/>
        </w:rPr>
        <w:t>:</w:t>
      </w:r>
      <w:r w:rsidRPr="005B6721">
        <w:rPr>
          <w:i/>
          <w:iCs/>
          <w:sz w:val="22"/>
          <w:szCs w:val="22"/>
        </w:rPr>
        <w:t xml:space="preserve"> Last </w:t>
      </w:r>
      <w:proofErr w:type="spellStart"/>
      <w:proofErr w:type="gramStart"/>
      <w:r w:rsidRPr="005B6721">
        <w:rPr>
          <w:i/>
          <w:iCs/>
          <w:sz w:val="22"/>
          <w:szCs w:val="22"/>
        </w:rPr>
        <w:t>name.First</w:t>
      </w:r>
      <w:proofErr w:type="spellEnd"/>
      <w:proofErr w:type="gramEnd"/>
      <w:r w:rsidRPr="005B6721">
        <w:rPr>
          <w:i/>
          <w:iCs/>
          <w:sz w:val="22"/>
          <w:szCs w:val="22"/>
        </w:rPr>
        <w:t xml:space="preserve"> </w:t>
      </w:r>
      <w:proofErr w:type="spellStart"/>
      <w:r w:rsidRPr="005B6721">
        <w:rPr>
          <w:i/>
          <w:iCs/>
          <w:sz w:val="22"/>
          <w:szCs w:val="22"/>
        </w:rPr>
        <w:t>name.ConfFinalMP</w:t>
      </w:r>
      <w:proofErr w:type="spellEnd"/>
      <w:r w:rsidRPr="005B6721">
        <w:rPr>
          <w:sz w:val="22"/>
          <w:szCs w:val="22"/>
        </w:rPr>
        <w:br/>
        <w:t xml:space="preserve">(Example: </w:t>
      </w:r>
      <w:proofErr w:type="spellStart"/>
      <w:r w:rsidR="00E174EE">
        <w:rPr>
          <w:sz w:val="22"/>
          <w:szCs w:val="22"/>
        </w:rPr>
        <w:t>Smith</w:t>
      </w:r>
      <w:r w:rsidRPr="005B6721">
        <w:rPr>
          <w:sz w:val="22"/>
          <w:szCs w:val="22"/>
        </w:rPr>
        <w:t>.</w:t>
      </w:r>
      <w:r w:rsidR="00E174EE">
        <w:rPr>
          <w:sz w:val="22"/>
          <w:szCs w:val="22"/>
        </w:rPr>
        <w:t>John</w:t>
      </w:r>
      <w:r w:rsidRPr="005B6721">
        <w:rPr>
          <w:sz w:val="22"/>
          <w:szCs w:val="22"/>
        </w:rPr>
        <w:t>.ConfFinalMP</w:t>
      </w:r>
      <w:proofErr w:type="spellEnd"/>
      <w:r w:rsidRPr="005B6721">
        <w:rPr>
          <w:sz w:val="22"/>
          <w:szCs w:val="22"/>
        </w:rPr>
        <w:t>)</w:t>
      </w:r>
    </w:p>
    <w:p w14:paraId="79ACF199" w14:textId="49E9B02C" w:rsidR="005B6721" w:rsidRPr="005B6721" w:rsidRDefault="005B6721" w:rsidP="003861FD">
      <w:pPr>
        <w:numPr>
          <w:ilvl w:val="0"/>
          <w:numId w:val="39"/>
        </w:numPr>
        <w:spacing w:after="150"/>
        <w:rPr>
          <w:sz w:val="22"/>
          <w:szCs w:val="22"/>
        </w:rPr>
      </w:pPr>
      <w:r w:rsidRPr="005B6721">
        <w:rPr>
          <w:b/>
          <w:bCs/>
          <w:sz w:val="22"/>
          <w:szCs w:val="22"/>
        </w:rPr>
        <w:t>Regular Executive Summary: </w:t>
      </w:r>
      <w:r w:rsidRPr="005B6721">
        <w:rPr>
          <w:sz w:val="22"/>
          <w:szCs w:val="22"/>
        </w:rPr>
        <w:t xml:space="preserve">Last </w:t>
      </w:r>
      <w:proofErr w:type="spellStart"/>
      <w:proofErr w:type="gramStart"/>
      <w:r w:rsidRPr="005B6721">
        <w:rPr>
          <w:sz w:val="22"/>
          <w:szCs w:val="22"/>
        </w:rPr>
        <w:t>name.First</w:t>
      </w:r>
      <w:proofErr w:type="spellEnd"/>
      <w:proofErr w:type="gramEnd"/>
      <w:r w:rsidRPr="005B6721">
        <w:rPr>
          <w:sz w:val="22"/>
          <w:szCs w:val="22"/>
        </w:rPr>
        <w:t xml:space="preserve"> </w:t>
      </w:r>
      <w:proofErr w:type="spellStart"/>
      <w:r w:rsidRPr="005B6721">
        <w:rPr>
          <w:sz w:val="22"/>
          <w:szCs w:val="22"/>
        </w:rPr>
        <w:t>name.ExecSum</w:t>
      </w:r>
      <w:proofErr w:type="spellEnd"/>
      <w:r w:rsidRPr="005B6721">
        <w:rPr>
          <w:sz w:val="22"/>
          <w:szCs w:val="22"/>
        </w:rPr>
        <w:br/>
        <w:t xml:space="preserve">(Example: </w:t>
      </w:r>
      <w:proofErr w:type="spellStart"/>
      <w:r w:rsidR="00E174EE">
        <w:rPr>
          <w:sz w:val="22"/>
          <w:szCs w:val="22"/>
        </w:rPr>
        <w:t>Smith</w:t>
      </w:r>
      <w:r w:rsidRPr="005B6721">
        <w:rPr>
          <w:sz w:val="22"/>
          <w:szCs w:val="22"/>
        </w:rPr>
        <w:t>.</w:t>
      </w:r>
      <w:r w:rsidR="00E174EE">
        <w:rPr>
          <w:sz w:val="22"/>
          <w:szCs w:val="22"/>
        </w:rPr>
        <w:t>John</w:t>
      </w:r>
      <w:r w:rsidRPr="005B6721">
        <w:rPr>
          <w:sz w:val="22"/>
          <w:szCs w:val="22"/>
        </w:rPr>
        <w:t>.ExecSum</w:t>
      </w:r>
      <w:proofErr w:type="spellEnd"/>
      <w:r w:rsidRPr="005B6721">
        <w:rPr>
          <w:sz w:val="22"/>
          <w:szCs w:val="22"/>
        </w:rPr>
        <w:t>)</w:t>
      </w:r>
    </w:p>
    <w:p w14:paraId="7ABD6E45" w14:textId="1A1D29CF" w:rsidR="005B6721" w:rsidRPr="005B6721" w:rsidRDefault="005B6721" w:rsidP="003861FD">
      <w:pPr>
        <w:numPr>
          <w:ilvl w:val="0"/>
          <w:numId w:val="39"/>
        </w:numPr>
        <w:spacing w:after="150"/>
        <w:rPr>
          <w:sz w:val="22"/>
          <w:szCs w:val="22"/>
        </w:rPr>
      </w:pPr>
      <w:r w:rsidRPr="005B6721">
        <w:rPr>
          <w:b/>
          <w:bCs/>
          <w:sz w:val="22"/>
          <w:szCs w:val="22"/>
        </w:rPr>
        <w:t>Confidential Executive Summary: </w:t>
      </w:r>
      <w:r w:rsidRPr="005B6721">
        <w:rPr>
          <w:sz w:val="22"/>
          <w:szCs w:val="22"/>
        </w:rPr>
        <w:t xml:space="preserve">Last </w:t>
      </w:r>
      <w:proofErr w:type="spellStart"/>
      <w:proofErr w:type="gramStart"/>
      <w:r w:rsidRPr="005B6721">
        <w:rPr>
          <w:sz w:val="22"/>
          <w:szCs w:val="22"/>
        </w:rPr>
        <w:t>name.First</w:t>
      </w:r>
      <w:proofErr w:type="spellEnd"/>
      <w:proofErr w:type="gramEnd"/>
      <w:r w:rsidRPr="005B6721">
        <w:rPr>
          <w:sz w:val="22"/>
          <w:szCs w:val="22"/>
        </w:rPr>
        <w:t xml:space="preserve"> </w:t>
      </w:r>
      <w:proofErr w:type="spellStart"/>
      <w:r w:rsidRPr="005B6721">
        <w:rPr>
          <w:sz w:val="22"/>
          <w:szCs w:val="22"/>
        </w:rPr>
        <w:t>name.ConfExecSum</w:t>
      </w:r>
      <w:proofErr w:type="spellEnd"/>
      <w:r w:rsidRPr="005B6721">
        <w:rPr>
          <w:sz w:val="22"/>
          <w:szCs w:val="22"/>
        </w:rPr>
        <w:br/>
        <w:t xml:space="preserve">(Example: </w:t>
      </w:r>
      <w:proofErr w:type="spellStart"/>
      <w:r w:rsidR="00E174EE">
        <w:rPr>
          <w:sz w:val="22"/>
          <w:szCs w:val="22"/>
        </w:rPr>
        <w:t>Smith</w:t>
      </w:r>
      <w:r w:rsidRPr="005B6721">
        <w:rPr>
          <w:sz w:val="22"/>
          <w:szCs w:val="22"/>
        </w:rPr>
        <w:t>.</w:t>
      </w:r>
      <w:r w:rsidR="00E174EE">
        <w:rPr>
          <w:sz w:val="22"/>
          <w:szCs w:val="22"/>
        </w:rPr>
        <w:t>John</w:t>
      </w:r>
      <w:r w:rsidRPr="005B6721">
        <w:rPr>
          <w:sz w:val="22"/>
          <w:szCs w:val="22"/>
        </w:rPr>
        <w:t>.ConfExecSum</w:t>
      </w:r>
      <w:proofErr w:type="spellEnd"/>
      <w:r w:rsidRPr="005B6721">
        <w:rPr>
          <w:sz w:val="22"/>
          <w:szCs w:val="22"/>
        </w:rPr>
        <w:t>)</w:t>
      </w:r>
    </w:p>
    <w:p w14:paraId="590F35F6" w14:textId="77777777" w:rsidR="005B6721" w:rsidRPr="005B6721" w:rsidRDefault="005B6721" w:rsidP="005B6721">
      <w:pPr>
        <w:jc w:val="center"/>
        <w:rPr>
          <w:b/>
          <w:szCs w:val="22"/>
        </w:rPr>
      </w:pPr>
    </w:p>
    <w:p w14:paraId="7A7A29C5" w14:textId="77777777" w:rsidR="005B6721" w:rsidRPr="005B6721" w:rsidRDefault="005B6721" w:rsidP="00E807EA">
      <w:pPr>
        <w:pStyle w:val="Heading2"/>
      </w:pPr>
    </w:p>
    <w:p w14:paraId="748744F3" w14:textId="487E0184" w:rsidR="00C209A4" w:rsidRPr="00C209A4" w:rsidRDefault="00C209A4" w:rsidP="00C209A4">
      <w:pPr>
        <w:jc w:val="center"/>
        <w:rPr>
          <w:sz w:val="22"/>
          <w:szCs w:val="22"/>
        </w:rPr>
      </w:pPr>
      <w:r w:rsidRPr="00C209A4">
        <w:rPr>
          <w:b/>
          <w:szCs w:val="22"/>
        </w:rPr>
        <w:t>Student Guide for the Electronic Submission of Master’s Projects</w:t>
      </w:r>
      <w:r>
        <w:rPr>
          <w:b/>
          <w:sz w:val="22"/>
          <w:szCs w:val="22"/>
        </w:rPr>
        <w:br/>
      </w:r>
    </w:p>
    <w:p w14:paraId="046D1F3C" w14:textId="77777777" w:rsidR="00C209A4" w:rsidRPr="00C209A4" w:rsidRDefault="00C209A4" w:rsidP="00C209A4">
      <w:pPr>
        <w:keepNext/>
        <w:ind w:left="360"/>
        <w:jc w:val="center"/>
        <w:outlineLvl w:val="1"/>
        <w:rPr>
          <w:b/>
          <w:sz w:val="22"/>
          <w:szCs w:val="22"/>
        </w:rPr>
      </w:pPr>
    </w:p>
    <w:p w14:paraId="5D26FC7D" w14:textId="12A9B4A2" w:rsidR="00C209A4" w:rsidRDefault="00D46CE4" w:rsidP="00C209A4">
      <w:pPr>
        <w:autoSpaceDE w:val="0"/>
        <w:autoSpaceDN w:val="0"/>
        <w:adjustRightInd w:val="0"/>
      </w:pPr>
      <w:r>
        <w:rPr>
          <w:color w:val="000000"/>
          <w:sz w:val="22"/>
          <w:szCs w:val="22"/>
        </w:rPr>
        <w:t xml:space="preserve">Instructions regarding </w:t>
      </w:r>
      <w:proofErr w:type="spellStart"/>
      <w:r>
        <w:rPr>
          <w:color w:val="000000"/>
          <w:sz w:val="22"/>
          <w:szCs w:val="22"/>
        </w:rPr>
        <w:t>DukeSpace</w:t>
      </w:r>
      <w:proofErr w:type="spellEnd"/>
      <w:r>
        <w:rPr>
          <w:color w:val="000000"/>
          <w:sz w:val="22"/>
          <w:szCs w:val="22"/>
        </w:rPr>
        <w:t xml:space="preserve"> submission can be found here: </w:t>
      </w:r>
      <w:hyperlink r:id="rId62" w:history="1">
        <w:proofErr w:type="spellStart"/>
        <w:r>
          <w:rPr>
            <w:rStyle w:val="Hyperlink"/>
          </w:rPr>
          <w:t>DukeSpace</w:t>
        </w:r>
        <w:proofErr w:type="spellEnd"/>
        <w:r>
          <w:rPr>
            <w:rStyle w:val="Hyperlink"/>
          </w:rPr>
          <w:t xml:space="preserve"> Electronic Theses and Dissertation Self-Submission Guide | Duke University Libraries</w:t>
        </w:r>
      </w:hyperlink>
    </w:p>
    <w:p w14:paraId="1180F2C6" w14:textId="77777777" w:rsidR="00D46CE4" w:rsidRPr="00C209A4" w:rsidRDefault="00D46CE4" w:rsidP="00C209A4">
      <w:pPr>
        <w:autoSpaceDE w:val="0"/>
        <w:autoSpaceDN w:val="0"/>
        <w:adjustRightInd w:val="0"/>
        <w:rPr>
          <w:color w:val="000000"/>
          <w:sz w:val="22"/>
          <w:szCs w:val="22"/>
        </w:rPr>
      </w:pPr>
    </w:p>
    <w:p w14:paraId="3BB13495" w14:textId="77777777" w:rsidR="00C209A4" w:rsidRPr="00C209A4" w:rsidRDefault="00C209A4" w:rsidP="00C209A4">
      <w:pPr>
        <w:autoSpaceDE w:val="0"/>
        <w:autoSpaceDN w:val="0"/>
        <w:adjustRightInd w:val="0"/>
        <w:rPr>
          <w:color w:val="000000"/>
          <w:sz w:val="22"/>
          <w:szCs w:val="22"/>
        </w:rPr>
      </w:pPr>
      <w:r w:rsidRPr="00C209A4">
        <w:rPr>
          <w:color w:val="000000"/>
          <w:sz w:val="22"/>
          <w:szCs w:val="22"/>
        </w:rPr>
        <w:t xml:space="preserve">Before you begin, please be sure you have the following:  </w:t>
      </w:r>
    </w:p>
    <w:p w14:paraId="183B1B90" w14:textId="77777777" w:rsidR="00C209A4" w:rsidRPr="00C209A4" w:rsidRDefault="00C209A4" w:rsidP="00C209A4">
      <w:pPr>
        <w:autoSpaceDE w:val="0"/>
        <w:autoSpaceDN w:val="0"/>
        <w:adjustRightInd w:val="0"/>
        <w:rPr>
          <w:color w:val="000000"/>
          <w:sz w:val="22"/>
          <w:szCs w:val="22"/>
        </w:rPr>
      </w:pPr>
      <w:r w:rsidRPr="00C209A4">
        <w:rPr>
          <w:color w:val="000000"/>
          <w:sz w:val="22"/>
          <w:szCs w:val="22"/>
        </w:rPr>
        <w:t>- Title of your project</w:t>
      </w:r>
    </w:p>
    <w:p w14:paraId="2E9D1837" w14:textId="77777777" w:rsidR="00C209A4" w:rsidRPr="00C209A4" w:rsidRDefault="00C209A4" w:rsidP="00C209A4">
      <w:pPr>
        <w:autoSpaceDE w:val="0"/>
        <w:autoSpaceDN w:val="0"/>
        <w:adjustRightInd w:val="0"/>
        <w:rPr>
          <w:color w:val="000000"/>
          <w:sz w:val="22"/>
          <w:szCs w:val="22"/>
        </w:rPr>
      </w:pPr>
      <w:r w:rsidRPr="00C209A4">
        <w:rPr>
          <w:color w:val="000000"/>
          <w:sz w:val="22"/>
          <w:szCs w:val="22"/>
        </w:rPr>
        <w:t>- Abstract (the Executive Summary of your project should be submitted as the abstract.)</w:t>
      </w:r>
    </w:p>
    <w:p w14:paraId="5BB6B299" w14:textId="77777777" w:rsidR="00C209A4" w:rsidRPr="00C209A4" w:rsidRDefault="00C209A4" w:rsidP="00C209A4">
      <w:pPr>
        <w:autoSpaceDE w:val="0"/>
        <w:autoSpaceDN w:val="0"/>
        <w:adjustRightInd w:val="0"/>
        <w:rPr>
          <w:color w:val="000000"/>
          <w:sz w:val="22"/>
          <w:szCs w:val="22"/>
        </w:rPr>
      </w:pPr>
      <w:r w:rsidRPr="00C209A4">
        <w:rPr>
          <w:color w:val="000000"/>
          <w:sz w:val="22"/>
          <w:szCs w:val="22"/>
        </w:rPr>
        <w:t>- The project to be submitted (PDF format is preferred).</w:t>
      </w:r>
    </w:p>
    <w:p w14:paraId="0AEE6F67" w14:textId="77777777" w:rsidR="00C209A4" w:rsidRPr="00C209A4" w:rsidRDefault="00C209A4" w:rsidP="00C209A4">
      <w:pPr>
        <w:autoSpaceDE w:val="0"/>
        <w:autoSpaceDN w:val="0"/>
        <w:adjustRightInd w:val="0"/>
        <w:rPr>
          <w:color w:val="000000"/>
          <w:sz w:val="22"/>
          <w:szCs w:val="22"/>
        </w:rPr>
      </w:pPr>
      <w:r w:rsidRPr="00C209A4">
        <w:rPr>
          <w:color w:val="000000"/>
          <w:sz w:val="22"/>
          <w:szCs w:val="22"/>
        </w:rPr>
        <w:t>- Optional supplementary files (images, sound, etc.)</w:t>
      </w:r>
    </w:p>
    <w:p w14:paraId="78347165" w14:textId="77777777" w:rsidR="00C209A4" w:rsidRPr="00C209A4" w:rsidRDefault="00C209A4" w:rsidP="00C209A4">
      <w:pPr>
        <w:autoSpaceDE w:val="0"/>
        <w:autoSpaceDN w:val="0"/>
        <w:adjustRightInd w:val="0"/>
        <w:rPr>
          <w:color w:val="000000"/>
          <w:sz w:val="22"/>
          <w:szCs w:val="22"/>
        </w:rPr>
      </w:pPr>
      <w:r w:rsidRPr="00C209A4">
        <w:rPr>
          <w:color w:val="000000"/>
          <w:sz w:val="22"/>
          <w:szCs w:val="22"/>
        </w:rPr>
        <w:t>- Keywords/phrases (up to six)</w:t>
      </w:r>
    </w:p>
    <w:p w14:paraId="7B8B25D3" w14:textId="77777777" w:rsidR="00C209A4" w:rsidRPr="00C209A4" w:rsidRDefault="00C209A4" w:rsidP="00C209A4">
      <w:pPr>
        <w:spacing w:after="200" w:line="276" w:lineRule="auto"/>
        <w:rPr>
          <w:color w:val="000000"/>
          <w:sz w:val="22"/>
          <w:szCs w:val="22"/>
        </w:rPr>
      </w:pPr>
    </w:p>
    <w:p w14:paraId="0B19FB1A" w14:textId="3FAF3DF3" w:rsidR="00B22460" w:rsidRPr="00A67392" w:rsidRDefault="00B22460" w:rsidP="00BF5BF5">
      <w:pPr>
        <w:pStyle w:val="Heading2"/>
      </w:pPr>
      <w:r w:rsidRPr="005B6721">
        <w:br w:type="page"/>
      </w:r>
      <w:bookmarkStart w:id="38" w:name="_Toc236554667"/>
      <w:bookmarkStart w:id="39" w:name="_Toc362875046"/>
      <w:bookmarkStart w:id="40" w:name="_Toc80026122"/>
      <w:bookmarkEnd w:id="37"/>
      <w:r w:rsidRPr="00A67392">
        <w:lastRenderedPageBreak/>
        <w:t>MPP Master’s Project Research/Travel Grants</w:t>
      </w:r>
      <w:bookmarkEnd w:id="38"/>
      <w:bookmarkEnd w:id="39"/>
      <w:bookmarkEnd w:id="40"/>
    </w:p>
    <w:p w14:paraId="7EC2C658" w14:textId="77777777" w:rsidR="00B22460" w:rsidRPr="00A67392" w:rsidRDefault="00B22460" w:rsidP="00B22460">
      <w:pPr>
        <w:rPr>
          <w:b/>
          <w:bCs/>
          <w:sz w:val="22"/>
          <w:szCs w:val="22"/>
        </w:rPr>
      </w:pPr>
    </w:p>
    <w:p w14:paraId="11401D20" w14:textId="77777777" w:rsidR="00B22460" w:rsidRPr="00A67392" w:rsidRDefault="1F2C98C5" w:rsidP="00B22460">
      <w:pPr>
        <w:rPr>
          <w:sz w:val="22"/>
          <w:szCs w:val="22"/>
        </w:rPr>
      </w:pPr>
      <w:r w:rsidRPr="00A67392">
        <w:rPr>
          <w:sz w:val="22"/>
          <w:szCs w:val="22"/>
        </w:rPr>
        <w:t xml:space="preserve">Some Master’s Projects may require extra expenses to result in the best possible product.  These expenses might include extra domestic or international conference calls, costs incurred to gather data, or domestic or international travel for field research.  The MPP program office administers a fund to support MP research and research travel expenses.  </w:t>
      </w:r>
    </w:p>
    <w:p w14:paraId="63AA118A" w14:textId="77777777" w:rsidR="00B22460" w:rsidRPr="00A67392" w:rsidRDefault="00B22460" w:rsidP="00B22460">
      <w:pPr>
        <w:rPr>
          <w:sz w:val="22"/>
          <w:szCs w:val="22"/>
        </w:rPr>
      </w:pPr>
    </w:p>
    <w:p w14:paraId="0E6FCED3" w14:textId="3F19B6ED" w:rsidR="004B45E2" w:rsidRDefault="1F2C98C5" w:rsidP="00B22460">
      <w:pPr>
        <w:rPr>
          <w:sz w:val="22"/>
          <w:szCs w:val="22"/>
        </w:rPr>
      </w:pPr>
      <w:r w:rsidRPr="00A67392">
        <w:rPr>
          <w:sz w:val="22"/>
          <w:szCs w:val="22"/>
        </w:rPr>
        <w:t xml:space="preserve">To qualify for funding, students must </w:t>
      </w:r>
      <w:proofErr w:type="gramStart"/>
      <w:r w:rsidRPr="00A67392">
        <w:rPr>
          <w:sz w:val="22"/>
          <w:szCs w:val="22"/>
        </w:rPr>
        <w:t>be completing</w:t>
      </w:r>
      <w:proofErr w:type="gramEnd"/>
      <w:r w:rsidRPr="00A67392">
        <w:rPr>
          <w:sz w:val="22"/>
          <w:szCs w:val="22"/>
        </w:rPr>
        <w:t xml:space="preserve"> their Master’s Project during the academic year in which they are applying.  Students intending to graduate in May must submit an </w:t>
      </w:r>
      <w:r w:rsidR="004B45E2">
        <w:rPr>
          <w:sz w:val="22"/>
          <w:szCs w:val="22"/>
        </w:rPr>
        <w:t xml:space="preserve">electronic </w:t>
      </w:r>
      <w:r w:rsidRPr="00A67392">
        <w:rPr>
          <w:sz w:val="22"/>
          <w:szCs w:val="22"/>
        </w:rPr>
        <w:t xml:space="preserve">application by </w:t>
      </w:r>
      <w:r w:rsidR="003C2F16">
        <w:rPr>
          <w:sz w:val="22"/>
          <w:szCs w:val="22"/>
        </w:rPr>
        <w:t>late November</w:t>
      </w:r>
      <w:r w:rsidRPr="00A67392">
        <w:rPr>
          <w:sz w:val="22"/>
          <w:szCs w:val="22"/>
        </w:rPr>
        <w:t xml:space="preserve">.  </w:t>
      </w:r>
      <w:r w:rsidR="004B45E2">
        <w:rPr>
          <w:sz w:val="22"/>
          <w:szCs w:val="22"/>
        </w:rPr>
        <w:t>The application link</w:t>
      </w:r>
      <w:r w:rsidR="003C2F16">
        <w:rPr>
          <w:sz w:val="22"/>
          <w:szCs w:val="22"/>
        </w:rPr>
        <w:t xml:space="preserve"> along with the deadline</w:t>
      </w:r>
      <w:r w:rsidR="004B45E2">
        <w:rPr>
          <w:sz w:val="22"/>
          <w:szCs w:val="22"/>
        </w:rPr>
        <w:t xml:space="preserve"> will be e-mailed to graduating students via the </w:t>
      </w:r>
      <w:hyperlink r:id="rId63" w:history="1">
        <w:r w:rsidR="004B45E2" w:rsidRPr="002D5B30">
          <w:rPr>
            <w:rStyle w:val="Hyperlink"/>
            <w:sz w:val="22"/>
            <w:szCs w:val="22"/>
          </w:rPr>
          <w:t>ppsgrad2@duke.edu</w:t>
        </w:r>
      </w:hyperlink>
      <w:r w:rsidR="004B45E2">
        <w:rPr>
          <w:sz w:val="22"/>
          <w:szCs w:val="22"/>
        </w:rPr>
        <w:t xml:space="preserve"> listserv</w:t>
      </w:r>
      <w:r w:rsidR="006036A8">
        <w:rPr>
          <w:sz w:val="22"/>
          <w:szCs w:val="22"/>
        </w:rPr>
        <w:t xml:space="preserve"> in October</w:t>
      </w:r>
      <w:r w:rsidR="004B45E2">
        <w:rPr>
          <w:sz w:val="22"/>
          <w:szCs w:val="22"/>
        </w:rPr>
        <w:t>. The</w:t>
      </w:r>
      <w:r w:rsidRPr="00A67392">
        <w:rPr>
          <w:sz w:val="22"/>
          <w:szCs w:val="22"/>
        </w:rPr>
        <w:t xml:space="preserve"> application </w:t>
      </w:r>
      <w:r w:rsidR="004B45E2">
        <w:rPr>
          <w:sz w:val="22"/>
          <w:szCs w:val="22"/>
        </w:rPr>
        <w:t xml:space="preserve">will </w:t>
      </w:r>
      <w:r w:rsidRPr="00A67392">
        <w:rPr>
          <w:sz w:val="22"/>
          <w:szCs w:val="22"/>
        </w:rPr>
        <w:t xml:space="preserve">include a detailed project description and justification for funding, as well as an itemized budget. </w:t>
      </w:r>
    </w:p>
    <w:p w14:paraId="725E3982" w14:textId="77777777" w:rsidR="004B45E2" w:rsidRDefault="004B45E2" w:rsidP="00B22460">
      <w:pPr>
        <w:rPr>
          <w:sz w:val="22"/>
          <w:szCs w:val="22"/>
        </w:rPr>
      </w:pPr>
    </w:p>
    <w:p w14:paraId="23D12DA9" w14:textId="77777777" w:rsidR="00B22460" w:rsidRPr="00A67392" w:rsidRDefault="1F2C98C5" w:rsidP="00B22460">
      <w:pPr>
        <w:rPr>
          <w:sz w:val="22"/>
          <w:szCs w:val="22"/>
        </w:rPr>
      </w:pPr>
      <w:r w:rsidRPr="00A67392">
        <w:rPr>
          <w:sz w:val="22"/>
          <w:szCs w:val="22"/>
        </w:rPr>
        <w:t>To allow the greatest possible number of students to benefit from this fund, the maximum grant awarded will be $250 for domestic travel/research and $750 for international travel/research.  Students may apply for smaller grants from the fund.  Students may only receive one grant from this fund.</w:t>
      </w:r>
    </w:p>
    <w:p w14:paraId="2AD16292" w14:textId="77777777" w:rsidR="00B22460" w:rsidRPr="00A67392" w:rsidRDefault="00B22460" w:rsidP="00B22460">
      <w:pPr>
        <w:rPr>
          <w:sz w:val="22"/>
          <w:szCs w:val="22"/>
        </w:rPr>
      </w:pPr>
    </w:p>
    <w:p w14:paraId="3DBF3B07" w14:textId="77777777" w:rsidR="00B22460" w:rsidRPr="00A67392" w:rsidRDefault="1F2C98C5" w:rsidP="00B22460">
      <w:pPr>
        <w:rPr>
          <w:sz w:val="22"/>
          <w:szCs w:val="22"/>
        </w:rPr>
      </w:pPr>
      <w:r w:rsidRPr="00A67392">
        <w:rPr>
          <w:sz w:val="22"/>
          <w:szCs w:val="22"/>
        </w:rPr>
        <w:t xml:space="preserve">A committee will review the applications, and grants will be distributed on a competitive basis.  Criteria for awarding a grant will include the necessity of funding to </w:t>
      </w:r>
      <w:proofErr w:type="gramStart"/>
      <w:r w:rsidRPr="00A67392">
        <w:rPr>
          <w:sz w:val="22"/>
          <w:szCs w:val="22"/>
        </w:rPr>
        <w:t>carrying</w:t>
      </w:r>
      <w:proofErr w:type="gramEnd"/>
      <w:r w:rsidRPr="00A67392">
        <w:rPr>
          <w:sz w:val="22"/>
          <w:szCs w:val="22"/>
        </w:rPr>
        <w:t xml:space="preserve"> out</w:t>
      </w:r>
      <w:r w:rsidR="009904C7">
        <w:rPr>
          <w:sz w:val="22"/>
          <w:szCs w:val="22"/>
        </w:rPr>
        <w:t xml:space="preserve"> the proposed Master’s Project and the quality of the application. </w:t>
      </w:r>
      <w:r w:rsidRPr="00A67392">
        <w:rPr>
          <w:sz w:val="22"/>
          <w:szCs w:val="22"/>
        </w:rPr>
        <w:t xml:space="preserve">Students will receive a decision on their application by December 31.  </w:t>
      </w:r>
    </w:p>
    <w:p w14:paraId="6C485A06" w14:textId="77777777" w:rsidR="00B22460" w:rsidRPr="00A67392" w:rsidRDefault="00B22460" w:rsidP="00B22460">
      <w:pPr>
        <w:rPr>
          <w:sz w:val="22"/>
          <w:szCs w:val="22"/>
        </w:rPr>
      </w:pPr>
    </w:p>
    <w:p w14:paraId="2EB29A42" w14:textId="77777777" w:rsidR="00B22460" w:rsidRPr="00A67392" w:rsidRDefault="1F2C98C5" w:rsidP="00B22460">
      <w:pPr>
        <w:rPr>
          <w:sz w:val="22"/>
          <w:szCs w:val="22"/>
        </w:rPr>
      </w:pPr>
      <w:r w:rsidRPr="00A67392">
        <w:rPr>
          <w:sz w:val="22"/>
          <w:szCs w:val="22"/>
        </w:rPr>
        <w:t xml:space="preserve">MP research and travel grants are disbursed to students through Duke University’s Travel Reimbursement process.  </w:t>
      </w:r>
      <w:r w:rsidR="004B45E2">
        <w:rPr>
          <w:sz w:val="22"/>
          <w:szCs w:val="22"/>
        </w:rPr>
        <w:t xml:space="preserve">Students will be given instructions to </w:t>
      </w:r>
      <w:r w:rsidRPr="00A67392">
        <w:rPr>
          <w:sz w:val="22"/>
          <w:szCs w:val="22"/>
        </w:rPr>
        <w:t>submit original tr</w:t>
      </w:r>
      <w:r w:rsidR="009904C7">
        <w:rPr>
          <w:sz w:val="22"/>
          <w:szCs w:val="22"/>
        </w:rPr>
        <w:t xml:space="preserve">avel receipts and documentation. Original receipts and documentation must be submitted to the Academic Programs Staff Assistant by April 15, </w:t>
      </w:r>
      <w:r w:rsidR="009904C7" w:rsidRPr="00A67392">
        <w:rPr>
          <w:sz w:val="22"/>
          <w:szCs w:val="22"/>
        </w:rPr>
        <w:t>who will forward them to Duke University Accounting for processing</w:t>
      </w:r>
      <w:r w:rsidR="009904C7">
        <w:rPr>
          <w:sz w:val="22"/>
          <w:szCs w:val="22"/>
        </w:rPr>
        <w:t xml:space="preserve">. </w:t>
      </w:r>
      <w:r w:rsidRPr="00A67392">
        <w:rPr>
          <w:sz w:val="22"/>
          <w:szCs w:val="22"/>
        </w:rPr>
        <w:t xml:space="preserve">Funds will </w:t>
      </w:r>
      <w:proofErr w:type="gramStart"/>
      <w:r w:rsidRPr="00A67392">
        <w:rPr>
          <w:sz w:val="22"/>
          <w:szCs w:val="22"/>
        </w:rPr>
        <w:t>post</w:t>
      </w:r>
      <w:proofErr w:type="gramEnd"/>
      <w:r w:rsidRPr="00A67392">
        <w:rPr>
          <w:sz w:val="22"/>
          <w:szCs w:val="22"/>
        </w:rPr>
        <w:t xml:space="preserve"> directly to a student’s Bursar account.</w:t>
      </w:r>
    </w:p>
    <w:p w14:paraId="14D4960B" w14:textId="7CD18111" w:rsidR="00B72B9F" w:rsidRDefault="00B72B9F">
      <w:pPr>
        <w:rPr>
          <w:sz w:val="22"/>
          <w:szCs w:val="22"/>
        </w:rPr>
      </w:pPr>
      <w:r>
        <w:rPr>
          <w:sz w:val="22"/>
          <w:szCs w:val="22"/>
        </w:rPr>
        <w:br w:type="page"/>
      </w:r>
    </w:p>
    <w:p w14:paraId="0FA0B5F4" w14:textId="77777777" w:rsidR="00ED2431" w:rsidRDefault="00ED2431" w:rsidP="00ED2431">
      <w:pPr>
        <w:pStyle w:val="Heading1"/>
        <w:rPr>
          <w:sz w:val="72"/>
          <w:szCs w:val="96"/>
        </w:rPr>
      </w:pPr>
    </w:p>
    <w:p w14:paraId="41AD43C5" w14:textId="77777777" w:rsidR="00ED2431" w:rsidRDefault="00ED2431" w:rsidP="00ED2431">
      <w:pPr>
        <w:pStyle w:val="Heading1"/>
        <w:rPr>
          <w:sz w:val="72"/>
          <w:szCs w:val="96"/>
        </w:rPr>
      </w:pPr>
    </w:p>
    <w:p w14:paraId="3B0A71BD" w14:textId="77777777" w:rsidR="00ED2431" w:rsidRDefault="00ED2431" w:rsidP="00ED2431">
      <w:pPr>
        <w:pStyle w:val="Heading1"/>
        <w:rPr>
          <w:sz w:val="72"/>
          <w:szCs w:val="96"/>
        </w:rPr>
      </w:pPr>
    </w:p>
    <w:p w14:paraId="7659485E" w14:textId="77777777" w:rsidR="00ED2431" w:rsidRDefault="00ED2431" w:rsidP="00ED2431">
      <w:pPr>
        <w:pStyle w:val="Heading1"/>
        <w:rPr>
          <w:sz w:val="72"/>
          <w:szCs w:val="96"/>
        </w:rPr>
      </w:pPr>
    </w:p>
    <w:p w14:paraId="03BF5F2E" w14:textId="77777777" w:rsidR="00ED2431" w:rsidRDefault="00ED2431" w:rsidP="00ED2431">
      <w:pPr>
        <w:pStyle w:val="Heading1"/>
        <w:rPr>
          <w:sz w:val="72"/>
          <w:szCs w:val="96"/>
        </w:rPr>
      </w:pPr>
    </w:p>
    <w:p w14:paraId="12C84764" w14:textId="1104986A" w:rsidR="0030629E" w:rsidRPr="004707D6" w:rsidRDefault="0030629E" w:rsidP="00ED2431">
      <w:pPr>
        <w:pStyle w:val="Heading1"/>
        <w:jc w:val="center"/>
        <w:rPr>
          <w:sz w:val="72"/>
          <w:szCs w:val="96"/>
        </w:rPr>
      </w:pPr>
      <w:bookmarkStart w:id="41" w:name="_Toc80026123"/>
      <w:r w:rsidRPr="004707D6">
        <w:rPr>
          <w:sz w:val="72"/>
          <w:szCs w:val="96"/>
        </w:rPr>
        <w:t>Emergency Plan</w:t>
      </w:r>
      <w:bookmarkEnd w:id="41"/>
    </w:p>
    <w:p w14:paraId="2867763C" w14:textId="77777777" w:rsidR="0030629E" w:rsidRDefault="0030629E" w:rsidP="0030629E">
      <w:pPr>
        <w:rPr>
          <w:sz w:val="22"/>
          <w:szCs w:val="22"/>
        </w:rPr>
      </w:pPr>
    </w:p>
    <w:p w14:paraId="242FAA66" w14:textId="77777777" w:rsidR="0030629E" w:rsidRDefault="0030629E" w:rsidP="0030629E">
      <w:pPr>
        <w:jc w:val="both"/>
      </w:pPr>
      <w:r>
        <w:t>This section includes information about Sanford’s Emergency Plan, Procedures, and Policies.</w:t>
      </w:r>
    </w:p>
    <w:p w14:paraId="53A8D349" w14:textId="77777777" w:rsidR="0030629E" w:rsidRPr="00C209A4" w:rsidRDefault="0030629E" w:rsidP="0030629E">
      <w:pPr>
        <w:jc w:val="both"/>
      </w:pPr>
      <w:r>
        <w:br w:type="page"/>
      </w:r>
      <w:r w:rsidRPr="007F1266">
        <w:rPr>
          <w:b/>
          <w:lang w:val="en"/>
        </w:rPr>
        <w:lastRenderedPageBreak/>
        <w:t>Sanford School Emergency Plan</w:t>
      </w:r>
    </w:p>
    <w:p w14:paraId="0EBE7542" w14:textId="77777777" w:rsidR="0030629E" w:rsidRDefault="0030629E" w:rsidP="003372D2">
      <w:pPr>
        <w:rPr>
          <w:lang w:val="en"/>
        </w:rPr>
      </w:pPr>
    </w:p>
    <w:p w14:paraId="3BA5215F" w14:textId="5F27065E" w:rsidR="0030629E" w:rsidRDefault="0030629E" w:rsidP="003372D2">
      <w:pPr>
        <w:rPr>
          <w:sz w:val="22"/>
          <w:lang w:val="en"/>
        </w:rPr>
      </w:pPr>
      <w:r w:rsidRPr="007F1266">
        <w:rPr>
          <w:sz w:val="22"/>
          <w:lang w:val="en"/>
        </w:rPr>
        <w:t>This emergency plan for Sanford School of Public Policy (SSPP) outlines actions the SSPP Emergency Management Team should take to respond to incidents including accidents, severe weather, fires, explosions, and floods, hazardous materials releases, extended power outages, mass casualty events, and potential or actual terrorism events. It also applies to emergencies in the larger Duke community that could affect SSPP staff, faculty, students, programs, and facilities.</w:t>
      </w:r>
    </w:p>
    <w:p w14:paraId="772C29D3" w14:textId="77777777" w:rsidR="007F59E1" w:rsidRPr="007F1266" w:rsidRDefault="007F59E1" w:rsidP="003372D2">
      <w:pPr>
        <w:rPr>
          <w:sz w:val="22"/>
          <w:lang w:val="en"/>
        </w:rPr>
      </w:pPr>
    </w:p>
    <w:p w14:paraId="48FDFC6C" w14:textId="744D7025" w:rsidR="0030629E" w:rsidRDefault="0030629E" w:rsidP="003372D2">
      <w:pPr>
        <w:rPr>
          <w:sz w:val="22"/>
          <w:lang w:val="en"/>
        </w:rPr>
      </w:pPr>
      <w:r w:rsidRPr="007F1266">
        <w:rPr>
          <w:sz w:val="22"/>
          <w:lang w:val="en"/>
        </w:rPr>
        <w:t xml:space="preserve">This protocol is part of the larger </w:t>
      </w:r>
      <w:hyperlink r:id="rId64" w:history="1">
        <w:r w:rsidRPr="007F1266">
          <w:rPr>
            <w:rStyle w:val="Hyperlink"/>
            <w:sz w:val="22"/>
            <w:lang w:val="en"/>
          </w:rPr>
          <w:t>Duke University Emergency Management Plan</w:t>
        </w:r>
      </w:hyperlink>
      <w:r w:rsidRPr="007F1266">
        <w:rPr>
          <w:sz w:val="22"/>
          <w:lang w:val="en"/>
        </w:rPr>
        <w:t> created to prevent and respond to emergencies, protect students, faculty, and staff, secure infrastructure, and guard physical and reputational integrity. The SSPP emergency management team should follow the lead established at the university level during emergency response.</w:t>
      </w:r>
    </w:p>
    <w:p w14:paraId="59D43C3E" w14:textId="77777777" w:rsidR="007F59E1" w:rsidRPr="007F1266" w:rsidRDefault="007F59E1" w:rsidP="003372D2">
      <w:pPr>
        <w:rPr>
          <w:sz w:val="22"/>
          <w:lang w:val="en"/>
        </w:rPr>
      </w:pPr>
    </w:p>
    <w:p w14:paraId="52C99CF1" w14:textId="3E17F9A7" w:rsidR="0030629E" w:rsidRDefault="0030629E" w:rsidP="003372D2">
      <w:pPr>
        <w:rPr>
          <w:sz w:val="22"/>
          <w:lang w:val="en"/>
        </w:rPr>
      </w:pPr>
      <w:r w:rsidRPr="007F1266">
        <w:rPr>
          <w:sz w:val="22"/>
          <w:lang w:val="en"/>
        </w:rPr>
        <w:t xml:space="preserve">Emergency notifications may be distributed via the following email address: </w:t>
      </w:r>
      <w:hyperlink r:id="rId65" w:history="1">
        <w:r w:rsidRPr="007F1266">
          <w:rPr>
            <w:rStyle w:val="Hyperlink"/>
            <w:sz w:val="22"/>
            <w:lang w:val="en"/>
          </w:rPr>
          <w:t>PPS-emergency-mgmt@duke.edu</w:t>
        </w:r>
      </w:hyperlink>
      <w:r w:rsidRPr="007F1266">
        <w:rPr>
          <w:sz w:val="22"/>
          <w:lang w:val="en"/>
        </w:rPr>
        <w:t xml:space="preserve">, which covers all SSPP faculty, staff, </w:t>
      </w:r>
      <w:proofErr w:type="gramStart"/>
      <w:r w:rsidRPr="007F1266">
        <w:rPr>
          <w:sz w:val="22"/>
          <w:lang w:val="en"/>
        </w:rPr>
        <w:t>graduate</w:t>
      </w:r>
      <w:proofErr w:type="gramEnd"/>
      <w:r w:rsidRPr="007F1266">
        <w:rPr>
          <w:sz w:val="22"/>
          <w:lang w:val="en"/>
        </w:rPr>
        <w:t xml:space="preserve"> and undergraduate public policy majors.</w:t>
      </w:r>
    </w:p>
    <w:p w14:paraId="38D1616C" w14:textId="77777777" w:rsidR="007F59E1" w:rsidRPr="007F1266" w:rsidRDefault="007F59E1" w:rsidP="003372D2">
      <w:pPr>
        <w:rPr>
          <w:sz w:val="22"/>
          <w:lang w:val="en"/>
        </w:rPr>
      </w:pPr>
    </w:p>
    <w:p w14:paraId="1B969DFF" w14:textId="1BBDBC9F" w:rsidR="0030629E" w:rsidRDefault="0030629E" w:rsidP="003372D2">
      <w:pPr>
        <w:outlineLvl w:val="1"/>
        <w:rPr>
          <w:b/>
          <w:bCs/>
          <w:szCs w:val="36"/>
          <w:lang w:val="en"/>
        </w:rPr>
      </w:pPr>
      <w:bookmarkStart w:id="42" w:name="_Toc80026124"/>
      <w:r w:rsidRPr="007F1266">
        <w:rPr>
          <w:b/>
          <w:bCs/>
          <w:szCs w:val="36"/>
          <w:lang w:val="en"/>
        </w:rPr>
        <w:t>Emergency Response Procedure</w:t>
      </w:r>
      <w:bookmarkEnd w:id="42"/>
    </w:p>
    <w:p w14:paraId="520B6E8F" w14:textId="77777777" w:rsidR="007F59E1" w:rsidRPr="007F1266" w:rsidRDefault="007F59E1" w:rsidP="003372D2">
      <w:pPr>
        <w:outlineLvl w:val="1"/>
        <w:rPr>
          <w:b/>
          <w:bCs/>
          <w:szCs w:val="36"/>
          <w:lang w:val="en"/>
        </w:rPr>
      </w:pPr>
    </w:p>
    <w:p w14:paraId="7C380E4F" w14:textId="4E3E95B7" w:rsidR="0030629E" w:rsidRDefault="0030629E" w:rsidP="003372D2">
      <w:pPr>
        <w:rPr>
          <w:b/>
          <w:bCs/>
          <w:sz w:val="22"/>
          <w:szCs w:val="22"/>
          <w:lang w:val="en"/>
        </w:rPr>
      </w:pPr>
      <w:r w:rsidRPr="007F1266">
        <w:rPr>
          <w:b/>
          <w:bCs/>
          <w:sz w:val="22"/>
          <w:szCs w:val="22"/>
          <w:lang w:val="en"/>
        </w:rPr>
        <w:t>Step 1:  Gain Situational Awareness</w:t>
      </w:r>
    </w:p>
    <w:p w14:paraId="52025EED" w14:textId="77777777" w:rsidR="007F59E1" w:rsidRPr="007F1266" w:rsidRDefault="007F59E1" w:rsidP="003372D2">
      <w:pPr>
        <w:rPr>
          <w:sz w:val="22"/>
          <w:szCs w:val="22"/>
          <w:lang w:val="en"/>
        </w:rPr>
      </w:pPr>
    </w:p>
    <w:p w14:paraId="0D89E244" w14:textId="400094F2" w:rsidR="0030629E" w:rsidRDefault="0030629E" w:rsidP="003372D2">
      <w:pPr>
        <w:rPr>
          <w:sz w:val="22"/>
          <w:szCs w:val="22"/>
          <w:lang w:val="en"/>
        </w:rPr>
      </w:pPr>
      <w:r w:rsidRPr="007F1266">
        <w:rPr>
          <w:sz w:val="22"/>
          <w:szCs w:val="22"/>
          <w:lang w:val="en"/>
        </w:rPr>
        <w:t xml:space="preserve">Gain situational awareness (hazards, safety and/or operational concerns) to determine the severity, </w:t>
      </w:r>
      <w:proofErr w:type="gramStart"/>
      <w:r w:rsidRPr="007F1266">
        <w:rPr>
          <w:sz w:val="22"/>
          <w:szCs w:val="22"/>
          <w:lang w:val="en"/>
        </w:rPr>
        <w:t>scope</w:t>
      </w:r>
      <w:proofErr w:type="gramEnd"/>
      <w:r w:rsidRPr="007F1266">
        <w:rPr>
          <w:sz w:val="22"/>
          <w:szCs w:val="22"/>
          <w:lang w:val="en"/>
        </w:rPr>
        <w:t xml:space="preserve"> and potential duration of the emergency.</w:t>
      </w:r>
    </w:p>
    <w:p w14:paraId="715EE280" w14:textId="77777777" w:rsidR="007F59E1" w:rsidRPr="007F1266" w:rsidRDefault="007F59E1" w:rsidP="003372D2">
      <w:pPr>
        <w:rPr>
          <w:sz w:val="22"/>
          <w:szCs w:val="22"/>
          <w:lang w:val="en"/>
        </w:rPr>
      </w:pPr>
    </w:p>
    <w:p w14:paraId="7DB9FE07" w14:textId="6024397D" w:rsidR="0030629E" w:rsidRDefault="0030629E" w:rsidP="003372D2">
      <w:pPr>
        <w:rPr>
          <w:b/>
          <w:bCs/>
          <w:sz w:val="22"/>
          <w:szCs w:val="22"/>
          <w:lang w:val="en"/>
        </w:rPr>
      </w:pPr>
      <w:r w:rsidRPr="007F1266">
        <w:rPr>
          <w:b/>
          <w:bCs/>
          <w:sz w:val="22"/>
          <w:szCs w:val="22"/>
          <w:lang w:val="en"/>
        </w:rPr>
        <w:t>Step 2:  Alert First Responders</w:t>
      </w:r>
    </w:p>
    <w:p w14:paraId="68BE6D50" w14:textId="77777777" w:rsidR="007F59E1" w:rsidRPr="007F1266" w:rsidRDefault="007F59E1" w:rsidP="003372D2">
      <w:pPr>
        <w:rPr>
          <w:sz w:val="22"/>
          <w:szCs w:val="22"/>
          <w:lang w:val="en"/>
        </w:rPr>
      </w:pPr>
    </w:p>
    <w:p w14:paraId="63533CA4" w14:textId="6C748E65" w:rsidR="0030629E" w:rsidRDefault="0030629E" w:rsidP="003372D2">
      <w:pPr>
        <w:rPr>
          <w:sz w:val="22"/>
          <w:szCs w:val="22"/>
          <w:lang w:val="en"/>
        </w:rPr>
      </w:pPr>
      <w:r w:rsidRPr="007F1266">
        <w:rPr>
          <w:sz w:val="22"/>
          <w:szCs w:val="22"/>
          <w:lang w:val="en"/>
        </w:rPr>
        <w:t xml:space="preserve">Alert First Responders </w:t>
      </w:r>
      <w:proofErr w:type="gramStart"/>
      <w:r w:rsidRPr="007F1266">
        <w:rPr>
          <w:sz w:val="22"/>
          <w:szCs w:val="22"/>
          <w:lang w:val="en"/>
        </w:rPr>
        <w:t>in order to</w:t>
      </w:r>
      <w:proofErr w:type="gramEnd"/>
      <w:r w:rsidRPr="007F1266">
        <w:rPr>
          <w:sz w:val="22"/>
          <w:szCs w:val="22"/>
          <w:lang w:val="en"/>
        </w:rPr>
        <w:t xml:space="preserve"> safeguard human life, safety and health, and the material assets of the university through the following:</w:t>
      </w:r>
    </w:p>
    <w:p w14:paraId="4E87ADF4" w14:textId="77777777" w:rsidR="007F59E1" w:rsidRPr="007F1266" w:rsidRDefault="007F59E1" w:rsidP="003372D2">
      <w:pPr>
        <w:rPr>
          <w:sz w:val="22"/>
          <w:szCs w:val="22"/>
          <w:lang w:val="en"/>
        </w:rPr>
      </w:pPr>
    </w:p>
    <w:p w14:paraId="0B4A4137" w14:textId="77777777" w:rsidR="0030629E" w:rsidRPr="007F1266" w:rsidRDefault="0030629E" w:rsidP="003861FD">
      <w:pPr>
        <w:numPr>
          <w:ilvl w:val="0"/>
          <w:numId w:val="17"/>
        </w:numPr>
        <w:rPr>
          <w:sz w:val="22"/>
          <w:szCs w:val="22"/>
          <w:lang w:val="en"/>
        </w:rPr>
      </w:pPr>
      <w:r w:rsidRPr="007F1266">
        <w:rPr>
          <w:b/>
          <w:bCs/>
          <w:sz w:val="22"/>
          <w:szCs w:val="22"/>
          <w:lang w:val="en"/>
        </w:rPr>
        <w:t xml:space="preserve">Accident or Medical Emergency: </w:t>
      </w:r>
      <w:r w:rsidRPr="007F1266">
        <w:rPr>
          <w:sz w:val="22"/>
          <w:szCs w:val="22"/>
          <w:lang w:val="en"/>
        </w:rPr>
        <w:t>Call Duke Police immediately by dialing 911 from a campus telephone land line, 919-684-2444 from a cell phone, or using the LiveSafe app.</w:t>
      </w:r>
      <w:r w:rsidRPr="007F1266">
        <w:rPr>
          <w:sz w:val="22"/>
          <w:szCs w:val="22"/>
          <w:lang w:val="en"/>
        </w:rPr>
        <w:br/>
      </w:r>
    </w:p>
    <w:p w14:paraId="3AB48218" w14:textId="77777777" w:rsidR="0030629E" w:rsidRPr="007F1266" w:rsidRDefault="0030629E" w:rsidP="003861FD">
      <w:pPr>
        <w:numPr>
          <w:ilvl w:val="0"/>
          <w:numId w:val="17"/>
        </w:numPr>
        <w:rPr>
          <w:sz w:val="22"/>
          <w:szCs w:val="22"/>
          <w:lang w:val="en"/>
        </w:rPr>
      </w:pPr>
      <w:r w:rsidRPr="007F1266">
        <w:rPr>
          <w:b/>
          <w:bCs/>
          <w:sz w:val="22"/>
          <w:szCs w:val="22"/>
          <w:lang w:val="en"/>
        </w:rPr>
        <w:t>Crime/Violence:</w:t>
      </w:r>
      <w:r w:rsidRPr="007F1266">
        <w:rPr>
          <w:sz w:val="22"/>
          <w:szCs w:val="22"/>
          <w:lang w:val="en"/>
        </w:rPr>
        <w:t xml:space="preserve"> Call Duke Police immediately by dialing 911 from a campus telephone land line, 919-684-2444 from a cell phone, or using the LiveSafe app.</w:t>
      </w:r>
      <w:r w:rsidRPr="007F1266">
        <w:rPr>
          <w:sz w:val="22"/>
          <w:szCs w:val="22"/>
          <w:lang w:val="en"/>
        </w:rPr>
        <w:br/>
      </w:r>
    </w:p>
    <w:p w14:paraId="39EFA584" w14:textId="77777777" w:rsidR="0030629E" w:rsidRPr="007F1266" w:rsidRDefault="0030629E" w:rsidP="003861FD">
      <w:pPr>
        <w:numPr>
          <w:ilvl w:val="0"/>
          <w:numId w:val="17"/>
        </w:numPr>
        <w:rPr>
          <w:sz w:val="22"/>
          <w:szCs w:val="22"/>
          <w:lang w:val="en"/>
        </w:rPr>
      </w:pPr>
      <w:r w:rsidRPr="007F1266">
        <w:rPr>
          <w:b/>
          <w:bCs/>
          <w:sz w:val="22"/>
          <w:szCs w:val="22"/>
          <w:lang w:val="en"/>
        </w:rPr>
        <w:t xml:space="preserve">Explosion, Fire, Flood: </w:t>
      </w:r>
      <w:r w:rsidRPr="007F1266">
        <w:rPr>
          <w:sz w:val="22"/>
          <w:szCs w:val="22"/>
          <w:lang w:val="en"/>
        </w:rPr>
        <w:t>Call Duke Police immediately by dialing 911 from a campus telephone land line, 919-684-2444 from a cell phone, or using the LiveSafe app; evacuate according to policy posted for individual locations.</w:t>
      </w:r>
      <w:r w:rsidRPr="007F1266">
        <w:rPr>
          <w:sz w:val="22"/>
          <w:szCs w:val="22"/>
          <w:lang w:val="en"/>
        </w:rPr>
        <w:br/>
      </w:r>
    </w:p>
    <w:p w14:paraId="39AD87C7" w14:textId="77777777" w:rsidR="0030629E" w:rsidRPr="007F1266" w:rsidRDefault="0030629E" w:rsidP="003861FD">
      <w:pPr>
        <w:numPr>
          <w:ilvl w:val="0"/>
          <w:numId w:val="17"/>
        </w:numPr>
        <w:rPr>
          <w:sz w:val="22"/>
          <w:szCs w:val="22"/>
          <w:lang w:val="en"/>
        </w:rPr>
      </w:pPr>
      <w:r w:rsidRPr="007F1266">
        <w:rPr>
          <w:sz w:val="22"/>
          <w:szCs w:val="22"/>
          <w:lang w:val="en"/>
        </w:rPr>
        <w:t>I</w:t>
      </w:r>
      <w:r w:rsidRPr="007F1266">
        <w:rPr>
          <w:b/>
          <w:bCs/>
          <w:sz w:val="22"/>
          <w:szCs w:val="22"/>
          <w:lang w:val="en"/>
        </w:rPr>
        <w:t>nformation Technology Breaches:</w:t>
      </w:r>
      <w:r w:rsidRPr="007F1266">
        <w:rPr>
          <w:sz w:val="22"/>
          <w:szCs w:val="22"/>
          <w:lang w:val="en"/>
        </w:rPr>
        <w:t xml:space="preserve"> Report immediately to Neil Prentice (SSPP Director of Information Technology) at </w:t>
      </w:r>
      <w:hyperlink r:id="rId66" w:history="1">
        <w:r w:rsidRPr="007F1266">
          <w:rPr>
            <w:rStyle w:val="Hyperlink"/>
            <w:sz w:val="22"/>
            <w:szCs w:val="22"/>
            <w:lang w:val="en"/>
          </w:rPr>
          <w:t>neil.prentice@duke.edu</w:t>
        </w:r>
      </w:hyperlink>
      <w:r w:rsidRPr="007F1266">
        <w:rPr>
          <w:sz w:val="22"/>
          <w:szCs w:val="22"/>
          <w:lang w:val="en"/>
        </w:rPr>
        <w:t xml:space="preserve"> or 919-613-9355.</w:t>
      </w:r>
      <w:r w:rsidRPr="007F1266">
        <w:rPr>
          <w:sz w:val="22"/>
          <w:szCs w:val="22"/>
          <w:lang w:val="en"/>
        </w:rPr>
        <w:br/>
      </w:r>
    </w:p>
    <w:p w14:paraId="513EBA6E" w14:textId="1930EF0F" w:rsidR="0030629E" w:rsidRDefault="0030629E" w:rsidP="003861FD">
      <w:pPr>
        <w:numPr>
          <w:ilvl w:val="0"/>
          <w:numId w:val="17"/>
        </w:numPr>
        <w:rPr>
          <w:sz w:val="22"/>
          <w:szCs w:val="22"/>
          <w:lang w:val="en"/>
        </w:rPr>
      </w:pPr>
      <w:r w:rsidRPr="007F1266">
        <w:rPr>
          <w:b/>
          <w:bCs/>
          <w:sz w:val="22"/>
          <w:szCs w:val="22"/>
          <w:lang w:val="en"/>
        </w:rPr>
        <w:t xml:space="preserve">Power Outage or Severe Weather Impact: </w:t>
      </w:r>
      <w:r w:rsidRPr="007F1266">
        <w:rPr>
          <w:sz w:val="22"/>
          <w:szCs w:val="22"/>
          <w:lang w:val="en"/>
        </w:rPr>
        <w:t xml:space="preserve">Call Duke Police immediately by dialing 911 from a campus telephone land line, 919-684-2444 from a cell phone, or using the LiveSafe app; alert </w:t>
      </w:r>
      <w:r w:rsidR="00F41EFA" w:rsidRPr="00F41EFA">
        <w:rPr>
          <w:sz w:val="22"/>
          <w:szCs w:val="22"/>
          <w:lang w:val="en"/>
        </w:rPr>
        <w:t>Emily Totherow 919-613-9269 emily.totherow@duke.edu or Jokya Sanders 919-613-9200 jokya.sanders@duke.edu</w:t>
      </w:r>
    </w:p>
    <w:p w14:paraId="16366FE8" w14:textId="77777777" w:rsidR="00F41EFA" w:rsidRPr="007F1266" w:rsidRDefault="00F41EFA" w:rsidP="00F41EFA">
      <w:pPr>
        <w:ind w:left="720"/>
        <w:rPr>
          <w:sz w:val="22"/>
          <w:szCs w:val="22"/>
          <w:lang w:val="en"/>
        </w:rPr>
      </w:pPr>
    </w:p>
    <w:p w14:paraId="6E82DF55" w14:textId="77777777" w:rsidR="0030629E" w:rsidRPr="007F1266" w:rsidRDefault="0030629E" w:rsidP="003861FD">
      <w:pPr>
        <w:numPr>
          <w:ilvl w:val="0"/>
          <w:numId w:val="17"/>
        </w:numPr>
        <w:rPr>
          <w:sz w:val="22"/>
          <w:szCs w:val="22"/>
          <w:lang w:val="en"/>
        </w:rPr>
      </w:pPr>
      <w:r w:rsidRPr="007F1266">
        <w:rPr>
          <w:b/>
          <w:bCs/>
          <w:sz w:val="22"/>
          <w:szCs w:val="22"/>
          <w:lang w:val="en"/>
        </w:rPr>
        <w:t>Mental Health Issues:</w:t>
      </w:r>
      <w:r w:rsidRPr="007F1266">
        <w:rPr>
          <w:sz w:val="22"/>
          <w:szCs w:val="22"/>
          <w:lang w:val="en"/>
        </w:rPr>
        <w:t xml:space="preserve"> Contact </w:t>
      </w:r>
      <w:proofErr w:type="spellStart"/>
      <w:r w:rsidRPr="007F1266">
        <w:rPr>
          <w:b/>
          <w:bCs/>
          <w:sz w:val="22"/>
          <w:szCs w:val="22"/>
          <w:lang w:val="en"/>
        </w:rPr>
        <w:t>DukeReach</w:t>
      </w:r>
      <w:proofErr w:type="spellEnd"/>
      <w:r w:rsidRPr="007F1266">
        <w:rPr>
          <w:sz w:val="22"/>
          <w:szCs w:val="22"/>
          <w:lang w:val="en"/>
        </w:rPr>
        <w:t xml:space="preserve"> (</w:t>
      </w:r>
      <w:hyperlink r:id="rId67" w:history="1">
        <w:r w:rsidRPr="007F1266">
          <w:rPr>
            <w:rStyle w:val="Hyperlink"/>
            <w:sz w:val="22"/>
            <w:szCs w:val="22"/>
            <w:lang w:val="en"/>
          </w:rPr>
          <w:t>https://studentaffairs.duke.edu/dukereach1</w:t>
        </w:r>
      </w:hyperlink>
      <w:r w:rsidRPr="007F1266">
        <w:rPr>
          <w:sz w:val="22"/>
          <w:szCs w:val="22"/>
          <w:lang w:val="en"/>
        </w:rPr>
        <w:t xml:space="preserve">) or using the LiveSafe app; at 919-681-2455 to assist students who need psychological counseling.  </w:t>
      </w:r>
      <w:r w:rsidRPr="007F1266">
        <w:rPr>
          <w:i/>
          <w:iCs/>
          <w:sz w:val="22"/>
          <w:szCs w:val="22"/>
          <w:lang w:val="en"/>
        </w:rPr>
        <w:t>For emergencies after business hours</w:t>
      </w:r>
      <w:r w:rsidRPr="007F1266">
        <w:rPr>
          <w:sz w:val="22"/>
          <w:szCs w:val="22"/>
          <w:lang w:val="en"/>
        </w:rPr>
        <w:t xml:space="preserve">, call Duke Police (919-684-2444) or page the Dean On-Call (919-970-4169).  Staff and faculty seeking psychological counseling will be referred to Personal Assistance Service (PAS) at 919-416-1727 and </w:t>
      </w:r>
      <w:hyperlink r:id="rId68" w:history="1">
        <w:r w:rsidRPr="007F1266">
          <w:rPr>
            <w:rStyle w:val="Hyperlink"/>
            <w:sz w:val="22"/>
            <w:szCs w:val="22"/>
            <w:lang w:val="en"/>
          </w:rPr>
          <w:t>http://pas.duke.edu/</w:t>
        </w:r>
      </w:hyperlink>
      <w:r w:rsidRPr="007F1266">
        <w:rPr>
          <w:sz w:val="22"/>
          <w:szCs w:val="22"/>
          <w:lang w:val="en"/>
        </w:rPr>
        <w:t>.</w:t>
      </w:r>
    </w:p>
    <w:p w14:paraId="059D2844" w14:textId="14C66C5D" w:rsidR="0030629E" w:rsidRDefault="0030629E" w:rsidP="003372D2">
      <w:pPr>
        <w:rPr>
          <w:b/>
          <w:bCs/>
          <w:sz w:val="22"/>
          <w:szCs w:val="22"/>
          <w:lang w:val="en"/>
        </w:rPr>
      </w:pPr>
      <w:r w:rsidRPr="007F1266">
        <w:rPr>
          <w:b/>
          <w:bCs/>
          <w:sz w:val="22"/>
          <w:szCs w:val="22"/>
          <w:lang w:val="en"/>
        </w:rPr>
        <w:lastRenderedPageBreak/>
        <w:t>Step 3:  Notify SSPP Emergency Management</w:t>
      </w:r>
    </w:p>
    <w:p w14:paraId="1B37E0FD" w14:textId="77777777" w:rsidR="007F59E1" w:rsidRPr="007F1266" w:rsidRDefault="007F59E1" w:rsidP="003372D2">
      <w:pPr>
        <w:rPr>
          <w:sz w:val="22"/>
          <w:szCs w:val="22"/>
          <w:lang w:val="en"/>
        </w:rPr>
      </w:pPr>
    </w:p>
    <w:p w14:paraId="791E638F" w14:textId="49BEFC09" w:rsidR="0030629E" w:rsidRDefault="0030629E" w:rsidP="003372D2">
      <w:pPr>
        <w:rPr>
          <w:sz w:val="22"/>
          <w:szCs w:val="22"/>
          <w:lang w:val="en"/>
        </w:rPr>
      </w:pPr>
      <w:r w:rsidRPr="007F1266">
        <w:rPr>
          <w:b/>
          <w:bCs/>
          <w:sz w:val="22"/>
          <w:szCs w:val="22"/>
          <w:u w:val="single"/>
          <w:lang w:val="en"/>
        </w:rPr>
        <w:t>Primary</w:t>
      </w:r>
      <w:r w:rsidRPr="007F1266">
        <w:rPr>
          <w:sz w:val="22"/>
          <w:szCs w:val="22"/>
          <w:lang w:val="en"/>
        </w:rPr>
        <w:t xml:space="preserve"> SSPP Emergency Management members as follows:</w:t>
      </w:r>
    </w:p>
    <w:p w14:paraId="3ED7D2F7" w14:textId="77777777" w:rsidR="007F59E1" w:rsidRPr="007F1266" w:rsidRDefault="007F59E1" w:rsidP="003372D2">
      <w:pPr>
        <w:rPr>
          <w:sz w:val="22"/>
          <w:szCs w:val="22"/>
          <w:lang w:val="en"/>
        </w:rPr>
      </w:pPr>
    </w:p>
    <w:p w14:paraId="1DDE6142" w14:textId="78C52492" w:rsidR="0030629E" w:rsidRDefault="0030629E" w:rsidP="003372D2">
      <w:pPr>
        <w:rPr>
          <w:sz w:val="22"/>
          <w:szCs w:val="22"/>
          <w:lang w:val="en"/>
        </w:rPr>
      </w:pPr>
      <w:r w:rsidRPr="007F1266">
        <w:rPr>
          <w:b/>
          <w:bCs/>
          <w:sz w:val="22"/>
          <w:szCs w:val="22"/>
          <w:lang w:val="en"/>
        </w:rPr>
        <w:t>Emergency Manager</w:t>
      </w:r>
      <w:r w:rsidRPr="007F1266">
        <w:rPr>
          <w:sz w:val="22"/>
          <w:szCs w:val="22"/>
          <w:lang w:val="en"/>
        </w:rPr>
        <w:t>: David Arrington, Associate Dean for Finance &amp; Administration</w:t>
      </w:r>
      <w:r w:rsidRPr="007F1266">
        <w:rPr>
          <w:sz w:val="22"/>
          <w:szCs w:val="22"/>
          <w:lang w:val="en"/>
        </w:rPr>
        <w:br/>
        <w:t>Office:  919-613-7310             Cell: 919-812-2937              Home: 336-364-2070</w:t>
      </w:r>
    </w:p>
    <w:p w14:paraId="3E18E2E2" w14:textId="77777777" w:rsidR="007F59E1" w:rsidRPr="007F1266" w:rsidRDefault="007F59E1" w:rsidP="003372D2">
      <w:pPr>
        <w:rPr>
          <w:sz w:val="22"/>
          <w:szCs w:val="22"/>
          <w:lang w:val="en"/>
        </w:rPr>
      </w:pPr>
    </w:p>
    <w:p w14:paraId="7745E1A3" w14:textId="5BC4DD07" w:rsidR="0030629E" w:rsidRDefault="0030629E" w:rsidP="003372D2">
      <w:pPr>
        <w:rPr>
          <w:sz w:val="22"/>
          <w:szCs w:val="22"/>
          <w:lang w:val="en"/>
        </w:rPr>
      </w:pPr>
      <w:r w:rsidRPr="007F1266">
        <w:rPr>
          <w:b/>
          <w:bCs/>
          <w:sz w:val="22"/>
          <w:szCs w:val="22"/>
          <w:lang w:val="en"/>
        </w:rPr>
        <w:t>Backup Emergency Manager:</w:t>
      </w:r>
      <w:r w:rsidRPr="007F1266">
        <w:rPr>
          <w:sz w:val="22"/>
          <w:szCs w:val="22"/>
          <w:lang w:val="en"/>
        </w:rPr>
        <w:t xml:space="preserve"> Neil Prentice, Director of Information Technology</w:t>
      </w:r>
      <w:r w:rsidRPr="007F1266">
        <w:rPr>
          <w:sz w:val="22"/>
          <w:szCs w:val="22"/>
          <w:lang w:val="en"/>
        </w:rPr>
        <w:br/>
        <w:t>Office:  919-613-9355             Cell: 919-491-7785              Home: 919-405-3927</w:t>
      </w:r>
    </w:p>
    <w:p w14:paraId="2A604916" w14:textId="77777777" w:rsidR="007F59E1" w:rsidRPr="007F1266" w:rsidRDefault="007F59E1" w:rsidP="003372D2">
      <w:pPr>
        <w:rPr>
          <w:sz w:val="22"/>
          <w:szCs w:val="22"/>
          <w:lang w:val="en"/>
        </w:rPr>
      </w:pPr>
    </w:p>
    <w:p w14:paraId="4EEE210D" w14:textId="77777777" w:rsidR="0030629E" w:rsidRPr="007F1266" w:rsidRDefault="0030629E" w:rsidP="003372D2">
      <w:pPr>
        <w:rPr>
          <w:sz w:val="22"/>
          <w:szCs w:val="22"/>
          <w:lang w:val="en"/>
        </w:rPr>
      </w:pPr>
      <w:r w:rsidRPr="007F1266">
        <w:rPr>
          <w:b/>
          <w:bCs/>
          <w:sz w:val="22"/>
          <w:szCs w:val="22"/>
          <w:u w:val="single"/>
          <w:lang w:val="en"/>
        </w:rPr>
        <w:t>Secondary</w:t>
      </w:r>
      <w:r w:rsidRPr="007F1266">
        <w:rPr>
          <w:sz w:val="22"/>
          <w:szCs w:val="22"/>
          <w:lang w:val="en"/>
        </w:rPr>
        <w:t xml:space="preserve"> SSPP Emergency Management members as follows:</w:t>
      </w:r>
    </w:p>
    <w:p w14:paraId="22CAFB52" w14:textId="77777777" w:rsidR="007F59E1" w:rsidRDefault="007F59E1" w:rsidP="003372D2">
      <w:pPr>
        <w:rPr>
          <w:sz w:val="22"/>
          <w:szCs w:val="22"/>
          <w:lang w:val="en"/>
        </w:rPr>
      </w:pPr>
    </w:p>
    <w:p w14:paraId="089DE54C" w14:textId="52D36FA4" w:rsidR="0030629E" w:rsidRDefault="0030629E" w:rsidP="003372D2">
      <w:pPr>
        <w:rPr>
          <w:sz w:val="22"/>
          <w:szCs w:val="22"/>
          <w:lang w:val="en"/>
        </w:rPr>
      </w:pPr>
      <w:r w:rsidRPr="007F1266">
        <w:rPr>
          <w:sz w:val="22"/>
          <w:szCs w:val="22"/>
          <w:lang w:val="en"/>
        </w:rPr>
        <w:t>Emily Totherow, Video Services Specialist</w:t>
      </w:r>
      <w:r w:rsidRPr="007F1266">
        <w:rPr>
          <w:sz w:val="22"/>
          <w:szCs w:val="22"/>
          <w:lang w:val="en"/>
        </w:rPr>
        <w:br/>
        <w:t>Office:  919-613-9269              Cell/Home: 919-717-2266</w:t>
      </w:r>
    </w:p>
    <w:p w14:paraId="146EBDCC" w14:textId="77777777" w:rsidR="007F59E1" w:rsidRPr="007F1266" w:rsidRDefault="007F59E1" w:rsidP="003372D2">
      <w:pPr>
        <w:rPr>
          <w:sz w:val="22"/>
          <w:szCs w:val="22"/>
          <w:lang w:val="en"/>
        </w:rPr>
      </w:pPr>
    </w:p>
    <w:p w14:paraId="2C725221" w14:textId="7773FF11" w:rsidR="0030629E" w:rsidRDefault="0030629E" w:rsidP="003372D2">
      <w:pPr>
        <w:rPr>
          <w:sz w:val="22"/>
          <w:szCs w:val="22"/>
          <w:lang w:val="en"/>
        </w:rPr>
      </w:pPr>
      <w:r w:rsidRPr="007F1266">
        <w:rPr>
          <w:sz w:val="22"/>
          <w:szCs w:val="22"/>
          <w:lang w:val="en"/>
        </w:rPr>
        <w:t>Jonathan Abels, Executive Director, Duke Center for International Development</w:t>
      </w:r>
      <w:r w:rsidRPr="007F1266">
        <w:rPr>
          <w:sz w:val="22"/>
          <w:szCs w:val="22"/>
          <w:lang w:val="en"/>
        </w:rPr>
        <w:br/>
        <w:t>Office:  919-613-9230              Cell: 919-604-3546               Home: 919-493-3546</w:t>
      </w:r>
    </w:p>
    <w:p w14:paraId="380D25B7" w14:textId="77777777" w:rsidR="007F59E1" w:rsidRPr="007F1266" w:rsidRDefault="007F59E1" w:rsidP="003372D2">
      <w:pPr>
        <w:rPr>
          <w:sz w:val="22"/>
          <w:szCs w:val="22"/>
          <w:lang w:val="en"/>
        </w:rPr>
      </w:pPr>
    </w:p>
    <w:p w14:paraId="3D8B9D1A" w14:textId="60D62755" w:rsidR="00F41EFA" w:rsidRDefault="00F41EFA" w:rsidP="003372D2">
      <w:pPr>
        <w:rPr>
          <w:sz w:val="22"/>
          <w:szCs w:val="22"/>
          <w:lang w:val="en"/>
        </w:rPr>
      </w:pPr>
      <w:r>
        <w:rPr>
          <w:sz w:val="22"/>
          <w:szCs w:val="22"/>
          <w:lang w:val="en"/>
        </w:rPr>
        <w:t>Jokya Sanders</w:t>
      </w:r>
    </w:p>
    <w:p w14:paraId="12AFC5EB" w14:textId="1E1F380E" w:rsidR="00F41EFA" w:rsidRDefault="00F41EFA" w:rsidP="003372D2">
      <w:pPr>
        <w:rPr>
          <w:sz w:val="22"/>
          <w:szCs w:val="22"/>
          <w:lang w:val="en"/>
        </w:rPr>
      </w:pPr>
      <w:r>
        <w:rPr>
          <w:sz w:val="22"/>
          <w:szCs w:val="22"/>
          <w:lang w:val="en"/>
        </w:rPr>
        <w:t xml:space="preserve">Office: 919-613-9200 </w:t>
      </w:r>
    </w:p>
    <w:p w14:paraId="4112C0E1" w14:textId="77777777" w:rsidR="007F59E1" w:rsidRPr="007F1266" w:rsidRDefault="007F59E1" w:rsidP="003372D2">
      <w:pPr>
        <w:rPr>
          <w:sz w:val="22"/>
          <w:szCs w:val="22"/>
          <w:lang w:val="en"/>
        </w:rPr>
      </w:pPr>
    </w:p>
    <w:p w14:paraId="0A0CD180" w14:textId="077E5A46" w:rsidR="0030629E" w:rsidRDefault="0030629E" w:rsidP="003372D2">
      <w:pPr>
        <w:rPr>
          <w:sz w:val="22"/>
          <w:szCs w:val="22"/>
          <w:lang w:val="en"/>
        </w:rPr>
      </w:pPr>
      <w:r w:rsidRPr="007F1266">
        <w:rPr>
          <w:sz w:val="22"/>
          <w:szCs w:val="22"/>
          <w:lang w:val="en"/>
        </w:rPr>
        <w:t>Linda Simpson, Staff Assistant</w:t>
      </w:r>
      <w:r w:rsidRPr="007F1266">
        <w:rPr>
          <w:sz w:val="22"/>
          <w:szCs w:val="22"/>
          <w:lang w:val="en"/>
        </w:rPr>
        <w:br/>
        <w:t>Office:  919-613-9363              Cell/Home: 919-624-6118</w:t>
      </w:r>
    </w:p>
    <w:p w14:paraId="1559DD70" w14:textId="77777777" w:rsidR="007F59E1" w:rsidRPr="007F1266" w:rsidRDefault="007F59E1" w:rsidP="003372D2">
      <w:pPr>
        <w:rPr>
          <w:sz w:val="22"/>
          <w:szCs w:val="22"/>
          <w:lang w:val="en"/>
        </w:rPr>
      </w:pPr>
    </w:p>
    <w:p w14:paraId="28CDCF34" w14:textId="3390D965" w:rsidR="0030629E" w:rsidRDefault="0030629E" w:rsidP="003372D2">
      <w:pPr>
        <w:rPr>
          <w:sz w:val="22"/>
          <w:szCs w:val="22"/>
          <w:lang w:val="en"/>
        </w:rPr>
      </w:pPr>
      <w:r w:rsidRPr="007F1266">
        <w:rPr>
          <w:sz w:val="22"/>
          <w:szCs w:val="22"/>
          <w:lang w:val="en"/>
        </w:rPr>
        <w:t>David Schanzer, Faculty Member|</w:t>
      </w:r>
      <w:r w:rsidRPr="007F1266">
        <w:rPr>
          <w:sz w:val="22"/>
          <w:szCs w:val="22"/>
          <w:lang w:val="en"/>
        </w:rPr>
        <w:br/>
        <w:t>Office:  919-613-9279</w:t>
      </w:r>
    </w:p>
    <w:p w14:paraId="56F0CB03" w14:textId="77777777" w:rsidR="007F59E1" w:rsidRPr="007F1266" w:rsidRDefault="007F59E1" w:rsidP="003372D2">
      <w:pPr>
        <w:rPr>
          <w:sz w:val="22"/>
          <w:szCs w:val="22"/>
          <w:lang w:val="en"/>
        </w:rPr>
      </w:pPr>
    </w:p>
    <w:p w14:paraId="7A92BE1A" w14:textId="6EA90B54" w:rsidR="0030629E" w:rsidRDefault="0030629E" w:rsidP="003372D2">
      <w:pPr>
        <w:rPr>
          <w:b/>
          <w:bCs/>
          <w:sz w:val="22"/>
          <w:szCs w:val="22"/>
          <w:lang w:val="en"/>
        </w:rPr>
      </w:pPr>
      <w:r w:rsidRPr="007F1266">
        <w:rPr>
          <w:b/>
          <w:bCs/>
          <w:sz w:val="22"/>
          <w:szCs w:val="22"/>
          <w:lang w:val="en"/>
        </w:rPr>
        <w:t>Step 4:  Emergency Management Team Manager Continue Notification</w:t>
      </w:r>
    </w:p>
    <w:p w14:paraId="66247C2A" w14:textId="77777777" w:rsidR="007F59E1" w:rsidRPr="007F1266" w:rsidRDefault="007F59E1" w:rsidP="003372D2">
      <w:pPr>
        <w:rPr>
          <w:sz w:val="22"/>
          <w:szCs w:val="22"/>
          <w:lang w:val="en"/>
        </w:rPr>
      </w:pPr>
    </w:p>
    <w:p w14:paraId="6A93DED5" w14:textId="20BC51C5" w:rsidR="0030629E" w:rsidRDefault="0030629E" w:rsidP="003372D2">
      <w:pPr>
        <w:rPr>
          <w:sz w:val="22"/>
          <w:szCs w:val="22"/>
          <w:lang w:val="en"/>
        </w:rPr>
      </w:pPr>
      <w:r w:rsidRPr="007F1266">
        <w:rPr>
          <w:sz w:val="22"/>
          <w:szCs w:val="22"/>
          <w:lang w:val="en"/>
        </w:rPr>
        <w:t>The SSPP Emergency Manager will continue to notify central Duke and Sanford School senior administration.</w:t>
      </w:r>
    </w:p>
    <w:p w14:paraId="7399A55D" w14:textId="77777777" w:rsidR="007F59E1" w:rsidRPr="007F1266" w:rsidRDefault="007F59E1" w:rsidP="003372D2">
      <w:pPr>
        <w:rPr>
          <w:sz w:val="22"/>
          <w:szCs w:val="22"/>
          <w:lang w:val="en"/>
        </w:rPr>
      </w:pPr>
    </w:p>
    <w:p w14:paraId="45D88717" w14:textId="77777777" w:rsidR="0030629E" w:rsidRPr="007F1266" w:rsidRDefault="0030629E" w:rsidP="003861FD">
      <w:pPr>
        <w:numPr>
          <w:ilvl w:val="0"/>
          <w:numId w:val="18"/>
        </w:numPr>
        <w:rPr>
          <w:sz w:val="22"/>
          <w:szCs w:val="22"/>
          <w:lang w:val="en"/>
        </w:rPr>
      </w:pPr>
      <w:r w:rsidRPr="007F1266">
        <w:rPr>
          <w:sz w:val="22"/>
          <w:szCs w:val="22"/>
          <w:lang w:val="en"/>
        </w:rPr>
        <w:t>Notify Duke's Emergency Coordinator or designee.</w:t>
      </w:r>
    </w:p>
    <w:p w14:paraId="1EC364E9" w14:textId="6869E6D4" w:rsidR="0030629E" w:rsidRDefault="0030629E" w:rsidP="003861FD">
      <w:pPr>
        <w:numPr>
          <w:ilvl w:val="0"/>
          <w:numId w:val="18"/>
        </w:numPr>
        <w:rPr>
          <w:sz w:val="22"/>
          <w:szCs w:val="22"/>
          <w:lang w:val="en"/>
        </w:rPr>
      </w:pPr>
      <w:r w:rsidRPr="007F1266">
        <w:rPr>
          <w:sz w:val="22"/>
          <w:szCs w:val="22"/>
          <w:lang w:val="en"/>
        </w:rPr>
        <w:t>Notify senior administration in Sanford School.</w:t>
      </w:r>
    </w:p>
    <w:p w14:paraId="41C95192" w14:textId="77777777" w:rsidR="007F59E1" w:rsidRPr="007F1266" w:rsidRDefault="007F59E1" w:rsidP="007F59E1">
      <w:pPr>
        <w:ind w:left="720"/>
        <w:rPr>
          <w:sz w:val="22"/>
          <w:szCs w:val="22"/>
          <w:lang w:val="en"/>
        </w:rPr>
      </w:pPr>
    </w:p>
    <w:p w14:paraId="4902F32B" w14:textId="634B1FDC" w:rsidR="0030629E" w:rsidRDefault="0030629E" w:rsidP="003372D2">
      <w:pPr>
        <w:rPr>
          <w:b/>
          <w:bCs/>
          <w:sz w:val="22"/>
          <w:szCs w:val="22"/>
          <w:lang w:val="en"/>
        </w:rPr>
      </w:pPr>
      <w:r w:rsidRPr="007F1266">
        <w:rPr>
          <w:b/>
          <w:bCs/>
          <w:sz w:val="22"/>
          <w:szCs w:val="22"/>
          <w:lang w:val="en"/>
        </w:rPr>
        <w:t>Step 5:  Emergency Recovery Operations</w:t>
      </w:r>
    </w:p>
    <w:p w14:paraId="5412223F" w14:textId="77777777" w:rsidR="007F59E1" w:rsidRPr="007F1266" w:rsidRDefault="007F59E1" w:rsidP="003372D2">
      <w:pPr>
        <w:rPr>
          <w:sz w:val="22"/>
          <w:szCs w:val="22"/>
          <w:lang w:val="en"/>
        </w:rPr>
      </w:pPr>
    </w:p>
    <w:p w14:paraId="11379F20" w14:textId="77777777" w:rsidR="0030629E" w:rsidRPr="007F1266" w:rsidRDefault="0030629E" w:rsidP="003372D2">
      <w:pPr>
        <w:rPr>
          <w:sz w:val="22"/>
          <w:szCs w:val="22"/>
          <w:lang w:val="en"/>
        </w:rPr>
      </w:pPr>
      <w:r w:rsidRPr="007F1266">
        <w:rPr>
          <w:sz w:val="22"/>
          <w:szCs w:val="22"/>
          <w:lang w:val="en"/>
        </w:rPr>
        <w:t>The exact steps for returning to normal operations will depend on the emergency and will be dictated by the Office of the Dean in collaboration with the Duke Emergency Coordinator.</w:t>
      </w:r>
    </w:p>
    <w:p w14:paraId="1DE054AF" w14:textId="77777777" w:rsidR="0030629E" w:rsidRDefault="0030629E" w:rsidP="003372D2">
      <w:pPr>
        <w:outlineLvl w:val="1"/>
        <w:rPr>
          <w:b/>
          <w:bCs/>
          <w:szCs w:val="36"/>
          <w:lang w:val="en"/>
        </w:rPr>
      </w:pPr>
    </w:p>
    <w:p w14:paraId="421D910B" w14:textId="4CA3A979" w:rsidR="0030629E" w:rsidRDefault="0030629E" w:rsidP="003372D2">
      <w:pPr>
        <w:outlineLvl w:val="1"/>
        <w:rPr>
          <w:b/>
          <w:bCs/>
          <w:szCs w:val="36"/>
          <w:lang w:val="en"/>
        </w:rPr>
      </w:pPr>
      <w:bookmarkStart w:id="43" w:name="_Toc80026125"/>
      <w:r w:rsidRPr="007F1266">
        <w:rPr>
          <w:b/>
          <w:bCs/>
          <w:szCs w:val="36"/>
          <w:lang w:val="en"/>
        </w:rPr>
        <w:t>Policy &amp; Priorities</w:t>
      </w:r>
      <w:bookmarkEnd w:id="43"/>
    </w:p>
    <w:p w14:paraId="075A454D" w14:textId="77777777" w:rsidR="007F59E1" w:rsidRPr="007F1266" w:rsidRDefault="007F59E1" w:rsidP="003372D2">
      <w:pPr>
        <w:outlineLvl w:val="1"/>
        <w:rPr>
          <w:b/>
          <w:bCs/>
          <w:szCs w:val="36"/>
          <w:lang w:val="en"/>
        </w:rPr>
      </w:pPr>
    </w:p>
    <w:p w14:paraId="03523A2D" w14:textId="2D215FE8" w:rsidR="0030629E" w:rsidRDefault="0030629E" w:rsidP="003372D2">
      <w:pPr>
        <w:rPr>
          <w:sz w:val="22"/>
          <w:szCs w:val="22"/>
          <w:lang w:val="en"/>
        </w:rPr>
      </w:pPr>
      <w:r w:rsidRPr="007F1266">
        <w:rPr>
          <w:sz w:val="22"/>
          <w:szCs w:val="22"/>
          <w:lang w:val="en"/>
        </w:rPr>
        <w:t xml:space="preserve">In the event of </w:t>
      </w:r>
      <w:proofErr w:type="gramStart"/>
      <w:r w:rsidRPr="007F1266">
        <w:rPr>
          <w:sz w:val="22"/>
          <w:szCs w:val="22"/>
          <w:lang w:val="en"/>
        </w:rPr>
        <w:t>an emergency situation</w:t>
      </w:r>
      <w:proofErr w:type="gramEnd"/>
      <w:r w:rsidRPr="007F1266">
        <w:rPr>
          <w:sz w:val="22"/>
          <w:szCs w:val="22"/>
          <w:lang w:val="en"/>
        </w:rPr>
        <w:t>, the Sanford School of Public Policy will:</w:t>
      </w:r>
    </w:p>
    <w:p w14:paraId="74692550" w14:textId="77777777" w:rsidR="007F59E1" w:rsidRPr="007F1266" w:rsidRDefault="007F59E1" w:rsidP="003372D2">
      <w:pPr>
        <w:rPr>
          <w:sz w:val="22"/>
          <w:szCs w:val="22"/>
          <w:lang w:val="en"/>
        </w:rPr>
      </w:pPr>
    </w:p>
    <w:p w14:paraId="048E8866" w14:textId="77777777" w:rsidR="0030629E" w:rsidRPr="007F1266" w:rsidRDefault="0030629E" w:rsidP="003861FD">
      <w:pPr>
        <w:numPr>
          <w:ilvl w:val="0"/>
          <w:numId w:val="19"/>
        </w:numPr>
        <w:rPr>
          <w:sz w:val="22"/>
          <w:szCs w:val="22"/>
          <w:lang w:val="en"/>
        </w:rPr>
      </w:pPr>
      <w:r w:rsidRPr="007F1266">
        <w:rPr>
          <w:sz w:val="22"/>
          <w:szCs w:val="22"/>
          <w:lang w:val="en"/>
        </w:rPr>
        <w:t>Place the highest priority and concern on human life, safety, and health.</w:t>
      </w:r>
    </w:p>
    <w:p w14:paraId="6B135F6F" w14:textId="77777777" w:rsidR="0030629E" w:rsidRPr="007F1266" w:rsidRDefault="0030629E" w:rsidP="003861FD">
      <w:pPr>
        <w:numPr>
          <w:ilvl w:val="0"/>
          <w:numId w:val="19"/>
        </w:numPr>
        <w:rPr>
          <w:sz w:val="22"/>
          <w:szCs w:val="22"/>
          <w:lang w:val="en"/>
        </w:rPr>
      </w:pPr>
      <w:r w:rsidRPr="007F1266">
        <w:rPr>
          <w:sz w:val="22"/>
          <w:szCs w:val="22"/>
          <w:lang w:val="en"/>
        </w:rPr>
        <w:t xml:space="preserve">Be compassionate, caring and make every effort to address the needs of our faculty, staff, </w:t>
      </w:r>
      <w:proofErr w:type="gramStart"/>
      <w:r w:rsidRPr="007F1266">
        <w:rPr>
          <w:sz w:val="22"/>
          <w:szCs w:val="22"/>
          <w:lang w:val="en"/>
        </w:rPr>
        <w:t>students</w:t>
      </w:r>
      <w:proofErr w:type="gramEnd"/>
      <w:r w:rsidRPr="007F1266">
        <w:rPr>
          <w:sz w:val="22"/>
          <w:szCs w:val="22"/>
          <w:lang w:val="en"/>
        </w:rPr>
        <w:t xml:space="preserve"> and visitors.</w:t>
      </w:r>
    </w:p>
    <w:p w14:paraId="614126DD" w14:textId="77777777" w:rsidR="0030629E" w:rsidRPr="007F1266" w:rsidRDefault="0030629E" w:rsidP="003861FD">
      <w:pPr>
        <w:numPr>
          <w:ilvl w:val="0"/>
          <w:numId w:val="19"/>
        </w:numPr>
        <w:rPr>
          <w:sz w:val="22"/>
          <w:szCs w:val="22"/>
          <w:lang w:val="en"/>
        </w:rPr>
      </w:pPr>
      <w:r w:rsidRPr="007F1266">
        <w:rPr>
          <w:sz w:val="22"/>
          <w:szCs w:val="22"/>
          <w:lang w:val="en"/>
        </w:rPr>
        <w:t>Be open, straightforward, and accessible.</w:t>
      </w:r>
    </w:p>
    <w:p w14:paraId="1B7CDF74" w14:textId="77777777" w:rsidR="0030629E" w:rsidRPr="007F1266" w:rsidRDefault="0030629E" w:rsidP="003861FD">
      <w:pPr>
        <w:numPr>
          <w:ilvl w:val="0"/>
          <w:numId w:val="19"/>
        </w:numPr>
        <w:rPr>
          <w:sz w:val="22"/>
          <w:szCs w:val="22"/>
          <w:lang w:val="en"/>
        </w:rPr>
      </w:pPr>
      <w:r w:rsidRPr="007F1266">
        <w:rPr>
          <w:sz w:val="22"/>
          <w:szCs w:val="22"/>
          <w:lang w:val="en"/>
        </w:rPr>
        <w:t>Consider all stakeholders in our actions, keeping them fully abreast of the situation through normal channels, to the best of our ability.</w:t>
      </w:r>
    </w:p>
    <w:p w14:paraId="20951F96" w14:textId="77777777" w:rsidR="0030629E" w:rsidRPr="007F1266" w:rsidRDefault="0030629E" w:rsidP="003861FD">
      <w:pPr>
        <w:numPr>
          <w:ilvl w:val="0"/>
          <w:numId w:val="19"/>
        </w:numPr>
        <w:rPr>
          <w:sz w:val="22"/>
          <w:szCs w:val="22"/>
          <w:lang w:val="en"/>
        </w:rPr>
      </w:pPr>
      <w:r w:rsidRPr="007F1266">
        <w:rPr>
          <w:sz w:val="22"/>
          <w:szCs w:val="22"/>
          <w:lang w:val="en"/>
        </w:rPr>
        <w:t>Acknowledge appropriate responsibility immediately.</w:t>
      </w:r>
    </w:p>
    <w:p w14:paraId="13E98B0C" w14:textId="00C96CB2" w:rsidR="0030629E" w:rsidRDefault="0030629E" w:rsidP="003861FD">
      <w:pPr>
        <w:numPr>
          <w:ilvl w:val="0"/>
          <w:numId w:val="19"/>
        </w:numPr>
        <w:rPr>
          <w:sz w:val="22"/>
          <w:szCs w:val="22"/>
          <w:lang w:val="en"/>
        </w:rPr>
      </w:pPr>
      <w:r w:rsidRPr="007F1266">
        <w:rPr>
          <w:sz w:val="22"/>
          <w:szCs w:val="22"/>
          <w:lang w:val="en"/>
        </w:rPr>
        <w:lastRenderedPageBreak/>
        <w:t>Make emergency response and all associated elements the top priority during an emergency event.</w:t>
      </w:r>
    </w:p>
    <w:p w14:paraId="4A5B9B3E" w14:textId="77777777" w:rsidR="007F59E1" w:rsidRPr="007F1266" w:rsidRDefault="007F59E1" w:rsidP="007F59E1">
      <w:pPr>
        <w:ind w:left="720"/>
        <w:rPr>
          <w:sz w:val="22"/>
          <w:szCs w:val="22"/>
          <w:lang w:val="en"/>
        </w:rPr>
      </w:pPr>
    </w:p>
    <w:p w14:paraId="0187FEC4" w14:textId="375F644E" w:rsidR="0030629E" w:rsidRDefault="0030629E" w:rsidP="003372D2">
      <w:pPr>
        <w:rPr>
          <w:sz w:val="22"/>
          <w:szCs w:val="22"/>
          <w:lang w:val="en"/>
        </w:rPr>
      </w:pPr>
      <w:r w:rsidRPr="007F1266">
        <w:rPr>
          <w:sz w:val="22"/>
          <w:szCs w:val="22"/>
          <w:lang w:val="en"/>
        </w:rPr>
        <w:t>Priorities that must always be addressed when managing any emergency event:</w:t>
      </w:r>
    </w:p>
    <w:p w14:paraId="6197CDEA" w14:textId="77777777" w:rsidR="007F59E1" w:rsidRPr="007F1266" w:rsidRDefault="007F59E1" w:rsidP="003372D2">
      <w:pPr>
        <w:rPr>
          <w:sz w:val="22"/>
          <w:szCs w:val="22"/>
          <w:lang w:val="en"/>
        </w:rPr>
      </w:pPr>
    </w:p>
    <w:p w14:paraId="5945498B" w14:textId="17C37216" w:rsidR="0030629E" w:rsidRDefault="0030629E" w:rsidP="003372D2">
      <w:pPr>
        <w:rPr>
          <w:sz w:val="22"/>
          <w:szCs w:val="22"/>
          <w:lang w:val="en"/>
        </w:rPr>
      </w:pPr>
      <w:r w:rsidRPr="007F1266">
        <w:rPr>
          <w:sz w:val="22"/>
          <w:szCs w:val="22"/>
          <w:lang w:val="en"/>
        </w:rPr>
        <w:t xml:space="preserve">1. </w:t>
      </w:r>
      <w:proofErr w:type="gramStart"/>
      <w:r w:rsidRPr="007F1266">
        <w:rPr>
          <w:b/>
          <w:bCs/>
          <w:sz w:val="22"/>
          <w:szCs w:val="22"/>
          <w:lang w:val="en"/>
        </w:rPr>
        <w:t>First Priority</w:t>
      </w:r>
      <w:proofErr w:type="gramEnd"/>
      <w:r w:rsidRPr="007F1266">
        <w:rPr>
          <w:b/>
          <w:bCs/>
          <w:sz w:val="22"/>
          <w:szCs w:val="22"/>
          <w:lang w:val="en"/>
        </w:rPr>
        <w:t>:</w:t>
      </w:r>
      <w:r w:rsidRPr="007F1266">
        <w:rPr>
          <w:sz w:val="22"/>
          <w:szCs w:val="22"/>
          <w:lang w:val="en"/>
        </w:rPr>
        <w:t xml:space="preserve"> Ensure the life/safety of all employees and visitors.</w:t>
      </w:r>
      <w:r w:rsidRPr="007F1266">
        <w:rPr>
          <w:sz w:val="22"/>
          <w:szCs w:val="22"/>
          <w:lang w:val="en"/>
        </w:rPr>
        <w:br/>
        <w:t xml:space="preserve">2. </w:t>
      </w:r>
      <w:r w:rsidRPr="007F1266">
        <w:rPr>
          <w:b/>
          <w:bCs/>
          <w:sz w:val="22"/>
          <w:szCs w:val="22"/>
          <w:lang w:val="en"/>
        </w:rPr>
        <w:t>Second Priority:</w:t>
      </w:r>
      <w:r w:rsidRPr="007F1266">
        <w:rPr>
          <w:sz w:val="22"/>
          <w:szCs w:val="22"/>
          <w:lang w:val="en"/>
        </w:rPr>
        <w:t xml:space="preserve"> Stabilize the situation through reestablishment of essential organizational services.</w:t>
      </w:r>
      <w:r w:rsidRPr="007F1266">
        <w:rPr>
          <w:sz w:val="22"/>
          <w:szCs w:val="22"/>
          <w:lang w:val="en"/>
        </w:rPr>
        <w:br/>
        <w:t xml:space="preserve">3. </w:t>
      </w:r>
      <w:r w:rsidRPr="007F1266">
        <w:rPr>
          <w:b/>
          <w:bCs/>
          <w:sz w:val="22"/>
          <w:szCs w:val="22"/>
          <w:lang w:val="en"/>
        </w:rPr>
        <w:t>Third Priority:</w:t>
      </w:r>
      <w:r w:rsidRPr="007F1266">
        <w:rPr>
          <w:sz w:val="22"/>
          <w:szCs w:val="22"/>
          <w:lang w:val="en"/>
        </w:rPr>
        <w:t xml:space="preserve"> Reduce confusion and misinformation by following a clearly </w:t>
      </w:r>
      <w:proofErr w:type="gramStart"/>
      <w:r w:rsidRPr="007F1266">
        <w:rPr>
          <w:sz w:val="22"/>
          <w:szCs w:val="22"/>
          <w:lang w:val="en"/>
        </w:rPr>
        <w:t>define</w:t>
      </w:r>
      <w:proofErr w:type="gramEnd"/>
      <w:r w:rsidRPr="007F1266">
        <w:rPr>
          <w:sz w:val="22"/>
          <w:szCs w:val="22"/>
          <w:lang w:val="en"/>
        </w:rPr>
        <w:t xml:space="preserve"> chain of communication and response.</w:t>
      </w:r>
    </w:p>
    <w:p w14:paraId="3FFC74EF" w14:textId="77777777" w:rsidR="007F59E1" w:rsidRPr="007F1266" w:rsidRDefault="007F59E1" w:rsidP="003372D2">
      <w:pPr>
        <w:rPr>
          <w:sz w:val="22"/>
          <w:szCs w:val="22"/>
          <w:lang w:val="en"/>
        </w:rPr>
      </w:pPr>
    </w:p>
    <w:p w14:paraId="52233702" w14:textId="507CB16F" w:rsidR="0030629E" w:rsidRDefault="0030629E" w:rsidP="003372D2">
      <w:pPr>
        <w:outlineLvl w:val="1"/>
        <w:rPr>
          <w:b/>
          <w:bCs/>
          <w:szCs w:val="36"/>
          <w:lang w:val="en"/>
        </w:rPr>
      </w:pPr>
      <w:bookmarkStart w:id="44" w:name="_Toc80026126"/>
      <w:r w:rsidRPr="007F1266">
        <w:rPr>
          <w:b/>
          <w:bCs/>
          <w:szCs w:val="36"/>
          <w:lang w:val="en"/>
        </w:rPr>
        <w:t>Sanford School Emergency Management Plan &amp; Team</w:t>
      </w:r>
      <w:bookmarkEnd w:id="44"/>
    </w:p>
    <w:p w14:paraId="5D7E3D5D" w14:textId="77777777" w:rsidR="007F59E1" w:rsidRPr="007F1266" w:rsidRDefault="007F59E1" w:rsidP="003372D2">
      <w:pPr>
        <w:outlineLvl w:val="1"/>
        <w:rPr>
          <w:b/>
          <w:bCs/>
          <w:szCs w:val="36"/>
          <w:lang w:val="en"/>
        </w:rPr>
      </w:pPr>
    </w:p>
    <w:p w14:paraId="2C02210B" w14:textId="4E8F357C" w:rsidR="0030629E" w:rsidRDefault="0030629E" w:rsidP="003372D2">
      <w:pPr>
        <w:rPr>
          <w:sz w:val="22"/>
          <w:szCs w:val="22"/>
          <w:lang w:val="en"/>
        </w:rPr>
      </w:pPr>
      <w:r w:rsidRPr="007F1266">
        <w:rPr>
          <w:sz w:val="22"/>
          <w:szCs w:val="22"/>
          <w:lang w:val="en"/>
        </w:rPr>
        <w:t>Sanford School of Public Policy will maintain an Emergency Management Plan and an Emergency Management Team (EMT).</w:t>
      </w:r>
    </w:p>
    <w:p w14:paraId="6703B009" w14:textId="77777777" w:rsidR="007F59E1" w:rsidRPr="007F1266" w:rsidRDefault="007F59E1" w:rsidP="003372D2">
      <w:pPr>
        <w:rPr>
          <w:sz w:val="22"/>
          <w:szCs w:val="22"/>
          <w:lang w:val="en"/>
        </w:rPr>
      </w:pPr>
    </w:p>
    <w:p w14:paraId="68BA6A40" w14:textId="138528E2" w:rsidR="0030629E" w:rsidRDefault="0030629E" w:rsidP="003372D2">
      <w:pPr>
        <w:rPr>
          <w:b/>
          <w:bCs/>
          <w:sz w:val="22"/>
          <w:szCs w:val="22"/>
          <w:lang w:val="en"/>
        </w:rPr>
      </w:pPr>
      <w:r w:rsidRPr="007F1266">
        <w:rPr>
          <w:b/>
          <w:bCs/>
          <w:sz w:val="22"/>
          <w:szCs w:val="22"/>
          <w:lang w:val="en"/>
        </w:rPr>
        <w:t>Emergency Management Team &amp; Responsibilities</w:t>
      </w:r>
    </w:p>
    <w:p w14:paraId="767E10E2" w14:textId="77777777" w:rsidR="007F59E1" w:rsidRPr="007F1266" w:rsidRDefault="007F59E1" w:rsidP="003372D2">
      <w:pPr>
        <w:rPr>
          <w:sz w:val="22"/>
          <w:szCs w:val="22"/>
          <w:lang w:val="en"/>
        </w:rPr>
      </w:pPr>
    </w:p>
    <w:p w14:paraId="528B0F7C" w14:textId="5D5AA370" w:rsidR="0030629E" w:rsidRDefault="0030629E" w:rsidP="003372D2">
      <w:pPr>
        <w:rPr>
          <w:sz w:val="22"/>
          <w:szCs w:val="22"/>
          <w:lang w:val="en"/>
        </w:rPr>
      </w:pPr>
      <w:r w:rsidRPr="007F1266">
        <w:rPr>
          <w:sz w:val="22"/>
          <w:szCs w:val="22"/>
          <w:lang w:val="en"/>
        </w:rPr>
        <w:t xml:space="preserve">The EMT consists of individuals covering key functional areas of the </w:t>
      </w:r>
      <w:proofErr w:type="gramStart"/>
      <w:r w:rsidRPr="007F1266">
        <w:rPr>
          <w:sz w:val="22"/>
          <w:szCs w:val="22"/>
          <w:lang w:val="en"/>
        </w:rPr>
        <w:t>School</w:t>
      </w:r>
      <w:proofErr w:type="gramEnd"/>
      <w:r w:rsidRPr="007F1266">
        <w:rPr>
          <w:sz w:val="22"/>
          <w:szCs w:val="22"/>
          <w:lang w:val="en"/>
        </w:rPr>
        <w:t>, i.e., Faculty, Central Administration, Academic Administration, Facilities, Communications, Information Technology, Events Management and School Centers/Programs.</w:t>
      </w:r>
    </w:p>
    <w:p w14:paraId="793CEAE8" w14:textId="77777777" w:rsidR="007F59E1" w:rsidRPr="007F1266" w:rsidRDefault="007F59E1" w:rsidP="003372D2">
      <w:pPr>
        <w:rPr>
          <w:sz w:val="22"/>
          <w:szCs w:val="22"/>
          <w:lang w:val="en"/>
        </w:rPr>
      </w:pPr>
    </w:p>
    <w:p w14:paraId="3BDDFA03" w14:textId="310CC3B6" w:rsidR="0030629E" w:rsidRDefault="0030629E" w:rsidP="003372D2">
      <w:pPr>
        <w:rPr>
          <w:sz w:val="22"/>
          <w:szCs w:val="22"/>
          <w:lang w:val="en"/>
        </w:rPr>
      </w:pPr>
      <w:r w:rsidRPr="007F1266">
        <w:rPr>
          <w:sz w:val="22"/>
          <w:szCs w:val="22"/>
          <w:lang w:val="en"/>
        </w:rPr>
        <w:t>The EMT will be chaired by the Associate Dean for Finance &amp; Administration and will be advised by the Duke University Emergency Coordinator, as required.  During an emergency event, representation on the EMT may vary according to the crisis at hand.  SSPP abides by Duke University's Emergency Management Plan.</w:t>
      </w:r>
    </w:p>
    <w:p w14:paraId="51BCF9A7" w14:textId="77777777" w:rsidR="007F59E1" w:rsidRPr="007F1266" w:rsidRDefault="007F59E1" w:rsidP="003372D2">
      <w:pPr>
        <w:rPr>
          <w:sz w:val="22"/>
          <w:szCs w:val="22"/>
          <w:lang w:val="en"/>
        </w:rPr>
      </w:pPr>
    </w:p>
    <w:p w14:paraId="4DCD297E" w14:textId="59C26205" w:rsidR="0030629E" w:rsidRDefault="0030629E" w:rsidP="003372D2">
      <w:pPr>
        <w:rPr>
          <w:sz w:val="22"/>
          <w:szCs w:val="22"/>
          <w:lang w:val="en"/>
        </w:rPr>
      </w:pPr>
      <w:r w:rsidRPr="007F1266">
        <w:rPr>
          <w:sz w:val="22"/>
          <w:szCs w:val="22"/>
          <w:lang w:val="en"/>
        </w:rPr>
        <w:t xml:space="preserve">The EMT will develop, exercise, and maintain the processes, procedures, and tools necessary to effectively and efficiently manage through any </w:t>
      </w:r>
      <w:proofErr w:type="gramStart"/>
      <w:r w:rsidRPr="007F1266">
        <w:rPr>
          <w:sz w:val="22"/>
          <w:szCs w:val="22"/>
          <w:lang w:val="en"/>
        </w:rPr>
        <w:t>emergency situation</w:t>
      </w:r>
      <w:proofErr w:type="gramEnd"/>
      <w:r w:rsidRPr="007F1266">
        <w:rPr>
          <w:sz w:val="22"/>
          <w:szCs w:val="22"/>
          <w:lang w:val="en"/>
        </w:rPr>
        <w:t xml:space="preserve"> that may arise.  Team responsibilities include:</w:t>
      </w:r>
    </w:p>
    <w:p w14:paraId="1137384E" w14:textId="77777777" w:rsidR="007F59E1" w:rsidRPr="007F1266" w:rsidRDefault="007F59E1" w:rsidP="003372D2">
      <w:pPr>
        <w:rPr>
          <w:sz w:val="22"/>
          <w:szCs w:val="22"/>
          <w:lang w:val="en"/>
        </w:rPr>
      </w:pPr>
    </w:p>
    <w:p w14:paraId="52BDAFE6" w14:textId="77777777" w:rsidR="0030629E" w:rsidRPr="007F1266" w:rsidRDefault="0030629E" w:rsidP="003861FD">
      <w:pPr>
        <w:numPr>
          <w:ilvl w:val="0"/>
          <w:numId w:val="20"/>
        </w:numPr>
        <w:rPr>
          <w:sz w:val="22"/>
          <w:szCs w:val="22"/>
          <w:lang w:val="en"/>
        </w:rPr>
      </w:pPr>
      <w:r w:rsidRPr="007F1266">
        <w:rPr>
          <w:sz w:val="22"/>
          <w:szCs w:val="22"/>
          <w:lang w:val="en"/>
        </w:rPr>
        <w:t>Acting quickly</w:t>
      </w:r>
    </w:p>
    <w:p w14:paraId="5211DE53" w14:textId="77777777" w:rsidR="0030629E" w:rsidRPr="007F1266" w:rsidRDefault="0030629E" w:rsidP="003861FD">
      <w:pPr>
        <w:numPr>
          <w:ilvl w:val="0"/>
          <w:numId w:val="20"/>
        </w:numPr>
        <w:rPr>
          <w:sz w:val="22"/>
          <w:szCs w:val="22"/>
          <w:lang w:val="en"/>
        </w:rPr>
      </w:pPr>
      <w:r w:rsidRPr="007F1266">
        <w:rPr>
          <w:sz w:val="22"/>
          <w:szCs w:val="22"/>
          <w:lang w:val="en"/>
        </w:rPr>
        <w:t>Obtaining all relevant facts regarding the situation</w:t>
      </w:r>
    </w:p>
    <w:p w14:paraId="128AF2D7" w14:textId="77777777" w:rsidR="0030629E" w:rsidRPr="007F1266" w:rsidRDefault="0030629E" w:rsidP="003861FD">
      <w:pPr>
        <w:numPr>
          <w:ilvl w:val="0"/>
          <w:numId w:val="20"/>
        </w:numPr>
        <w:rPr>
          <w:sz w:val="22"/>
          <w:szCs w:val="22"/>
          <w:lang w:val="en"/>
        </w:rPr>
      </w:pPr>
      <w:r w:rsidRPr="007F1266">
        <w:rPr>
          <w:sz w:val="22"/>
          <w:szCs w:val="22"/>
          <w:lang w:val="en"/>
        </w:rPr>
        <w:t>Considering impact to all key audiences (internal and external)</w:t>
      </w:r>
    </w:p>
    <w:p w14:paraId="7792F007" w14:textId="77777777" w:rsidR="0030629E" w:rsidRPr="007F1266" w:rsidRDefault="0030629E" w:rsidP="003861FD">
      <w:pPr>
        <w:numPr>
          <w:ilvl w:val="0"/>
          <w:numId w:val="20"/>
        </w:numPr>
        <w:rPr>
          <w:sz w:val="22"/>
          <w:szCs w:val="22"/>
          <w:lang w:val="en"/>
        </w:rPr>
      </w:pPr>
      <w:r w:rsidRPr="007F1266">
        <w:rPr>
          <w:sz w:val="22"/>
          <w:szCs w:val="22"/>
          <w:lang w:val="en"/>
        </w:rPr>
        <w:t>Establishing goals to defuse/remedy the situation</w:t>
      </w:r>
    </w:p>
    <w:p w14:paraId="5B0F3926" w14:textId="77777777" w:rsidR="0030629E" w:rsidRPr="007F1266" w:rsidRDefault="0030629E" w:rsidP="003861FD">
      <w:pPr>
        <w:numPr>
          <w:ilvl w:val="0"/>
          <w:numId w:val="20"/>
        </w:numPr>
        <w:rPr>
          <w:sz w:val="22"/>
          <w:szCs w:val="22"/>
          <w:lang w:val="en"/>
        </w:rPr>
      </w:pPr>
      <w:r w:rsidRPr="007F1266">
        <w:rPr>
          <w:sz w:val="22"/>
          <w:szCs w:val="22"/>
          <w:lang w:val="en"/>
        </w:rPr>
        <w:t>Engaging assistance, if necessary</w:t>
      </w:r>
    </w:p>
    <w:p w14:paraId="72104357" w14:textId="0E77BDB0" w:rsidR="0030629E" w:rsidRDefault="0030629E" w:rsidP="003861FD">
      <w:pPr>
        <w:numPr>
          <w:ilvl w:val="0"/>
          <w:numId w:val="20"/>
        </w:numPr>
        <w:rPr>
          <w:sz w:val="22"/>
          <w:szCs w:val="22"/>
          <w:lang w:val="en"/>
        </w:rPr>
      </w:pPr>
      <w:r w:rsidRPr="007F1266">
        <w:rPr>
          <w:sz w:val="22"/>
          <w:szCs w:val="22"/>
          <w:lang w:val="en"/>
        </w:rPr>
        <w:t>Communicating with key audiences as needed</w:t>
      </w:r>
    </w:p>
    <w:p w14:paraId="22B4C901" w14:textId="77777777" w:rsidR="007F59E1" w:rsidRPr="007F1266" w:rsidRDefault="007F59E1" w:rsidP="007F59E1">
      <w:pPr>
        <w:ind w:left="720"/>
        <w:rPr>
          <w:sz w:val="22"/>
          <w:szCs w:val="22"/>
          <w:lang w:val="en"/>
        </w:rPr>
      </w:pPr>
    </w:p>
    <w:p w14:paraId="74F446F4" w14:textId="77777777" w:rsidR="0030629E" w:rsidRPr="007F1266" w:rsidRDefault="0030629E" w:rsidP="003372D2">
      <w:pPr>
        <w:rPr>
          <w:sz w:val="22"/>
          <w:szCs w:val="22"/>
          <w:lang w:val="en"/>
        </w:rPr>
      </w:pPr>
      <w:r w:rsidRPr="007F1266">
        <w:rPr>
          <w:sz w:val="22"/>
          <w:szCs w:val="22"/>
          <w:lang w:val="en"/>
        </w:rPr>
        <w:t>Appropriate emergency reporting, tracking, documentation, and post-crisis review practices will be implemented and adhered to.  The EMT will work closely with leadership at the emergency "site" during any emergency and ensure mutual coordination.</w:t>
      </w:r>
    </w:p>
    <w:p w14:paraId="5A5303A3" w14:textId="77777777" w:rsidR="0030629E" w:rsidRDefault="0030629E" w:rsidP="003372D2">
      <w:pPr>
        <w:rPr>
          <w:b/>
          <w:bCs/>
          <w:sz w:val="22"/>
          <w:szCs w:val="22"/>
          <w:lang w:val="en"/>
        </w:rPr>
      </w:pPr>
    </w:p>
    <w:p w14:paraId="3DBF6DF0" w14:textId="0C8FEA75" w:rsidR="0030629E" w:rsidRDefault="0030629E" w:rsidP="003372D2">
      <w:pPr>
        <w:rPr>
          <w:b/>
          <w:bCs/>
          <w:sz w:val="22"/>
          <w:szCs w:val="22"/>
          <w:lang w:val="en"/>
        </w:rPr>
      </w:pPr>
      <w:r w:rsidRPr="007F1266">
        <w:rPr>
          <w:b/>
          <w:bCs/>
          <w:sz w:val="22"/>
          <w:szCs w:val="22"/>
          <w:lang w:val="en"/>
        </w:rPr>
        <w:t>Emergency Management Plan</w:t>
      </w:r>
    </w:p>
    <w:p w14:paraId="08223BBC" w14:textId="77777777" w:rsidR="007F59E1" w:rsidRPr="007F1266" w:rsidRDefault="007F59E1" w:rsidP="003372D2">
      <w:pPr>
        <w:rPr>
          <w:sz w:val="22"/>
          <w:szCs w:val="22"/>
          <w:lang w:val="en"/>
        </w:rPr>
      </w:pPr>
    </w:p>
    <w:p w14:paraId="73E97556" w14:textId="245A5BBD" w:rsidR="0030629E" w:rsidRDefault="0030629E" w:rsidP="003372D2">
      <w:pPr>
        <w:rPr>
          <w:sz w:val="22"/>
          <w:szCs w:val="22"/>
          <w:lang w:val="en"/>
        </w:rPr>
      </w:pPr>
      <w:r w:rsidRPr="007F1266">
        <w:rPr>
          <w:sz w:val="22"/>
          <w:szCs w:val="22"/>
          <w:lang w:val="en"/>
        </w:rPr>
        <w:t>The EMT has developed and implemented local Emergency Response and Evacuation Plans for its two buildings.</w:t>
      </w:r>
    </w:p>
    <w:p w14:paraId="397E1D3B" w14:textId="77777777" w:rsidR="007F59E1" w:rsidRPr="007F1266" w:rsidRDefault="007F59E1" w:rsidP="003372D2">
      <w:pPr>
        <w:rPr>
          <w:sz w:val="22"/>
          <w:szCs w:val="22"/>
          <w:lang w:val="en"/>
        </w:rPr>
      </w:pPr>
    </w:p>
    <w:p w14:paraId="5E476CAF" w14:textId="2163700C" w:rsidR="0030629E" w:rsidRDefault="0030629E" w:rsidP="003372D2">
      <w:pPr>
        <w:rPr>
          <w:sz w:val="22"/>
          <w:szCs w:val="22"/>
          <w:lang w:val="en"/>
        </w:rPr>
      </w:pPr>
      <w:r w:rsidRPr="007F1266">
        <w:rPr>
          <w:sz w:val="22"/>
          <w:szCs w:val="22"/>
          <w:lang w:val="en"/>
        </w:rPr>
        <w:t xml:space="preserve">All public spaces (classrooms, Rubenstein Hall Resource Room, most meeting rooms) and Rubenstein Hall first floor corridor doors are equipped with </w:t>
      </w:r>
      <w:r w:rsidRPr="007F1266">
        <w:rPr>
          <w:sz w:val="22"/>
          <w:szCs w:val="22"/>
          <w:u w:val="single"/>
          <w:lang w:val="en"/>
        </w:rPr>
        <w:t>door locking mechanisms</w:t>
      </w:r>
      <w:r w:rsidRPr="007F1266">
        <w:rPr>
          <w:sz w:val="22"/>
          <w:szCs w:val="22"/>
          <w:lang w:val="en"/>
        </w:rPr>
        <w:t xml:space="preserve"> to prevent access when appropriate.</w:t>
      </w:r>
      <w:r w:rsidR="007F59E1">
        <w:rPr>
          <w:sz w:val="22"/>
          <w:szCs w:val="22"/>
          <w:lang w:val="en"/>
        </w:rPr>
        <w:t xml:space="preserve"> </w:t>
      </w:r>
      <w:r w:rsidRPr="007F1266">
        <w:rPr>
          <w:sz w:val="22"/>
          <w:szCs w:val="22"/>
          <w:lang w:val="en"/>
        </w:rPr>
        <w:t>Door locking mechanisms are either a thumb turn lock or a push button lock.</w:t>
      </w:r>
      <w:r w:rsidR="007F59E1">
        <w:rPr>
          <w:sz w:val="22"/>
          <w:szCs w:val="22"/>
          <w:lang w:val="en"/>
        </w:rPr>
        <w:t xml:space="preserve"> </w:t>
      </w:r>
      <w:r w:rsidRPr="007F1266">
        <w:rPr>
          <w:sz w:val="22"/>
          <w:szCs w:val="22"/>
          <w:lang w:val="en"/>
        </w:rPr>
        <w:t>Thumb turn locks are housed on the door itself, above the door handle, and are color-coded to indicate whether locked (red color) or unlocked (green color). Yellow 'LOCKDOWN' push button locks are located on a wall adjacent to the entry door and are activated by lifting the cover and pushing the red button; you will hear a clicking sound that denotes the door has been locked. To deactivate the push button lock, turn the red button slightly to the right and the red button will pop back out and you will hear another clicking sound that denotes the door has been unlocked.  Keep in mind that you can always exit out of a room whether either door locking mechanism is engaged or not.</w:t>
      </w:r>
    </w:p>
    <w:p w14:paraId="3E280C0F" w14:textId="77777777" w:rsidR="007F59E1" w:rsidRPr="007F1266" w:rsidRDefault="007F59E1" w:rsidP="003372D2">
      <w:pPr>
        <w:rPr>
          <w:sz w:val="22"/>
          <w:szCs w:val="22"/>
          <w:lang w:val="en"/>
        </w:rPr>
      </w:pPr>
    </w:p>
    <w:p w14:paraId="75216CEF" w14:textId="7ECE329B" w:rsidR="0030629E" w:rsidRDefault="0030629E" w:rsidP="003372D2">
      <w:pPr>
        <w:jc w:val="center"/>
        <w:rPr>
          <w:lang w:val="en"/>
        </w:rPr>
      </w:pPr>
      <w:r w:rsidRPr="00E7277B">
        <w:rPr>
          <w:noProof/>
        </w:rPr>
        <w:drawing>
          <wp:inline distT="0" distB="0" distL="0" distR="0" wp14:anchorId="045B84CE" wp14:editId="46028C3B">
            <wp:extent cx="952500" cy="1848537"/>
            <wp:effectExtent l="0" t="0" r="0" b="0"/>
            <wp:docPr id="1" name="Picture 1" descr="C:\Users\neil\AppData\Local\Microsoft\Windows\INetCache\Content.Outlook\QQ51MQ7Q\Sanford door locks - un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Microsoft\Windows\INetCache\Content.Outlook\QQ51MQ7Q\Sanford door locks - unlocked.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96671" cy="1934261"/>
                    </a:xfrm>
                    <a:prstGeom prst="rect">
                      <a:avLst/>
                    </a:prstGeom>
                    <a:noFill/>
                    <a:ln>
                      <a:noFill/>
                    </a:ln>
                  </pic:spPr>
                </pic:pic>
              </a:graphicData>
            </a:graphic>
          </wp:inline>
        </w:drawing>
      </w:r>
      <w:r w:rsidRPr="00E7277B">
        <w:rPr>
          <w:noProof/>
        </w:rPr>
        <w:drawing>
          <wp:inline distT="0" distB="0" distL="0" distR="0" wp14:anchorId="6ACA9284" wp14:editId="7863BF0C">
            <wp:extent cx="1019175" cy="1847850"/>
            <wp:effectExtent l="0" t="0" r="9525" b="0"/>
            <wp:docPr id="8" name="Picture 8" descr="C:\Users\neil\AppData\Local\Microsoft\Windows\INetCache\Content.Outlook\QQ51MQ7Q\Sanford door 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ppData\Local\Microsoft\Windows\INetCache\Content.Outlook\QQ51MQ7Q\Sanford door lock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19175" cy="1847850"/>
                    </a:xfrm>
                    <a:prstGeom prst="rect">
                      <a:avLst/>
                    </a:prstGeom>
                    <a:noFill/>
                    <a:ln>
                      <a:noFill/>
                    </a:ln>
                  </pic:spPr>
                </pic:pic>
              </a:graphicData>
            </a:graphic>
          </wp:inline>
        </w:drawing>
      </w:r>
      <w:r w:rsidRPr="00E7277B">
        <w:rPr>
          <w:noProof/>
        </w:rPr>
        <w:drawing>
          <wp:inline distT="0" distB="0" distL="0" distR="0" wp14:anchorId="25A51B2F" wp14:editId="4A109C3C">
            <wp:extent cx="1537970" cy="1846677"/>
            <wp:effectExtent l="0" t="0" r="5080" b="1270"/>
            <wp:docPr id="6" name="Picture 6" descr="C:\Users\neil\Desktop\Sanford door locks (p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il\Desktop\Sanford door locks (push).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93250" cy="1913053"/>
                    </a:xfrm>
                    <a:prstGeom prst="rect">
                      <a:avLst/>
                    </a:prstGeom>
                    <a:noFill/>
                    <a:ln>
                      <a:noFill/>
                    </a:ln>
                  </pic:spPr>
                </pic:pic>
              </a:graphicData>
            </a:graphic>
          </wp:inline>
        </w:drawing>
      </w:r>
    </w:p>
    <w:p w14:paraId="477851A1" w14:textId="77777777" w:rsidR="007F59E1" w:rsidRDefault="007F59E1" w:rsidP="003372D2">
      <w:pPr>
        <w:jc w:val="center"/>
        <w:rPr>
          <w:lang w:val="en"/>
        </w:rPr>
      </w:pPr>
    </w:p>
    <w:p w14:paraId="1E5CF43A" w14:textId="6DE067ED" w:rsidR="0030629E" w:rsidRDefault="0030629E" w:rsidP="003372D2">
      <w:pPr>
        <w:rPr>
          <w:sz w:val="22"/>
          <w:szCs w:val="22"/>
          <w:lang w:val="en"/>
        </w:rPr>
      </w:pPr>
      <w:r w:rsidRPr="007F1266">
        <w:rPr>
          <w:sz w:val="22"/>
          <w:szCs w:val="22"/>
          <w:lang w:val="en"/>
        </w:rPr>
        <w:t>All public spaces have two types of posted signage inside each room as follows:</w:t>
      </w:r>
    </w:p>
    <w:p w14:paraId="54FFD227" w14:textId="77777777" w:rsidR="007F59E1" w:rsidRPr="007F1266" w:rsidRDefault="007F59E1" w:rsidP="003372D2">
      <w:pPr>
        <w:rPr>
          <w:sz w:val="22"/>
          <w:szCs w:val="22"/>
          <w:lang w:val="en"/>
        </w:rPr>
      </w:pPr>
    </w:p>
    <w:p w14:paraId="6F122205" w14:textId="77777777" w:rsidR="0030629E" w:rsidRPr="007F1266" w:rsidRDefault="0030629E" w:rsidP="003861FD">
      <w:pPr>
        <w:numPr>
          <w:ilvl w:val="0"/>
          <w:numId w:val="21"/>
        </w:numPr>
        <w:rPr>
          <w:sz w:val="22"/>
          <w:szCs w:val="22"/>
          <w:lang w:val="en"/>
        </w:rPr>
      </w:pPr>
      <w:r w:rsidRPr="007F1266">
        <w:rPr>
          <w:i/>
          <w:iCs/>
          <w:sz w:val="22"/>
          <w:szCs w:val="22"/>
          <w:lang w:val="en"/>
        </w:rPr>
        <w:t>In Case of Emergency</w:t>
      </w:r>
      <w:r w:rsidRPr="007F1266">
        <w:rPr>
          <w:sz w:val="22"/>
          <w:szCs w:val="22"/>
          <w:lang w:val="en"/>
        </w:rPr>
        <w:t xml:space="preserve"> signage that provides building information (location, room #, building #, room phone # if applicable), closest fire extinguisher and fire alarm pulls, and designated storm shelters for that building (which may include the room you are in).</w:t>
      </w:r>
    </w:p>
    <w:p w14:paraId="25B00890" w14:textId="752E0119" w:rsidR="0030629E" w:rsidRDefault="0030629E" w:rsidP="003861FD">
      <w:pPr>
        <w:numPr>
          <w:ilvl w:val="0"/>
          <w:numId w:val="21"/>
        </w:numPr>
        <w:rPr>
          <w:sz w:val="22"/>
          <w:szCs w:val="22"/>
          <w:lang w:val="en"/>
        </w:rPr>
      </w:pPr>
      <w:r w:rsidRPr="007F1266">
        <w:rPr>
          <w:i/>
          <w:iCs/>
          <w:sz w:val="22"/>
          <w:szCs w:val="22"/>
          <w:lang w:val="en"/>
        </w:rPr>
        <w:t>Floor Plan</w:t>
      </w:r>
      <w:r w:rsidRPr="007F1266">
        <w:rPr>
          <w:sz w:val="22"/>
          <w:szCs w:val="22"/>
          <w:lang w:val="en"/>
        </w:rPr>
        <w:t xml:space="preserve"> of the building and room you are in (red star with "You Are Here" reference that shows your specific location), where emergency exits are, where designated storm shelters are located, and specific location of fire extinguisher and fire alarm pulls.</w:t>
      </w:r>
    </w:p>
    <w:p w14:paraId="00ED219C" w14:textId="77777777" w:rsidR="007F59E1" w:rsidRPr="007F1266" w:rsidRDefault="007F59E1" w:rsidP="007F59E1">
      <w:pPr>
        <w:ind w:left="720"/>
        <w:rPr>
          <w:sz w:val="22"/>
          <w:szCs w:val="22"/>
          <w:lang w:val="en"/>
        </w:rPr>
      </w:pPr>
    </w:p>
    <w:p w14:paraId="6D4541C5" w14:textId="242F0529" w:rsidR="0030629E" w:rsidRDefault="0030629E" w:rsidP="003372D2">
      <w:pPr>
        <w:rPr>
          <w:sz w:val="22"/>
          <w:szCs w:val="22"/>
          <w:lang w:val="en"/>
        </w:rPr>
      </w:pPr>
      <w:r w:rsidRPr="007F1266">
        <w:rPr>
          <w:sz w:val="22"/>
          <w:szCs w:val="22"/>
          <w:lang w:val="en"/>
        </w:rPr>
        <w:t xml:space="preserve">The </w:t>
      </w:r>
      <w:proofErr w:type="gramStart"/>
      <w:r w:rsidRPr="007F1266">
        <w:rPr>
          <w:sz w:val="22"/>
          <w:szCs w:val="22"/>
          <w:lang w:val="en"/>
        </w:rPr>
        <w:t>School</w:t>
      </w:r>
      <w:proofErr w:type="gramEnd"/>
      <w:r w:rsidRPr="007F1266">
        <w:rPr>
          <w:sz w:val="22"/>
          <w:szCs w:val="22"/>
          <w:lang w:val="en"/>
        </w:rPr>
        <w:t xml:space="preserve"> maintains a team of fire safety monitors for each building and floor level, each of whom is assigned specific offices/public spaces/restrooms to cover.  Their primary role is to assist with building evacuation in the event of a fire/drill but may be called on in other ways as needed.</w:t>
      </w:r>
    </w:p>
    <w:p w14:paraId="3AE5C52C" w14:textId="77777777" w:rsidR="007F59E1" w:rsidRPr="007F1266" w:rsidRDefault="007F59E1" w:rsidP="003372D2">
      <w:pPr>
        <w:rPr>
          <w:sz w:val="22"/>
          <w:szCs w:val="22"/>
          <w:lang w:val="en"/>
        </w:rPr>
      </w:pPr>
    </w:p>
    <w:p w14:paraId="14F90B05" w14:textId="1BC9EEB5" w:rsidR="0030629E" w:rsidRDefault="0030629E" w:rsidP="003372D2">
      <w:pPr>
        <w:rPr>
          <w:sz w:val="22"/>
          <w:szCs w:val="22"/>
          <w:lang w:val="en"/>
        </w:rPr>
      </w:pPr>
      <w:r w:rsidRPr="007F1266">
        <w:rPr>
          <w:sz w:val="22"/>
          <w:szCs w:val="22"/>
          <w:lang w:val="en"/>
        </w:rPr>
        <w:t>This Plan is an evolving operational document; departures from this plan in actual crisis/emergency/disaster are likely to be appropriate and will be reviewed and revised based upon lessons learned from new events and/or exercises and/or changes in standards or best practice.</w:t>
      </w:r>
    </w:p>
    <w:p w14:paraId="2CD75D16" w14:textId="77777777" w:rsidR="007F59E1" w:rsidRPr="007F1266" w:rsidRDefault="007F59E1" w:rsidP="003372D2">
      <w:pPr>
        <w:rPr>
          <w:sz w:val="22"/>
          <w:szCs w:val="22"/>
          <w:lang w:val="en"/>
        </w:rPr>
      </w:pPr>
    </w:p>
    <w:p w14:paraId="31287A63" w14:textId="5D1AEBD5" w:rsidR="0030629E" w:rsidRDefault="0030629E" w:rsidP="003372D2">
      <w:pPr>
        <w:rPr>
          <w:b/>
          <w:bCs/>
          <w:sz w:val="22"/>
          <w:szCs w:val="22"/>
          <w:lang w:val="en"/>
        </w:rPr>
      </w:pPr>
      <w:r w:rsidRPr="007F1266">
        <w:rPr>
          <w:b/>
          <w:bCs/>
          <w:sz w:val="22"/>
          <w:szCs w:val="22"/>
          <w:lang w:val="en"/>
        </w:rPr>
        <w:t>Objectives of the Plan</w:t>
      </w:r>
    </w:p>
    <w:p w14:paraId="6CD63839" w14:textId="77777777" w:rsidR="007F59E1" w:rsidRPr="007F1266" w:rsidRDefault="007F59E1" w:rsidP="003372D2">
      <w:pPr>
        <w:rPr>
          <w:sz w:val="22"/>
          <w:szCs w:val="22"/>
          <w:lang w:val="en"/>
        </w:rPr>
      </w:pPr>
    </w:p>
    <w:p w14:paraId="78EBEAF3" w14:textId="7137C77C" w:rsidR="0030629E" w:rsidRDefault="0030629E" w:rsidP="003372D2">
      <w:pPr>
        <w:rPr>
          <w:sz w:val="22"/>
          <w:szCs w:val="22"/>
          <w:lang w:val="en"/>
        </w:rPr>
      </w:pPr>
      <w:r w:rsidRPr="007F1266">
        <w:rPr>
          <w:sz w:val="22"/>
          <w:szCs w:val="22"/>
          <w:lang w:val="en"/>
        </w:rPr>
        <w:t>The objectives of our plan include the following:</w:t>
      </w:r>
    </w:p>
    <w:p w14:paraId="03ECC5BB" w14:textId="77777777" w:rsidR="007F59E1" w:rsidRPr="007F1266" w:rsidRDefault="007F59E1" w:rsidP="003372D2">
      <w:pPr>
        <w:rPr>
          <w:sz w:val="22"/>
          <w:szCs w:val="22"/>
          <w:lang w:val="en"/>
        </w:rPr>
      </w:pPr>
    </w:p>
    <w:p w14:paraId="0DA154F5" w14:textId="77777777" w:rsidR="0030629E" w:rsidRPr="007F1266" w:rsidRDefault="0030629E" w:rsidP="003861FD">
      <w:pPr>
        <w:numPr>
          <w:ilvl w:val="0"/>
          <w:numId w:val="22"/>
        </w:numPr>
        <w:rPr>
          <w:sz w:val="22"/>
          <w:szCs w:val="22"/>
          <w:lang w:val="en"/>
        </w:rPr>
      </w:pPr>
      <w:r w:rsidRPr="007F1266">
        <w:rPr>
          <w:sz w:val="22"/>
          <w:szCs w:val="22"/>
          <w:lang w:val="en"/>
        </w:rPr>
        <w:t xml:space="preserve">Identify and assess vulnerabilities and hazards which may have a direct or indirect impact on the </w:t>
      </w:r>
      <w:proofErr w:type="gramStart"/>
      <w:r w:rsidRPr="007F1266">
        <w:rPr>
          <w:sz w:val="22"/>
          <w:szCs w:val="22"/>
          <w:lang w:val="en"/>
        </w:rPr>
        <w:t>organization;</w:t>
      </w:r>
      <w:proofErr w:type="gramEnd"/>
    </w:p>
    <w:p w14:paraId="0144E50B" w14:textId="77777777" w:rsidR="0030629E" w:rsidRPr="007F1266" w:rsidRDefault="0030629E" w:rsidP="003861FD">
      <w:pPr>
        <w:numPr>
          <w:ilvl w:val="0"/>
          <w:numId w:val="22"/>
        </w:numPr>
        <w:rPr>
          <w:sz w:val="22"/>
          <w:szCs w:val="22"/>
          <w:lang w:val="en"/>
        </w:rPr>
      </w:pPr>
      <w:r w:rsidRPr="007F1266">
        <w:rPr>
          <w:sz w:val="22"/>
          <w:szCs w:val="22"/>
          <w:lang w:val="en"/>
        </w:rPr>
        <w:t xml:space="preserve">Strategic planning for emergency response, business continuity, and disaster </w:t>
      </w:r>
      <w:proofErr w:type="gramStart"/>
      <w:r w:rsidRPr="007F1266">
        <w:rPr>
          <w:sz w:val="22"/>
          <w:szCs w:val="22"/>
          <w:lang w:val="en"/>
        </w:rPr>
        <w:t>recovery;</w:t>
      </w:r>
      <w:proofErr w:type="gramEnd"/>
    </w:p>
    <w:p w14:paraId="4B1386A6" w14:textId="77777777" w:rsidR="0030629E" w:rsidRPr="007F1266" w:rsidRDefault="0030629E" w:rsidP="003861FD">
      <w:pPr>
        <w:numPr>
          <w:ilvl w:val="0"/>
          <w:numId w:val="22"/>
        </w:numPr>
        <w:rPr>
          <w:sz w:val="22"/>
          <w:szCs w:val="22"/>
          <w:lang w:val="en"/>
        </w:rPr>
      </w:pPr>
      <w:r w:rsidRPr="007F1266">
        <w:rPr>
          <w:sz w:val="22"/>
          <w:szCs w:val="22"/>
          <w:lang w:val="en"/>
        </w:rPr>
        <w:t xml:space="preserve">Ensure the safety and security of faculty, staff, students and </w:t>
      </w:r>
      <w:proofErr w:type="gramStart"/>
      <w:r w:rsidRPr="007F1266">
        <w:rPr>
          <w:sz w:val="22"/>
          <w:szCs w:val="22"/>
          <w:lang w:val="en"/>
        </w:rPr>
        <w:t>visitors;</w:t>
      </w:r>
      <w:proofErr w:type="gramEnd"/>
    </w:p>
    <w:p w14:paraId="47217C3A" w14:textId="77777777" w:rsidR="0030629E" w:rsidRPr="007F1266" w:rsidRDefault="0030629E" w:rsidP="003861FD">
      <w:pPr>
        <w:numPr>
          <w:ilvl w:val="0"/>
          <w:numId w:val="22"/>
        </w:numPr>
        <w:rPr>
          <w:sz w:val="22"/>
          <w:szCs w:val="22"/>
          <w:lang w:val="en"/>
        </w:rPr>
      </w:pPr>
      <w:r w:rsidRPr="007F1266">
        <w:rPr>
          <w:sz w:val="22"/>
          <w:szCs w:val="22"/>
          <w:lang w:val="en"/>
        </w:rPr>
        <w:t xml:space="preserve">Maintain the continuity of our research and teaching services, products, and </w:t>
      </w:r>
      <w:proofErr w:type="gramStart"/>
      <w:r w:rsidRPr="007F1266">
        <w:rPr>
          <w:sz w:val="22"/>
          <w:szCs w:val="22"/>
          <w:lang w:val="en"/>
        </w:rPr>
        <w:t>operations;</w:t>
      </w:r>
      <w:proofErr w:type="gramEnd"/>
    </w:p>
    <w:p w14:paraId="6AA78DEA" w14:textId="77777777" w:rsidR="0030629E" w:rsidRPr="007F1266" w:rsidRDefault="0030629E" w:rsidP="003861FD">
      <w:pPr>
        <w:numPr>
          <w:ilvl w:val="0"/>
          <w:numId w:val="22"/>
        </w:numPr>
        <w:rPr>
          <w:sz w:val="22"/>
          <w:szCs w:val="22"/>
          <w:lang w:val="en"/>
        </w:rPr>
      </w:pPr>
      <w:r w:rsidRPr="007F1266">
        <w:rPr>
          <w:sz w:val="22"/>
          <w:szCs w:val="22"/>
          <w:lang w:val="en"/>
        </w:rPr>
        <w:t xml:space="preserve">Effectively manage disaster assets and </w:t>
      </w:r>
      <w:proofErr w:type="gramStart"/>
      <w:r w:rsidRPr="007F1266">
        <w:rPr>
          <w:sz w:val="22"/>
          <w:szCs w:val="22"/>
          <w:lang w:val="en"/>
        </w:rPr>
        <w:t>resources;</w:t>
      </w:r>
      <w:proofErr w:type="gramEnd"/>
    </w:p>
    <w:p w14:paraId="38FC49D6" w14:textId="77777777" w:rsidR="0030629E" w:rsidRPr="007F1266" w:rsidRDefault="0030629E" w:rsidP="003861FD">
      <w:pPr>
        <w:numPr>
          <w:ilvl w:val="0"/>
          <w:numId w:val="22"/>
        </w:numPr>
        <w:rPr>
          <w:sz w:val="22"/>
          <w:szCs w:val="22"/>
          <w:lang w:val="en"/>
        </w:rPr>
      </w:pPr>
      <w:r w:rsidRPr="007F1266">
        <w:rPr>
          <w:sz w:val="22"/>
          <w:szCs w:val="22"/>
          <w:lang w:val="en"/>
        </w:rPr>
        <w:t>Provide relevant training based upon staff knowledge and lessons learned; and</w:t>
      </w:r>
    </w:p>
    <w:p w14:paraId="41A96BF0" w14:textId="77777777" w:rsidR="0030629E" w:rsidRPr="007F1266" w:rsidRDefault="0030629E" w:rsidP="003861FD">
      <w:pPr>
        <w:numPr>
          <w:ilvl w:val="0"/>
          <w:numId w:val="22"/>
        </w:numPr>
        <w:rPr>
          <w:sz w:val="22"/>
          <w:szCs w:val="22"/>
          <w:lang w:val="en"/>
        </w:rPr>
      </w:pPr>
      <w:r w:rsidRPr="007F1266">
        <w:rPr>
          <w:sz w:val="22"/>
          <w:szCs w:val="22"/>
          <w:lang w:val="en"/>
        </w:rPr>
        <w:t>Integrate the SSPP Emergency Management Plan with the broader Duke University Emergency Management Plan.</w:t>
      </w:r>
    </w:p>
    <w:p w14:paraId="1B9E9DD2" w14:textId="2D6A36C8" w:rsidR="0030629E" w:rsidRDefault="0030629E" w:rsidP="003372D2">
      <w:pPr>
        <w:rPr>
          <w:sz w:val="22"/>
          <w:szCs w:val="22"/>
          <w:lang w:val="en"/>
        </w:rPr>
      </w:pPr>
      <w:r w:rsidRPr="007F1266">
        <w:rPr>
          <w:sz w:val="22"/>
          <w:szCs w:val="22"/>
          <w:lang w:val="en"/>
        </w:rPr>
        <w:t xml:space="preserve">Emergency response will address four phases of emergency (crisis) management: mitigation, preparedness, </w:t>
      </w:r>
      <w:proofErr w:type="gramStart"/>
      <w:r w:rsidRPr="007F1266">
        <w:rPr>
          <w:sz w:val="22"/>
          <w:szCs w:val="22"/>
          <w:lang w:val="en"/>
        </w:rPr>
        <w:t>response</w:t>
      </w:r>
      <w:proofErr w:type="gramEnd"/>
      <w:r w:rsidRPr="007F1266">
        <w:rPr>
          <w:sz w:val="22"/>
          <w:szCs w:val="22"/>
          <w:lang w:val="en"/>
        </w:rPr>
        <w:t xml:space="preserve"> and recovery, which are defined below:</w:t>
      </w:r>
    </w:p>
    <w:p w14:paraId="5EC451B3" w14:textId="77777777" w:rsidR="007F59E1" w:rsidRPr="007F1266" w:rsidRDefault="007F59E1" w:rsidP="003372D2">
      <w:pPr>
        <w:rPr>
          <w:sz w:val="22"/>
          <w:szCs w:val="22"/>
          <w:lang w:val="en"/>
        </w:rPr>
      </w:pPr>
    </w:p>
    <w:p w14:paraId="2F194DA4" w14:textId="77777777" w:rsidR="0030629E" w:rsidRPr="007F1266" w:rsidRDefault="0030629E" w:rsidP="003861FD">
      <w:pPr>
        <w:numPr>
          <w:ilvl w:val="0"/>
          <w:numId w:val="23"/>
        </w:numPr>
        <w:rPr>
          <w:sz w:val="22"/>
          <w:szCs w:val="22"/>
          <w:lang w:val="en"/>
        </w:rPr>
      </w:pPr>
      <w:r w:rsidRPr="007F1266">
        <w:rPr>
          <w:b/>
          <w:bCs/>
          <w:sz w:val="22"/>
          <w:szCs w:val="22"/>
          <w:lang w:val="en"/>
        </w:rPr>
        <w:t>Mitigation</w:t>
      </w:r>
      <w:r w:rsidRPr="007F1266">
        <w:rPr>
          <w:sz w:val="22"/>
          <w:szCs w:val="22"/>
          <w:lang w:val="en"/>
        </w:rPr>
        <w:t xml:space="preserve"> activities are taken to reduce the risk of and lessen the impact due to a crisis.</w:t>
      </w:r>
    </w:p>
    <w:p w14:paraId="78C469F0" w14:textId="77777777" w:rsidR="0030629E" w:rsidRPr="007F1266" w:rsidRDefault="0030629E" w:rsidP="003861FD">
      <w:pPr>
        <w:numPr>
          <w:ilvl w:val="0"/>
          <w:numId w:val="23"/>
        </w:numPr>
        <w:rPr>
          <w:sz w:val="22"/>
          <w:szCs w:val="22"/>
          <w:lang w:val="en"/>
        </w:rPr>
      </w:pPr>
      <w:r w:rsidRPr="007F1266">
        <w:rPr>
          <w:b/>
          <w:bCs/>
          <w:sz w:val="22"/>
          <w:szCs w:val="22"/>
          <w:lang w:val="en"/>
        </w:rPr>
        <w:t>Preparedness</w:t>
      </w:r>
      <w:r w:rsidRPr="007F1266">
        <w:rPr>
          <w:sz w:val="22"/>
          <w:szCs w:val="22"/>
          <w:lang w:val="en"/>
        </w:rPr>
        <w:t xml:space="preserve"> activities are taken to organize and mobilize essential resources to a crisis before one occurs (i.e. training, </w:t>
      </w:r>
      <w:proofErr w:type="gramStart"/>
      <w:r w:rsidRPr="007F1266">
        <w:rPr>
          <w:sz w:val="22"/>
          <w:szCs w:val="22"/>
          <w:lang w:val="en"/>
        </w:rPr>
        <w:t>obtaining</w:t>
      </w:r>
      <w:proofErr w:type="gramEnd"/>
      <w:r w:rsidRPr="007F1266">
        <w:rPr>
          <w:sz w:val="22"/>
          <w:szCs w:val="22"/>
          <w:lang w:val="en"/>
        </w:rPr>
        <w:t xml:space="preserve"> and storing emergency supplies).</w:t>
      </w:r>
    </w:p>
    <w:p w14:paraId="22210277" w14:textId="77777777" w:rsidR="0030629E" w:rsidRPr="007F1266" w:rsidRDefault="0030629E" w:rsidP="003861FD">
      <w:pPr>
        <w:numPr>
          <w:ilvl w:val="0"/>
          <w:numId w:val="23"/>
        </w:numPr>
        <w:rPr>
          <w:sz w:val="22"/>
          <w:szCs w:val="22"/>
          <w:lang w:val="en"/>
        </w:rPr>
      </w:pPr>
      <w:r w:rsidRPr="007F1266">
        <w:rPr>
          <w:b/>
          <w:bCs/>
          <w:sz w:val="22"/>
          <w:szCs w:val="22"/>
          <w:lang w:val="en"/>
        </w:rPr>
        <w:t>Response</w:t>
      </w:r>
      <w:r w:rsidRPr="007F1266">
        <w:rPr>
          <w:sz w:val="22"/>
          <w:szCs w:val="22"/>
          <w:lang w:val="en"/>
        </w:rPr>
        <w:t xml:space="preserve"> strategies and actions are activated to respond to the crisis when it occurs</w:t>
      </w:r>
    </w:p>
    <w:p w14:paraId="676866D2" w14:textId="2C7F1EF7" w:rsidR="0030629E" w:rsidRDefault="0030629E" w:rsidP="003861FD">
      <w:pPr>
        <w:numPr>
          <w:ilvl w:val="0"/>
          <w:numId w:val="23"/>
        </w:numPr>
        <w:rPr>
          <w:sz w:val="22"/>
          <w:szCs w:val="22"/>
          <w:lang w:val="en"/>
        </w:rPr>
      </w:pPr>
      <w:r w:rsidRPr="007F1266">
        <w:rPr>
          <w:b/>
          <w:bCs/>
          <w:sz w:val="22"/>
          <w:szCs w:val="22"/>
          <w:lang w:val="en"/>
        </w:rPr>
        <w:lastRenderedPageBreak/>
        <w:t>Recovery</w:t>
      </w:r>
      <w:r w:rsidRPr="007F1266">
        <w:rPr>
          <w:sz w:val="22"/>
          <w:szCs w:val="22"/>
          <w:lang w:val="en"/>
        </w:rPr>
        <w:t xml:space="preserve"> strategies and actions are taken during and after the crisis to restore systems critical to resuming normal operations. Considerations of recovery should begin early in the response phase and can extend into a long‐term period after a major event.</w:t>
      </w:r>
    </w:p>
    <w:p w14:paraId="23D3A287" w14:textId="77777777" w:rsidR="007F59E1" w:rsidRPr="007F1266" w:rsidRDefault="007F59E1" w:rsidP="007F59E1">
      <w:pPr>
        <w:ind w:left="720"/>
        <w:rPr>
          <w:sz w:val="22"/>
          <w:szCs w:val="22"/>
          <w:lang w:val="en"/>
        </w:rPr>
      </w:pPr>
    </w:p>
    <w:p w14:paraId="2B3D6D18" w14:textId="090EE2BF" w:rsidR="0030629E" w:rsidRDefault="0030629E" w:rsidP="003372D2">
      <w:pPr>
        <w:rPr>
          <w:b/>
          <w:bCs/>
          <w:sz w:val="22"/>
          <w:szCs w:val="22"/>
          <w:lang w:val="en"/>
        </w:rPr>
      </w:pPr>
      <w:r w:rsidRPr="007F1266">
        <w:rPr>
          <w:b/>
          <w:bCs/>
          <w:sz w:val="22"/>
          <w:szCs w:val="22"/>
          <w:lang w:val="en"/>
        </w:rPr>
        <w:t>Emergency Levels</w:t>
      </w:r>
    </w:p>
    <w:p w14:paraId="1B1D7ABA" w14:textId="77777777" w:rsidR="007F59E1" w:rsidRPr="007F1266" w:rsidRDefault="007F59E1" w:rsidP="003372D2">
      <w:pPr>
        <w:rPr>
          <w:sz w:val="22"/>
          <w:szCs w:val="22"/>
          <w:lang w:val="en"/>
        </w:rPr>
      </w:pPr>
    </w:p>
    <w:p w14:paraId="6E8EED49" w14:textId="54F9F408" w:rsidR="0030629E" w:rsidRDefault="0030629E" w:rsidP="003372D2">
      <w:pPr>
        <w:rPr>
          <w:sz w:val="22"/>
          <w:szCs w:val="22"/>
          <w:lang w:val="en"/>
        </w:rPr>
      </w:pPr>
      <w:r w:rsidRPr="007F1266">
        <w:rPr>
          <w:sz w:val="22"/>
          <w:szCs w:val="22"/>
          <w:lang w:val="en"/>
        </w:rPr>
        <w:t xml:space="preserve">Duke University utilizes a tiered response structure that encourages local management of incidents and coordinated communication involving senior leadership. Information on the University Emergency Management decision-making process can be found on the emergency website: </w:t>
      </w:r>
      <w:hyperlink r:id="rId72" w:history="1">
        <w:r w:rsidRPr="007F1266">
          <w:rPr>
            <w:rStyle w:val="Hyperlink"/>
            <w:sz w:val="22"/>
            <w:szCs w:val="22"/>
            <w:lang w:val="en"/>
          </w:rPr>
          <w:t>http://emergency.duke.edu/</w:t>
        </w:r>
      </w:hyperlink>
      <w:r w:rsidRPr="007F1266">
        <w:rPr>
          <w:sz w:val="22"/>
          <w:szCs w:val="22"/>
          <w:lang w:val="en"/>
        </w:rPr>
        <w:t>.</w:t>
      </w:r>
    </w:p>
    <w:p w14:paraId="1413B52B" w14:textId="77777777" w:rsidR="007F59E1" w:rsidRPr="007F1266" w:rsidRDefault="007F59E1" w:rsidP="003372D2">
      <w:pPr>
        <w:rPr>
          <w:sz w:val="22"/>
          <w:szCs w:val="22"/>
          <w:lang w:val="en"/>
        </w:rPr>
      </w:pPr>
    </w:p>
    <w:p w14:paraId="7C31F2DE" w14:textId="7895D1F7" w:rsidR="0030629E" w:rsidRDefault="0030629E" w:rsidP="003372D2">
      <w:pPr>
        <w:outlineLvl w:val="1"/>
        <w:rPr>
          <w:b/>
          <w:bCs/>
          <w:szCs w:val="36"/>
          <w:lang w:val="en"/>
        </w:rPr>
      </w:pPr>
      <w:bookmarkStart w:id="45" w:name="_Toc80026127"/>
      <w:r w:rsidRPr="007F1266">
        <w:rPr>
          <w:b/>
          <w:bCs/>
          <w:szCs w:val="36"/>
          <w:lang w:val="en"/>
        </w:rPr>
        <w:t>Employee Responsibilities</w:t>
      </w:r>
      <w:bookmarkEnd w:id="45"/>
    </w:p>
    <w:p w14:paraId="2682BD64" w14:textId="77777777" w:rsidR="007F59E1" w:rsidRPr="007F1266" w:rsidRDefault="007F59E1" w:rsidP="003372D2">
      <w:pPr>
        <w:outlineLvl w:val="1"/>
        <w:rPr>
          <w:b/>
          <w:bCs/>
          <w:szCs w:val="36"/>
          <w:lang w:val="en"/>
        </w:rPr>
      </w:pPr>
    </w:p>
    <w:p w14:paraId="233F177A" w14:textId="57ED44C0" w:rsidR="0030629E" w:rsidRDefault="0030629E" w:rsidP="003372D2">
      <w:pPr>
        <w:rPr>
          <w:sz w:val="22"/>
          <w:szCs w:val="22"/>
          <w:lang w:val="en"/>
        </w:rPr>
      </w:pPr>
      <w:r w:rsidRPr="007F1266">
        <w:rPr>
          <w:sz w:val="22"/>
          <w:szCs w:val="22"/>
          <w:lang w:val="en"/>
        </w:rPr>
        <w:t xml:space="preserve">It is the expectation of the Sanford School of Public Policy for employees to report any potential or developing </w:t>
      </w:r>
      <w:proofErr w:type="gramStart"/>
      <w:r w:rsidRPr="007F1266">
        <w:rPr>
          <w:sz w:val="22"/>
          <w:szCs w:val="22"/>
          <w:lang w:val="en"/>
        </w:rPr>
        <w:t>emergency up</w:t>
      </w:r>
      <w:proofErr w:type="gramEnd"/>
      <w:r w:rsidRPr="007F1266">
        <w:rPr>
          <w:sz w:val="22"/>
          <w:szCs w:val="22"/>
          <w:lang w:val="en"/>
        </w:rPr>
        <w:t xml:space="preserve"> through line management so that an appropriate response can be made. Management should quickly analyze the situation, then alert the appropriate authorities. This response may also include the activation of the SSPP Emergency Management Plan &amp; Team.</w:t>
      </w:r>
    </w:p>
    <w:p w14:paraId="447353E4" w14:textId="77777777" w:rsidR="007F59E1" w:rsidRPr="007F1266" w:rsidRDefault="007F59E1" w:rsidP="003372D2">
      <w:pPr>
        <w:rPr>
          <w:sz w:val="22"/>
          <w:szCs w:val="22"/>
          <w:lang w:val="en"/>
        </w:rPr>
      </w:pPr>
    </w:p>
    <w:p w14:paraId="46745B4B" w14:textId="17661903" w:rsidR="0030629E" w:rsidRDefault="0030629E" w:rsidP="003372D2">
      <w:pPr>
        <w:rPr>
          <w:b/>
          <w:bCs/>
          <w:sz w:val="22"/>
          <w:szCs w:val="22"/>
          <w:lang w:val="en"/>
        </w:rPr>
      </w:pPr>
      <w:r>
        <w:rPr>
          <w:b/>
          <w:bCs/>
          <w:sz w:val="22"/>
          <w:szCs w:val="22"/>
          <w:lang w:val="en"/>
        </w:rPr>
        <w:t>Be Prepared for</w:t>
      </w:r>
      <w:r w:rsidRPr="007F1266">
        <w:rPr>
          <w:b/>
          <w:bCs/>
          <w:sz w:val="22"/>
          <w:szCs w:val="22"/>
          <w:lang w:val="en"/>
        </w:rPr>
        <w:t xml:space="preserve"> an Emergency</w:t>
      </w:r>
    </w:p>
    <w:p w14:paraId="42DA50FF" w14:textId="77777777" w:rsidR="007F59E1" w:rsidRPr="007F1266" w:rsidRDefault="007F59E1" w:rsidP="003372D2">
      <w:pPr>
        <w:rPr>
          <w:sz w:val="22"/>
          <w:szCs w:val="22"/>
          <w:lang w:val="en"/>
        </w:rPr>
      </w:pPr>
    </w:p>
    <w:p w14:paraId="78DF1A05" w14:textId="4C62165C" w:rsidR="0030629E" w:rsidRDefault="0030629E" w:rsidP="003372D2">
      <w:pPr>
        <w:rPr>
          <w:sz w:val="22"/>
          <w:szCs w:val="22"/>
          <w:lang w:val="en"/>
        </w:rPr>
      </w:pPr>
      <w:r w:rsidRPr="007F1266">
        <w:rPr>
          <w:sz w:val="22"/>
          <w:szCs w:val="22"/>
          <w:lang w:val="en"/>
        </w:rPr>
        <w:t xml:space="preserve">For specific </w:t>
      </w:r>
      <w:r>
        <w:rPr>
          <w:sz w:val="22"/>
          <w:szCs w:val="22"/>
          <w:lang w:val="en"/>
        </w:rPr>
        <w:t>information</w:t>
      </w:r>
      <w:r w:rsidRPr="007F1266">
        <w:rPr>
          <w:sz w:val="22"/>
          <w:szCs w:val="22"/>
          <w:lang w:val="en"/>
        </w:rPr>
        <w:t xml:space="preserve"> on what to do in case of an emergency, employees are asked to review </w:t>
      </w:r>
      <w:hyperlink r:id="rId73" w:history="1">
        <w:r w:rsidRPr="007F1266">
          <w:rPr>
            <w:rStyle w:val="Hyperlink"/>
            <w:sz w:val="22"/>
            <w:szCs w:val="22"/>
            <w:lang w:val="en"/>
          </w:rPr>
          <w:t>Duke guidelines</w:t>
        </w:r>
      </w:hyperlink>
      <w:r w:rsidRPr="007F1266">
        <w:rPr>
          <w:sz w:val="22"/>
          <w:szCs w:val="22"/>
          <w:lang w:val="en"/>
        </w:rPr>
        <w:t>:</w:t>
      </w:r>
    </w:p>
    <w:p w14:paraId="6A00AB73" w14:textId="77777777" w:rsidR="007F59E1" w:rsidRPr="007F1266" w:rsidRDefault="007F59E1" w:rsidP="003372D2">
      <w:pPr>
        <w:rPr>
          <w:sz w:val="22"/>
          <w:szCs w:val="22"/>
          <w:lang w:val="en"/>
        </w:rPr>
      </w:pPr>
    </w:p>
    <w:p w14:paraId="21F6207D" w14:textId="77777777" w:rsidR="0030629E" w:rsidRPr="007F1266" w:rsidRDefault="0030629E" w:rsidP="003861FD">
      <w:pPr>
        <w:numPr>
          <w:ilvl w:val="0"/>
          <w:numId w:val="24"/>
        </w:numPr>
        <w:rPr>
          <w:sz w:val="22"/>
          <w:szCs w:val="22"/>
          <w:lang w:val="en"/>
        </w:rPr>
      </w:pPr>
      <w:r w:rsidRPr="007F1266">
        <w:rPr>
          <w:sz w:val="22"/>
          <w:szCs w:val="22"/>
          <w:lang w:val="en"/>
        </w:rPr>
        <w:t>Tornadoes</w:t>
      </w:r>
    </w:p>
    <w:p w14:paraId="7A4919D2" w14:textId="77777777" w:rsidR="0030629E" w:rsidRPr="007F1266" w:rsidRDefault="0030629E" w:rsidP="003861FD">
      <w:pPr>
        <w:numPr>
          <w:ilvl w:val="0"/>
          <w:numId w:val="24"/>
        </w:numPr>
        <w:rPr>
          <w:sz w:val="22"/>
          <w:szCs w:val="22"/>
          <w:lang w:val="en"/>
        </w:rPr>
      </w:pPr>
      <w:r w:rsidRPr="007F1266">
        <w:rPr>
          <w:sz w:val="22"/>
          <w:szCs w:val="22"/>
          <w:lang w:val="en"/>
        </w:rPr>
        <w:t>Armed Intruder</w:t>
      </w:r>
    </w:p>
    <w:p w14:paraId="61709941" w14:textId="77777777" w:rsidR="0030629E" w:rsidRPr="007F1266" w:rsidRDefault="0030629E" w:rsidP="003861FD">
      <w:pPr>
        <w:numPr>
          <w:ilvl w:val="0"/>
          <w:numId w:val="24"/>
        </w:numPr>
        <w:rPr>
          <w:sz w:val="22"/>
          <w:szCs w:val="22"/>
          <w:lang w:val="en"/>
        </w:rPr>
      </w:pPr>
      <w:r w:rsidRPr="007F1266">
        <w:rPr>
          <w:sz w:val="22"/>
          <w:szCs w:val="22"/>
          <w:lang w:val="en"/>
        </w:rPr>
        <w:t>Winter Weather</w:t>
      </w:r>
    </w:p>
    <w:p w14:paraId="37B43824" w14:textId="77777777" w:rsidR="0030629E" w:rsidRPr="007F1266" w:rsidRDefault="0030629E" w:rsidP="003861FD">
      <w:pPr>
        <w:numPr>
          <w:ilvl w:val="0"/>
          <w:numId w:val="24"/>
        </w:numPr>
        <w:rPr>
          <w:sz w:val="22"/>
          <w:szCs w:val="22"/>
          <w:lang w:val="en"/>
        </w:rPr>
      </w:pPr>
      <w:r w:rsidRPr="007F1266">
        <w:rPr>
          <w:sz w:val="22"/>
          <w:szCs w:val="22"/>
          <w:lang w:val="en"/>
        </w:rPr>
        <w:t>Hurricane</w:t>
      </w:r>
    </w:p>
    <w:p w14:paraId="17DA9BA4" w14:textId="77777777" w:rsidR="0030629E" w:rsidRPr="007F1266" w:rsidRDefault="0030629E" w:rsidP="003861FD">
      <w:pPr>
        <w:numPr>
          <w:ilvl w:val="0"/>
          <w:numId w:val="24"/>
        </w:numPr>
        <w:rPr>
          <w:sz w:val="22"/>
          <w:szCs w:val="22"/>
          <w:lang w:val="en"/>
        </w:rPr>
      </w:pPr>
      <w:r w:rsidRPr="007F1266">
        <w:rPr>
          <w:sz w:val="22"/>
          <w:szCs w:val="22"/>
          <w:lang w:val="en"/>
        </w:rPr>
        <w:t>Evacuation</w:t>
      </w:r>
    </w:p>
    <w:p w14:paraId="38919EE5" w14:textId="77777777" w:rsidR="0030629E" w:rsidRPr="007F1266" w:rsidRDefault="0030629E" w:rsidP="003861FD">
      <w:pPr>
        <w:numPr>
          <w:ilvl w:val="0"/>
          <w:numId w:val="24"/>
        </w:numPr>
        <w:rPr>
          <w:sz w:val="22"/>
          <w:szCs w:val="22"/>
          <w:lang w:val="en"/>
        </w:rPr>
      </w:pPr>
      <w:r w:rsidRPr="007F1266">
        <w:rPr>
          <w:sz w:val="22"/>
          <w:szCs w:val="22"/>
          <w:lang w:val="en"/>
        </w:rPr>
        <w:t>Extreme Heat</w:t>
      </w:r>
    </w:p>
    <w:p w14:paraId="4589997F" w14:textId="77777777" w:rsidR="0030629E" w:rsidRPr="007F1266" w:rsidRDefault="0030629E" w:rsidP="003861FD">
      <w:pPr>
        <w:numPr>
          <w:ilvl w:val="0"/>
          <w:numId w:val="24"/>
        </w:numPr>
        <w:rPr>
          <w:sz w:val="22"/>
          <w:szCs w:val="22"/>
          <w:lang w:val="en"/>
        </w:rPr>
      </w:pPr>
      <w:r w:rsidRPr="007F1266">
        <w:rPr>
          <w:sz w:val="22"/>
          <w:szCs w:val="22"/>
          <w:lang w:val="en"/>
        </w:rPr>
        <w:t>Fire</w:t>
      </w:r>
    </w:p>
    <w:p w14:paraId="4AD282F7" w14:textId="77777777" w:rsidR="0030629E" w:rsidRDefault="0030629E" w:rsidP="003861FD">
      <w:pPr>
        <w:numPr>
          <w:ilvl w:val="0"/>
          <w:numId w:val="24"/>
        </w:numPr>
        <w:rPr>
          <w:sz w:val="22"/>
          <w:szCs w:val="22"/>
          <w:lang w:val="en"/>
        </w:rPr>
      </w:pPr>
      <w:r w:rsidRPr="007F1266">
        <w:rPr>
          <w:sz w:val="22"/>
          <w:szCs w:val="22"/>
          <w:lang w:val="en"/>
        </w:rPr>
        <w:t>Hazmat</w:t>
      </w:r>
    </w:p>
    <w:p w14:paraId="08F711CE" w14:textId="77777777" w:rsidR="0030629E" w:rsidRPr="007F1266" w:rsidRDefault="0030629E" w:rsidP="003372D2">
      <w:pPr>
        <w:ind w:left="720"/>
        <w:rPr>
          <w:sz w:val="22"/>
          <w:szCs w:val="22"/>
          <w:lang w:val="en"/>
        </w:rPr>
      </w:pPr>
    </w:p>
    <w:p w14:paraId="0972B7AC" w14:textId="36BE476D" w:rsidR="0030629E" w:rsidRDefault="0030629E" w:rsidP="003372D2">
      <w:pPr>
        <w:rPr>
          <w:b/>
          <w:bCs/>
          <w:sz w:val="22"/>
          <w:szCs w:val="22"/>
          <w:lang w:val="en"/>
        </w:rPr>
      </w:pPr>
      <w:r w:rsidRPr="007F1266">
        <w:rPr>
          <w:b/>
          <w:bCs/>
          <w:sz w:val="22"/>
          <w:szCs w:val="22"/>
          <w:lang w:val="en"/>
        </w:rPr>
        <w:t>How Campus Emergencies Are Communicated</w:t>
      </w:r>
    </w:p>
    <w:p w14:paraId="3CC6E29C" w14:textId="77777777" w:rsidR="007F59E1" w:rsidRPr="007F1266" w:rsidRDefault="007F59E1" w:rsidP="003372D2">
      <w:pPr>
        <w:rPr>
          <w:sz w:val="22"/>
          <w:szCs w:val="22"/>
          <w:lang w:val="en"/>
        </w:rPr>
      </w:pPr>
    </w:p>
    <w:p w14:paraId="10FCFEEE" w14:textId="34F0557C" w:rsidR="0030629E" w:rsidRDefault="0030629E" w:rsidP="003372D2">
      <w:pPr>
        <w:rPr>
          <w:sz w:val="22"/>
          <w:szCs w:val="22"/>
          <w:lang w:val="en"/>
        </w:rPr>
      </w:pPr>
      <w:r w:rsidRPr="007F1266">
        <w:rPr>
          <w:sz w:val="22"/>
          <w:szCs w:val="22"/>
          <w:lang w:val="en"/>
        </w:rPr>
        <w:t xml:space="preserve">To stay informed about emergencies and/or potential situations, review the </w:t>
      </w:r>
      <w:hyperlink r:id="rId74" w:history="1">
        <w:r w:rsidRPr="007F1266">
          <w:rPr>
            <w:rStyle w:val="Hyperlink"/>
            <w:sz w:val="22"/>
            <w:szCs w:val="22"/>
            <w:lang w:val="en"/>
          </w:rPr>
          <w:t xml:space="preserve">University's 'How You'll Be Notified' </w:t>
        </w:r>
      </w:hyperlink>
      <w:r w:rsidRPr="007F1266">
        <w:rPr>
          <w:sz w:val="22"/>
          <w:szCs w:val="22"/>
          <w:lang w:val="en"/>
        </w:rPr>
        <w:t> site which outlines how information is distributed:</w:t>
      </w:r>
    </w:p>
    <w:p w14:paraId="030C5596" w14:textId="77777777" w:rsidR="007F59E1" w:rsidRPr="007F1266" w:rsidRDefault="007F59E1" w:rsidP="003372D2">
      <w:pPr>
        <w:rPr>
          <w:sz w:val="22"/>
          <w:szCs w:val="22"/>
          <w:lang w:val="en"/>
        </w:rPr>
      </w:pPr>
    </w:p>
    <w:p w14:paraId="54CCA1D6" w14:textId="77777777" w:rsidR="0030629E" w:rsidRPr="007F1266" w:rsidRDefault="0030629E" w:rsidP="003861FD">
      <w:pPr>
        <w:numPr>
          <w:ilvl w:val="0"/>
          <w:numId w:val="25"/>
        </w:numPr>
        <w:rPr>
          <w:sz w:val="22"/>
          <w:szCs w:val="22"/>
          <w:lang w:val="en"/>
        </w:rPr>
      </w:pPr>
      <w:r w:rsidRPr="007F1266">
        <w:rPr>
          <w:sz w:val="22"/>
          <w:szCs w:val="22"/>
          <w:lang w:val="en"/>
        </w:rPr>
        <w:t>Outdoor siren system</w:t>
      </w:r>
    </w:p>
    <w:p w14:paraId="4969837B" w14:textId="77777777" w:rsidR="0030629E" w:rsidRPr="007F1266" w:rsidRDefault="0030629E" w:rsidP="003861FD">
      <w:pPr>
        <w:numPr>
          <w:ilvl w:val="0"/>
          <w:numId w:val="25"/>
        </w:numPr>
        <w:rPr>
          <w:sz w:val="22"/>
          <w:szCs w:val="22"/>
          <w:lang w:val="en"/>
        </w:rPr>
      </w:pPr>
      <w:r w:rsidRPr="007F1266">
        <w:rPr>
          <w:sz w:val="22"/>
          <w:szCs w:val="22"/>
          <w:lang w:val="en"/>
        </w:rPr>
        <w:t xml:space="preserve">Text messaging (opt in system; </w:t>
      </w:r>
      <w:hyperlink r:id="rId75" w:history="1">
        <w:r w:rsidRPr="007F1266">
          <w:rPr>
            <w:rStyle w:val="Hyperlink"/>
            <w:b/>
            <w:bCs/>
            <w:sz w:val="22"/>
            <w:szCs w:val="22"/>
            <w:lang w:val="en"/>
          </w:rPr>
          <w:t>sign up</w:t>
        </w:r>
      </w:hyperlink>
      <w:r w:rsidRPr="007F1266">
        <w:rPr>
          <w:sz w:val="22"/>
          <w:szCs w:val="22"/>
          <w:lang w:val="en"/>
        </w:rPr>
        <w:t xml:space="preserve"> for </w:t>
      </w:r>
      <w:proofErr w:type="spellStart"/>
      <w:r w:rsidRPr="007F1266">
        <w:rPr>
          <w:sz w:val="22"/>
          <w:szCs w:val="22"/>
          <w:lang w:val="en"/>
        </w:rPr>
        <w:t>DukeALERT</w:t>
      </w:r>
      <w:proofErr w:type="spellEnd"/>
      <w:r w:rsidRPr="007F1266">
        <w:rPr>
          <w:sz w:val="22"/>
          <w:szCs w:val="22"/>
          <w:lang w:val="en"/>
        </w:rPr>
        <w:t xml:space="preserve"> text messages)</w:t>
      </w:r>
    </w:p>
    <w:p w14:paraId="6FE5DF5F" w14:textId="77777777" w:rsidR="0030629E" w:rsidRPr="007F1266" w:rsidRDefault="0030629E" w:rsidP="003861FD">
      <w:pPr>
        <w:numPr>
          <w:ilvl w:val="0"/>
          <w:numId w:val="25"/>
        </w:numPr>
        <w:rPr>
          <w:sz w:val="22"/>
          <w:szCs w:val="22"/>
          <w:lang w:val="en"/>
        </w:rPr>
      </w:pPr>
      <w:r w:rsidRPr="007F1266">
        <w:rPr>
          <w:sz w:val="22"/>
          <w:szCs w:val="22"/>
          <w:lang w:val="en"/>
        </w:rPr>
        <w:t>Email</w:t>
      </w:r>
    </w:p>
    <w:p w14:paraId="60B7299C" w14:textId="77777777" w:rsidR="0030629E" w:rsidRPr="007F1266" w:rsidRDefault="0030629E" w:rsidP="003861FD">
      <w:pPr>
        <w:numPr>
          <w:ilvl w:val="0"/>
          <w:numId w:val="25"/>
        </w:numPr>
        <w:rPr>
          <w:sz w:val="22"/>
          <w:szCs w:val="22"/>
          <w:lang w:val="en"/>
        </w:rPr>
      </w:pPr>
      <w:r w:rsidRPr="007F1266">
        <w:rPr>
          <w:sz w:val="22"/>
          <w:szCs w:val="22"/>
          <w:lang w:val="en"/>
        </w:rPr>
        <w:t>Duke Emergency Website &amp; alert bar on Duke-hosted sites</w:t>
      </w:r>
    </w:p>
    <w:p w14:paraId="6DC4274D" w14:textId="77777777" w:rsidR="0030629E" w:rsidRPr="007F1266" w:rsidRDefault="0030629E" w:rsidP="003861FD">
      <w:pPr>
        <w:numPr>
          <w:ilvl w:val="0"/>
          <w:numId w:val="25"/>
        </w:numPr>
        <w:rPr>
          <w:sz w:val="22"/>
          <w:szCs w:val="22"/>
          <w:lang w:val="en"/>
        </w:rPr>
      </w:pPr>
      <w:r w:rsidRPr="007F1266">
        <w:rPr>
          <w:sz w:val="22"/>
          <w:szCs w:val="22"/>
          <w:lang w:val="en"/>
        </w:rPr>
        <w:t xml:space="preserve">Phone (alert message posted on 919-684-INFO, Duke's </w:t>
      </w:r>
      <w:proofErr w:type="gramStart"/>
      <w:r w:rsidRPr="007F1266">
        <w:rPr>
          <w:sz w:val="22"/>
          <w:szCs w:val="22"/>
          <w:lang w:val="en"/>
        </w:rPr>
        <w:t>emergency</w:t>
      </w:r>
      <w:proofErr w:type="gramEnd"/>
      <w:r w:rsidRPr="007F1266">
        <w:rPr>
          <w:sz w:val="22"/>
          <w:szCs w:val="22"/>
          <w:lang w:val="en"/>
        </w:rPr>
        <w:t xml:space="preserve"> and severe weather information line)</w:t>
      </w:r>
    </w:p>
    <w:p w14:paraId="1924A8D1" w14:textId="77777777" w:rsidR="0030629E" w:rsidRPr="007F1266" w:rsidRDefault="0030629E" w:rsidP="003861FD">
      <w:pPr>
        <w:numPr>
          <w:ilvl w:val="0"/>
          <w:numId w:val="25"/>
        </w:numPr>
        <w:rPr>
          <w:sz w:val="22"/>
          <w:szCs w:val="22"/>
          <w:lang w:val="en"/>
        </w:rPr>
      </w:pPr>
      <w:r w:rsidRPr="007F1266">
        <w:rPr>
          <w:sz w:val="22"/>
          <w:szCs w:val="22"/>
          <w:lang w:val="en"/>
        </w:rPr>
        <w:t>Direct contact</w:t>
      </w:r>
    </w:p>
    <w:p w14:paraId="2E6D0682" w14:textId="77777777" w:rsidR="0030629E" w:rsidRPr="007F1266" w:rsidRDefault="0030629E" w:rsidP="003861FD">
      <w:pPr>
        <w:numPr>
          <w:ilvl w:val="0"/>
          <w:numId w:val="25"/>
        </w:numPr>
        <w:rPr>
          <w:sz w:val="22"/>
          <w:szCs w:val="22"/>
          <w:lang w:val="en"/>
        </w:rPr>
      </w:pPr>
      <w:r w:rsidRPr="007F1266">
        <w:rPr>
          <w:sz w:val="22"/>
          <w:szCs w:val="22"/>
          <w:lang w:val="en"/>
        </w:rPr>
        <w:t>LiveSafe App</w:t>
      </w:r>
    </w:p>
    <w:p w14:paraId="279F85FD" w14:textId="0B3BFF50" w:rsidR="0030629E" w:rsidRDefault="0030629E" w:rsidP="003372D2">
      <w:pPr>
        <w:rPr>
          <w:b/>
          <w:bCs/>
          <w:sz w:val="22"/>
          <w:szCs w:val="22"/>
          <w:lang w:val="en"/>
        </w:rPr>
      </w:pPr>
      <w:r w:rsidRPr="007F1266">
        <w:rPr>
          <w:b/>
          <w:bCs/>
          <w:sz w:val="22"/>
          <w:szCs w:val="22"/>
          <w:lang w:val="en"/>
        </w:rPr>
        <w:t>Personal Responsibilities</w:t>
      </w:r>
    </w:p>
    <w:p w14:paraId="17BE4CCD" w14:textId="77777777" w:rsidR="007F59E1" w:rsidRPr="007F1266" w:rsidRDefault="007F59E1" w:rsidP="003372D2">
      <w:pPr>
        <w:rPr>
          <w:sz w:val="22"/>
          <w:szCs w:val="22"/>
          <w:lang w:val="en"/>
        </w:rPr>
      </w:pPr>
    </w:p>
    <w:p w14:paraId="2DE40FCE" w14:textId="2AD690B3" w:rsidR="0030629E" w:rsidRDefault="0030629E" w:rsidP="003372D2">
      <w:pPr>
        <w:rPr>
          <w:sz w:val="22"/>
          <w:szCs w:val="22"/>
          <w:lang w:val="en"/>
        </w:rPr>
      </w:pPr>
      <w:r w:rsidRPr="007F1266">
        <w:rPr>
          <w:sz w:val="22"/>
          <w:szCs w:val="22"/>
          <w:lang w:val="en"/>
        </w:rPr>
        <w:t>We encourage you to be situationally aware:</w:t>
      </w:r>
    </w:p>
    <w:p w14:paraId="0479DB01" w14:textId="77777777" w:rsidR="007F59E1" w:rsidRPr="007F1266" w:rsidRDefault="007F59E1" w:rsidP="003372D2">
      <w:pPr>
        <w:rPr>
          <w:sz w:val="22"/>
          <w:szCs w:val="22"/>
          <w:lang w:val="en"/>
        </w:rPr>
      </w:pPr>
    </w:p>
    <w:p w14:paraId="4B27EA9D" w14:textId="77777777" w:rsidR="007F59E1" w:rsidRDefault="0030629E" w:rsidP="003861FD">
      <w:pPr>
        <w:pStyle w:val="ListParagraph"/>
        <w:numPr>
          <w:ilvl w:val="0"/>
          <w:numId w:val="48"/>
        </w:numPr>
        <w:rPr>
          <w:sz w:val="22"/>
          <w:szCs w:val="22"/>
          <w:lang w:val="en"/>
        </w:rPr>
      </w:pPr>
      <w:r w:rsidRPr="007F59E1">
        <w:rPr>
          <w:sz w:val="22"/>
          <w:szCs w:val="22"/>
          <w:lang w:val="en"/>
        </w:rPr>
        <w:t>Know where the building emergency exits.</w:t>
      </w:r>
    </w:p>
    <w:p w14:paraId="55C96728" w14:textId="77777777" w:rsidR="007F59E1" w:rsidRDefault="0030629E" w:rsidP="003861FD">
      <w:pPr>
        <w:pStyle w:val="ListParagraph"/>
        <w:numPr>
          <w:ilvl w:val="0"/>
          <w:numId w:val="48"/>
        </w:numPr>
        <w:rPr>
          <w:sz w:val="22"/>
          <w:szCs w:val="22"/>
          <w:lang w:val="en"/>
        </w:rPr>
      </w:pPr>
      <w:r w:rsidRPr="007F59E1">
        <w:rPr>
          <w:sz w:val="22"/>
          <w:szCs w:val="22"/>
          <w:lang w:val="en"/>
        </w:rPr>
        <w:t>Know where the designated storm shelters are in each building.</w:t>
      </w:r>
    </w:p>
    <w:p w14:paraId="2D121C5B" w14:textId="77777777" w:rsidR="007F59E1" w:rsidRDefault="0030629E" w:rsidP="003861FD">
      <w:pPr>
        <w:pStyle w:val="ListParagraph"/>
        <w:numPr>
          <w:ilvl w:val="0"/>
          <w:numId w:val="48"/>
        </w:numPr>
        <w:rPr>
          <w:sz w:val="22"/>
          <w:szCs w:val="22"/>
          <w:lang w:val="en"/>
        </w:rPr>
      </w:pPr>
      <w:r w:rsidRPr="007F59E1">
        <w:rPr>
          <w:sz w:val="22"/>
          <w:szCs w:val="22"/>
          <w:lang w:val="en"/>
        </w:rPr>
        <w:t>Know the location of fire extinguishers, fire alarm pulls and first aid kits.</w:t>
      </w:r>
    </w:p>
    <w:p w14:paraId="213F23F6" w14:textId="2669348F" w:rsidR="0030629E" w:rsidRPr="007F59E1" w:rsidRDefault="0030629E" w:rsidP="003861FD">
      <w:pPr>
        <w:pStyle w:val="ListParagraph"/>
        <w:numPr>
          <w:ilvl w:val="0"/>
          <w:numId w:val="48"/>
        </w:numPr>
        <w:rPr>
          <w:sz w:val="22"/>
          <w:szCs w:val="22"/>
          <w:lang w:val="en"/>
        </w:rPr>
      </w:pPr>
      <w:r w:rsidRPr="007F59E1">
        <w:rPr>
          <w:sz w:val="22"/>
          <w:szCs w:val="22"/>
          <w:lang w:val="en"/>
        </w:rPr>
        <w:t xml:space="preserve">When </w:t>
      </w:r>
      <w:proofErr w:type="gramStart"/>
      <w:r w:rsidRPr="007F59E1">
        <w:rPr>
          <w:sz w:val="22"/>
          <w:szCs w:val="22"/>
          <w:lang w:val="en"/>
        </w:rPr>
        <w:t>fire</w:t>
      </w:r>
      <w:proofErr w:type="gramEnd"/>
      <w:r w:rsidRPr="007F59E1">
        <w:rPr>
          <w:sz w:val="22"/>
          <w:szCs w:val="22"/>
          <w:lang w:val="en"/>
        </w:rPr>
        <w:t xml:space="preserve"> alarm activated, exit the building.</w:t>
      </w:r>
    </w:p>
    <w:p w14:paraId="4C763515" w14:textId="77777777" w:rsidR="003372D2" w:rsidRPr="007F59E1" w:rsidRDefault="0030629E" w:rsidP="003861FD">
      <w:pPr>
        <w:pStyle w:val="ListParagraph"/>
        <w:numPr>
          <w:ilvl w:val="0"/>
          <w:numId w:val="48"/>
        </w:numPr>
        <w:rPr>
          <w:sz w:val="22"/>
          <w:szCs w:val="22"/>
          <w:lang w:val="en"/>
        </w:rPr>
      </w:pPr>
      <w:r w:rsidRPr="007F59E1">
        <w:rPr>
          <w:sz w:val="22"/>
          <w:szCs w:val="22"/>
          <w:lang w:val="en"/>
        </w:rPr>
        <w:lastRenderedPageBreak/>
        <w:t>If anyone is interested in serving as a fire safety monitor, then contact Sanford School Building Manager.</w:t>
      </w:r>
      <w:r w:rsidRPr="007F59E1">
        <w:rPr>
          <w:sz w:val="22"/>
          <w:szCs w:val="22"/>
          <w:lang w:val="en"/>
        </w:rPr>
        <w:br/>
      </w:r>
    </w:p>
    <w:p w14:paraId="2C6AF5F8" w14:textId="51D35CC6" w:rsidR="0030629E" w:rsidRDefault="0030629E" w:rsidP="003372D2">
      <w:pPr>
        <w:rPr>
          <w:b/>
          <w:bCs/>
          <w:sz w:val="22"/>
          <w:szCs w:val="22"/>
          <w:lang w:val="en"/>
        </w:rPr>
      </w:pPr>
      <w:r w:rsidRPr="007F1266">
        <w:rPr>
          <w:b/>
          <w:bCs/>
          <w:sz w:val="22"/>
          <w:szCs w:val="22"/>
          <w:lang w:val="en"/>
        </w:rPr>
        <w:t>LiveSafe App</w:t>
      </w:r>
    </w:p>
    <w:p w14:paraId="349B069A" w14:textId="77777777" w:rsidR="007F59E1" w:rsidRPr="007F1266" w:rsidRDefault="007F59E1" w:rsidP="003372D2">
      <w:pPr>
        <w:rPr>
          <w:sz w:val="22"/>
          <w:szCs w:val="22"/>
          <w:lang w:val="en"/>
        </w:rPr>
      </w:pPr>
    </w:p>
    <w:p w14:paraId="1E6AF919" w14:textId="3D452353" w:rsidR="0030629E" w:rsidRPr="007F1266" w:rsidRDefault="0030629E" w:rsidP="003372D2">
      <w:pPr>
        <w:rPr>
          <w:sz w:val="22"/>
          <w:szCs w:val="22"/>
          <w:lang w:val="en"/>
        </w:rPr>
      </w:pPr>
      <w:r w:rsidRPr="007F1266">
        <w:rPr>
          <w:sz w:val="22"/>
          <w:szCs w:val="22"/>
          <w:lang w:val="en"/>
        </w:rPr>
        <w:t xml:space="preserve">You are also encouraged to download as use the </w:t>
      </w:r>
      <w:hyperlink r:id="rId76" w:history="1">
        <w:r w:rsidRPr="007F1266">
          <w:rPr>
            <w:rStyle w:val="Hyperlink"/>
            <w:sz w:val="22"/>
            <w:szCs w:val="22"/>
            <w:lang w:val="en"/>
          </w:rPr>
          <w:t>LiveSafe</w:t>
        </w:r>
      </w:hyperlink>
      <w:r w:rsidRPr="007F1266">
        <w:rPr>
          <w:sz w:val="22"/>
          <w:szCs w:val="22"/>
          <w:lang w:val="en"/>
        </w:rPr>
        <w:t xml:space="preserve"> app, which is free for Duke students, </w:t>
      </w:r>
      <w:proofErr w:type="gramStart"/>
      <w:r w:rsidRPr="007F1266">
        <w:rPr>
          <w:sz w:val="22"/>
          <w:szCs w:val="22"/>
          <w:lang w:val="en"/>
        </w:rPr>
        <w:t>staff</w:t>
      </w:r>
      <w:proofErr w:type="gramEnd"/>
      <w:r w:rsidRPr="007F1266">
        <w:rPr>
          <w:sz w:val="22"/>
          <w:szCs w:val="22"/>
          <w:lang w:val="en"/>
        </w:rPr>
        <w:t xml:space="preserve"> and faculty. LiveSafe allows community members to submit various real-time tips through the touch of a button – everything from assault/abuse to suspicious activity – to Duke Police, which monitors messages 24/7 in its dispatch center. With the “</w:t>
      </w:r>
      <w:proofErr w:type="spellStart"/>
      <w:r w:rsidRPr="007F1266">
        <w:rPr>
          <w:sz w:val="22"/>
          <w:szCs w:val="22"/>
          <w:lang w:val="en"/>
        </w:rPr>
        <w:t>SafeWalk</w:t>
      </w:r>
      <w:proofErr w:type="spellEnd"/>
      <w:r w:rsidRPr="007F1266">
        <w:rPr>
          <w:sz w:val="22"/>
          <w:szCs w:val="22"/>
          <w:lang w:val="en"/>
        </w:rPr>
        <w:t>” feature, the app uses GPS technology that enables individuals to invite others to “virtually escort” and monitor their location on a real-time map</w:t>
      </w:r>
      <w:r w:rsidR="003372D2">
        <w:rPr>
          <w:sz w:val="22"/>
          <w:szCs w:val="22"/>
          <w:lang w:val="en"/>
        </w:rPr>
        <w:t>.</w:t>
      </w:r>
    </w:p>
    <w:p w14:paraId="08E2EAEF" w14:textId="77777777" w:rsidR="0030629E" w:rsidRDefault="0030629E" w:rsidP="0030629E"/>
    <w:p w14:paraId="07D7ACC4" w14:textId="780B8F46" w:rsidR="00ED2431" w:rsidRPr="00ED2431" w:rsidRDefault="003713C8" w:rsidP="00ED2431">
      <w:pPr>
        <w:rPr>
          <w:sz w:val="22"/>
          <w:szCs w:val="22"/>
        </w:rPr>
      </w:pPr>
      <w:r w:rsidRPr="007F1266">
        <w:rPr>
          <w:sz w:val="22"/>
          <w:szCs w:val="22"/>
        </w:rPr>
        <w:br w:type="page"/>
      </w:r>
      <w:bookmarkStart w:id="46" w:name="_Toc267563038"/>
    </w:p>
    <w:p w14:paraId="6B4358C4" w14:textId="11B13671" w:rsidR="00ED2431" w:rsidRDefault="00ED2431" w:rsidP="00ED2431">
      <w:pPr>
        <w:pStyle w:val="Heading1"/>
        <w:rPr>
          <w:sz w:val="72"/>
          <w:szCs w:val="96"/>
        </w:rPr>
      </w:pPr>
    </w:p>
    <w:p w14:paraId="56823B6E" w14:textId="5D2ED582" w:rsidR="00ED2431" w:rsidRDefault="00ED2431" w:rsidP="00ED2431">
      <w:pPr>
        <w:rPr>
          <w:sz w:val="72"/>
          <w:szCs w:val="72"/>
          <w:lang w:val="x-none" w:eastAsia="x-none"/>
        </w:rPr>
      </w:pPr>
    </w:p>
    <w:p w14:paraId="68C1C14D" w14:textId="6C21A872" w:rsidR="00ED2431" w:rsidRDefault="00ED2431" w:rsidP="00ED2431">
      <w:pPr>
        <w:rPr>
          <w:sz w:val="72"/>
          <w:szCs w:val="72"/>
          <w:lang w:val="x-none" w:eastAsia="x-none"/>
        </w:rPr>
      </w:pPr>
    </w:p>
    <w:p w14:paraId="624818D2" w14:textId="02ED106D" w:rsidR="00ED2431" w:rsidRDefault="00ED2431" w:rsidP="00ED2431">
      <w:pPr>
        <w:rPr>
          <w:sz w:val="72"/>
          <w:szCs w:val="72"/>
          <w:lang w:val="x-none" w:eastAsia="x-none"/>
        </w:rPr>
      </w:pPr>
    </w:p>
    <w:p w14:paraId="5B9BDACC" w14:textId="77777777" w:rsidR="00ED2431" w:rsidRPr="00ED2431" w:rsidRDefault="00ED2431" w:rsidP="00ED2431">
      <w:pPr>
        <w:rPr>
          <w:sz w:val="72"/>
          <w:szCs w:val="72"/>
          <w:lang w:val="x-none" w:eastAsia="x-none"/>
        </w:rPr>
      </w:pPr>
    </w:p>
    <w:p w14:paraId="7EB31904" w14:textId="32BA72FC" w:rsidR="004D32C0" w:rsidRPr="004707D6" w:rsidRDefault="004D32C0" w:rsidP="00ED2431">
      <w:pPr>
        <w:pStyle w:val="Heading1"/>
        <w:jc w:val="center"/>
        <w:rPr>
          <w:sz w:val="72"/>
          <w:szCs w:val="96"/>
        </w:rPr>
      </w:pPr>
      <w:bookmarkStart w:id="47" w:name="_Toc80026128"/>
      <w:r w:rsidRPr="004707D6">
        <w:rPr>
          <w:sz w:val="72"/>
          <w:szCs w:val="96"/>
        </w:rPr>
        <w:t>General Reference</w:t>
      </w:r>
      <w:bookmarkEnd w:id="46"/>
      <w:bookmarkEnd w:id="47"/>
    </w:p>
    <w:p w14:paraId="37D3AA29" w14:textId="77777777" w:rsidR="004D32C0" w:rsidRPr="003C7C2C" w:rsidRDefault="004D32C0" w:rsidP="00A755B9"/>
    <w:p w14:paraId="4E33BC89" w14:textId="77777777" w:rsidR="004D32C0" w:rsidRPr="00E17D13" w:rsidRDefault="1F2C98C5" w:rsidP="00F12B9A">
      <w:pPr>
        <w:jc w:val="both"/>
        <w:rPr>
          <w:bCs/>
        </w:rPr>
      </w:pPr>
      <w:r>
        <w:t>This section includes information about Sanford resources, facilities, and administration, student organizations and co-curricular activities, financial aid awards and loans, and teaching, research, and graduate assistantships (TA/RA/GA).</w:t>
      </w:r>
    </w:p>
    <w:p w14:paraId="31D4C536" w14:textId="77777777" w:rsidR="004D32C0" w:rsidRPr="00E17D13" w:rsidRDefault="004D32C0" w:rsidP="00E17D13">
      <w:pPr>
        <w:rPr>
          <w:bCs/>
        </w:rPr>
      </w:pPr>
    </w:p>
    <w:p w14:paraId="4A9E829B" w14:textId="77777777" w:rsidR="004D32C0" w:rsidRPr="00D3139B" w:rsidRDefault="004D32C0" w:rsidP="00A755B9"/>
    <w:p w14:paraId="3E0553EB" w14:textId="77777777" w:rsidR="004D32C0" w:rsidRPr="00D3139B" w:rsidRDefault="004D32C0" w:rsidP="00A755B9"/>
    <w:p w14:paraId="6D712F84" w14:textId="77777777" w:rsidR="004D32C0" w:rsidRPr="00D3139B" w:rsidRDefault="004D32C0" w:rsidP="00A755B9"/>
    <w:p w14:paraId="2A38D04B" w14:textId="77777777" w:rsidR="004D32C0" w:rsidRPr="00D3139B" w:rsidRDefault="004D32C0" w:rsidP="00A755B9"/>
    <w:p w14:paraId="609B921B" w14:textId="77777777" w:rsidR="004D32C0" w:rsidRPr="00D3139B" w:rsidRDefault="004D32C0" w:rsidP="00A755B9">
      <w:pPr>
        <w:rPr>
          <w:sz w:val="20"/>
        </w:rPr>
      </w:pPr>
    </w:p>
    <w:p w14:paraId="4B40ECE0" w14:textId="77777777" w:rsidR="004D32C0" w:rsidRPr="00D3139B" w:rsidRDefault="004D32C0" w:rsidP="00A755B9">
      <w:pPr>
        <w:rPr>
          <w:sz w:val="20"/>
        </w:rPr>
      </w:pPr>
    </w:p>
    <w:p w14:paraId="14568BAA" w14:textId="548729D0" w:rsidR="004C73EB" w:rsidRPr="0045681B" w:rsidRDefault="004C73EB" w:rsidP="0045681B">
      <w:pPr>
        <w:tabs>
          <w:tab w:val="left" w:pos="1935"/>
        </w:tabs>
        <w:sectPr w:rsidR="004C73EB" w:rsidRPr="0045681B" w:rsidSect="00AC3BAE">
          <w:headerReference w:type="even" r:id="rId77"/>
          <w:headerReference w:type="default" r:id="rId78"/>
          <w:footerReference w:type="even" r:id="rId79"/>
          <w:headerReference w:type="first" r:id="rId80"/>
          <w:pgSz w:w="12240" w:h="15840"/>
          <w:pgMar w:top="1440" w:right="1080" w:bottom="1440" w:left="1080" w:header="720" w:footer="720" w:gutter="0"/>
          <w:cols w:space="720"/>
          <w:docGrid w:linePitch="326"/>
        </w:sectPr>
      </w:pPr>
      <w:bookmarkStart w:id="48" w:name="_Toc267563040"/>
    </w:p>
    <w:p w14:paraId="573B2DD0" w14:textId="77777777" w:rsidR="00E82A30" w:rsidRDefault="00E82A30">
      <w:pPr>
        <w:sectPr w:rsidR="00E82A30" w:rsidSect="00E82A30">
          <w:pgSz w:w="15840" w:h="12240" w:orient="landscape"/>
          <w:pgMar w:top="720" w:right="720" w:bottom="720" w:left="720" w:header="720" w:footer="720" w:gutter="0"/>
          <w:cols w:space="720"/>
          <w:docGrid w:linePitch="326"/>
        </w:sectPr>
      </w:pPr>
    </w:p>
    <w:p w14:paraId="28E66126" w14:textId="73BD1C74" w:rsidR="00A86119" w:rsidRPr="00E82A30" w:rsidRDefault="00A86119" w:rsidP="00E82A30">
      <w:pPr>
        <w:sectPr w:rsidR="00A86119" w:rsidRPr="00E82A30" w:rsidSect="00E82A30">
          <w:type w:val="continuous"/>
          <w:pgSz w:w="15840" w:h="12240" w:orient="landscape"/>
          <w:pgMar w:top="720" w:right="720" w:bottom="720" w:left="720" w:header="720" w:footer="720" w:gutter="0"/>
          <w:cols w:space="720"/>
          <w:docGrid w:linePitch="326"/>
        </w:sectPr>
      </w:pPr>
    </w:p>
    <w:p w14:paraId="09FF241F" w14:textId="77777777" w:rsidR="0003600D" w:rsidRPr="00802C4E" w:rsidRDefault="0003600D" w:rsidP="0003600D">
      <w:pPr>
        <w:pStyle w:val="Heading2"/>
        <w:rPr>
          <w:sz w:val="72"/>
          <w:szCs w:val="72"/>
        </w:rPr>
      </w:pPr>
      <w:bookmarkStart w:id="49" w:name="_Toc267563039"/>
      <w:bookmarkStart w:id="50" w:name="_Toc80026129"/>
      <w:r w:rsidRPr="00802C4E">
        <w:rPr>
          <w:sz w:val="72"/>
          <w:szCs w:val="72"/>
        </w:rPr>
        <w:t>Sanford School Frequent Contacts</w:t>
      </w:r>
      <w:bookmarkEnd w:id="49"/>
      <w:bookmarkEnd w:id="50"/>
    </w:p>
    <w:tbl>
      <w:tblPr>
        <w:tblW w:w="16486" w:type="dxa"/>
        <w:tblLook w:val="04A0" w:firstRow="1" w:lastRow="0" w:firstColumn="1" w:lastColumn="0" w:noHBand="0" w:noVBand="1"/>
      </w:tblPr>
      <w:tblGrid>
        <w:gridCol w:w="3302"/>
        <w:gridCol w:w="5693"/>
        <w:gridCol w:w="3371"/>
        <w:gridCol w:w="1080"/>
        <w:gridCol w:w="1120"/>
        <w:gridCol w:w="960"/>
        <w:gridCol w:w="960"/>
      </w:tblGrid>
      <w:tr w:rsidR="0003600D" w:rsidRPr="000049AD" w14:paraId="325D4F9A" w14:textId="77777777" w:rsidTr="00040872">
        <w:trPr>
          <w:trHeight w:val="300"/>
        </w:trPr>
        <w:tc>
          <w:tcPr>
            <w:tcW w:w="3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9634D" w14:textId="77777777" w:rsidR="0003600D" w:rsidRPr="00D46440" w:rsidRDefault="0003600D" w:rsidP="00C76D8F">
            <w:pPr>
              <w:jc w:val="center"/>
              <w:rPr>
                <w:b/>
                <w:bCs/>
                <w:color w:val="000000"/>
                <w:sz w:val="20"/>
                <w:szCs w:val="20"/>
              </w:rPr>
            </w:pPr>
            <w:r w:rsidRPr="00D46440">
              <w:rPr>
                <w:b/>
                <w:bCs/>
                <w:color w:val="000000"/>
                <w:sz w:val="20"/>
                <w:szCs w:val="20"/>
              </w:rPr>
              <w:t>Name</w:t>
            </w:r>
          </w:p>
        </w:tc>
        <w:tc>
          <w:tcPr>
            <w:tcW w:w="5693" w:type="dxa"/>
            <w:tcBorders>
              <w:top w:val="single" w:sz="4" w:space="0" w:color="auto"/>
              <w:left w:val="nil"/>
              <w:bottom w:val="single" w:sz="4" w:space="0" w:color="auto"/>
              <w:right w:val="single" w:sz="4" w:space="0" w:color="auto"/>
            </w:tcBorders>
            <w:shd w:val="clear" w:color="auto" w:fill="auto"/>
            <w:noWrap/>
            <w:vAlign w:val="center"/>
            <w:hideMark/>
          </w:tcPr>
          <w:p w14:paraId="150330A1" w14:textId="77777777" w:rsidR="0003600D" w:rsidRPr="00D46440" w:rsidRDefault="0003600D" w:rsidP="00C76D8F">
            <w:pPr>
              <w:jc w:val="center"/>
              <w:rPr>
                <w:b/>
                <w:bCs/>
                <w:color w:val="000000"/>
                <w:sz w:val="20"/>
                <w:szCs w:val="20"/>
              </w:rPr>
            </w:pPr>
            <w:r w:rsidRPr="00D46440">
              <w:rPr>
                <w:b/>
                <w:bCs/>
                <w:color w:val="000000"/>
                <w:sz w:val="20"/>
                <w:szCs w:val="20"/>
              </w:rPr>
              <w:t>Title</w:t>
            </w:r>
          </w:p>
        </w:tc>
        <w:tc>
          <w:tcPr>
            <w:tcW w:w="3371" w:type="dxa"/>
            <w:tcBorders>
              <w:top w:val="single" w:sz="4" w:space="0" w:color="auto"/>
              <w:left w:val="nil"/>
              <w:bottom w:val="single" w:sz="4" w:space="0" w:color="auto"/>
              <w:right w:val="single" w:sz="4" w:space="0" w:color="auto"/>
            </w:tcBorders>
            <w:shd w:val="clear" w:color="auto" w:fill="auto"/>
            <w:noWrap/>
            <w:vAlign w:val="center"/>
            <w:hideMark/>
          </w:tcPr>
          <w:p w14:paraId="366D580C" w14:textId="77777777" w:rsidR="0003600D" w:rsidRPr="00D46440" w:rsidRDefault="0003600D" w:rsidP="00C76D8F">
            <w:pPr>
              <w:jc w:val="center"/>
              <w:rPr>
                <w:b/>
                <w:bCs/>
                <w:color w:val="000000"/>
                <w:sz w:val="20"/>
                <w:szCs w:val="20"/>
              </w:rPr>
            </w:pPr>
            <w:r w:rsidRPr="00D46440">
              <w:rPr>
                <w:b/>
                <w:bCs/>
                <w:color w:val="000000"/>
                <w:sz w:val="20"/>
                <w:szCs w:val="20"/>
              </w:rPr>
              <w:t>E-mail Address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BD789BF" w14:textId="77777777" w:rsidR="0003600D" w:rsidRPr="00D46440" w:rsidRDefault="0003600D" w:rsidP="00C76D8F">
            <w:pPr>
              <w:jc w:val="center"/>
              <w:rPr>
                <w:b/>
                <w:bCs/>
                <w:color w:val="000000"/>
                <w:sz w:val="20"/>
                <w:szCs w:val="20"/>
              </w:rPr>
            </w:pPr>
            <w:r w:rsidRPr="00D46440">
              <w:rPr>
                <w:b/>
                <w:bCs/>
                <w:color w:val="000000"/>
                <w:sz w:val="20"/>
                <w:szCs w:val="20"/>
              </w:rPr>
              <w:t xml:space="preserve">Phone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6CC1F82" w14:textId="77777777" w:rsidR="0003600D" w:rsidRPr="00D46440" w:rsidRDefault="0003600D" w:rsidP="00C76D8F">
            <w:pPr>
              <w:jc w:val="center"/>
              <w:rPr>
                <w:b/>
                <w:bCs/>
                <w:color w:val="000000"/>
                <w:sz w:val="20"/>
                <w:szCs w:val="20"/>
              </w:rPr>
            </w:pPr>
            <w:r w:rsidRPr="00D46440">
              <w:rPr>
                <w:b/>
                <w:bCs/>
                <w:color w:val="000000"/>
                <w:sz w:val="20"/>
                <w:szCs w:val="20"/>
              </w:rPr>
              <w:t>Office</w:t>
            </w:r>
          </w:p>
        </w:tc>
        <w:tc>
          <w:tcPr>
            <w:tcW w:w="960" w:type="dxa"/>
            <w:tcBorders>
              <w:top w:val="nil"/>
              <w:left w:val="nil"/>
              <w:bottom w:val="nil"/>
              <w:right w:val="nil"/>
            </w:tcBorders>
            <w:shd w:val="clear" w:color="auto" w:fill="auto"/>
            <w:noWrap/>
            <w:vAlign w:val="bottom"/>
            <w:hideMark/>
          </w:tcPr>
          <w:p w14:paraId="4FE17DC4" w14:textId="77777777" w:rsidR="0003600D" w:rsidRPr="000049AD" w:rsidRDefault="0003600D" w:rsidP="00C76D8F">
            <w:pPr>
              <w:jc w:val="center"/>
              <w:rPr>
                <w:b/>
                <w:bCs/>
                <w:color w:val="000000"/>
                <w:sz w:val="20"/>
                <w:szCs w:val="20"/>
              </w:rPr>
            </w:pPr>
          </w:p>
        </w:tc>
        <w:tc>
          <w:tcPr>
            <w:tcW w:w="960" w:type="dxa"/>
            <w:tcBorders>
              <w:top w:val="nil"/>
              <w:left w:val="nil"/>
              <w:bottom w:val="nil"/>
              <w:right w:val="nil"/>
            </w:tcBorders>
            <w:shd w:val="clear" w:color="auto" w:fill="auto"/>
            <w:noWrap/>
            <w:vAlign w:val="bottom"/>
            <w:hideMark/>
          </w:tcPr>
          <w:p w14:paraId="18A2A33E" w14:textId="77777777" w:rsidR="0003600D" w:rsidRPr="000049AD" w:rsidRDefault="0003600D" w:rsidP="00C76D8F">
            <w:pPr>
              <w:rPr>
                <w:sz w:val="20"/>
                <w:szCs w:val="20"/>
              </w:rPr>
            </w:pPr>
          </w:p>
        </w:tc>
      </w:tr>
      <w:tr w:rsidR="0003600D" w:rsidRPr="000049AD" w14:paraId="7533C3A7" w14:textId="77777777" w:rsidTr="00040872">
        <w:trPr>
          <w:trHeight w:val="300"/>
        </w:trPr>
        <w:tc>
          <w:tcPr>
            <w:tcW w:w="3302" w:type="dxa"/>
            <w:tcBorders>
              <w:top w:val="nil"/>
              <w:left w:val="single" w:sz="4" w:space="0" w:color="auto"/>
              <w:bottom w:val="single" w:sz="4" w:space="0" w:color="auto"/>
              <w:right w:val="single" w:sz="4" w:space="0" w:color="auto"/>
            </w:tcBorders>
            <w:shd w:val="clear" w:color="000000" w:fill="E7E6E6"/>
            <w:noWrap/>
            <w:vAlign w:val="center"/>
            <w:hideMark/>
          </w:tcPr>
          <w:p w14:paraId="40C384C3" w14:textId="77777777" w:rsidR="0003600D" w:rsidRPr="00D46440" w:rsidRDefault="0003600D" w:rsidP="00C76D8F">
            <w:pPr>
              <w:rPr>
                <w:b/>
                <w:bCs/>
                <w:color w:val="000000"/>
                <w:sz w:val="20"/>
                <w:szCs w:val="20"/>
              </w:rPr>
            </w:pPr>
            <w:r w:rsidRPr="00D46440">
              <w:rPr>
                <w:b/>
                <w:bCs/>
                <w:color w:val="000000"/>
                <w:sz w:val="20"/>
                <w:szCs w:val="20"/>
              </w:rPr>
              <w:t>ACADEMIC PROGRAMS + MPP</w:t>
            </w:r>
          </w:p>
        </w:tc>
        <w:tc>
          <w:tcPr>
            <w:tcW w:w="5693" w:type="dxa"/>
            <w:tcBorders>
              <w:top w:val="nil"/>
              <w:left w:val="nil"/>
              <w:bottom w:val="single" w:sz="4" w:space="0" w:color="auto"/>
              <w:right w:val="single" w:sz="4" w:space="0" w:color="auto"/>
            </w:tcBorders>
            <w:shd w:val="clear" w:color="000000" w:fill="E7E6E6"/>
            <w:noWrap/>
            <w:vAlign w:val="center"/>
            <w:hideMark/>
          </w:tcPr>
          <w:p w14:paraId="27C90110" w14:textId="77777777" w:rsidR="0003600D" w:rsidRPr="00D46440" w:rsidRDefault="0003600D" w:rsidP="00C76D8F">
            <w:pPr>
              <w:rPr>
                <w:color w:val="000000"/>
                <w:sz w:val="20"/>
                <w:szCs w:val="20"/>
              </w:rPr>
            </w:pPr>
            <w:r w:rsidRPr="00D46440">
              <w:rPr>
                <w:color w:val="000000"/>
                <w:sz w:val="20"/>
                <w:szCs w:val="20"/>
              </w:rPr>
              <w:t> </w:t>
            </w:r>
          </w:p>
        </w:tc>
        <w:tc>
          <w:tcPr>
            <w:tcW w:w="3371" w:type="dxa"/>
            <w:tcBorders>
              <w:top w:val="nil"/>
              <w:left w:val="nil"/>
              <w:bottom w:val="single" w:sz="4" w:space="0" w:color="auto"/>
              <w:right w:val="single" w:sz="4" w:space="0" w:color="auto"/>
            </w:tcBorders>
            <w:shd w:val="clear" w:color="000000" w:fill="E7E6E6"/>
            <w:noWrap/>
            <w:vAlign w:val="center"/>
            <w:hideMark/>
          </w:tcPr>
          <w:p w14:paraId="653A7C95" w14:textId="77777777" w:rsidR="0003600D" w:rsidRPr="00D46440" w:rsidRDefault="0003600D" w:rsidP="00C76D8F">
            <w:pPr>
              <w:rPr>
                <w:color w:val="000000"/>
                <w:sz w:val="20"/>
                <w:szCs w:val="20"/>
              </w:rPr>
            </w:pPr>
            <w:r w:rsidRPr="00D46440">
              <w:rPr>
                <w:color w:val="000000"/>
                <w:sz w:val="20"/>
                <w:szCs w:val="20"/>
              </w:rPr>
              <w:t> </w:t>
            </w:r>
          </w:p>
        </w:tc>
        <w:tc>
          <w:tcPr>
            <w:tcW w:w="1080" w:type="dxa"/>
            <w:tcBorders>
              <w:top w:val="nil"/>
              <w:left w:val="nil"/>
              <w:bottom w:val="single" w:sz="4" w:space="0" w:color="auto"/>
              <w:right w:val="single" w:sz="4" w:space="0" w:color="auto"/>
            </w:tcBorders>
            <w:shd w:val="clear" w:color="000000" w:fill="E7E6E6"/>
            <w:noWrap/>
            <w:vAlign w:val="center"/>
            <w:hideMark/>
          </w:tcPr>
          <w:p w14:paraId="0FCA3BB2" w14:textId="77777777" w:rsidR="0003600D" w:rsidRPr="00D46440" w:rsidRDefault="0003600D" w:rsidP="00C76D8F">
            <w:pPr>
              <w:rPr>
                <w:color w:val="000000"/>
                <w:sz w:val="20"/>
                <w:szCs w:val="20"/>
              </w:rPr>
            </w:pPr>
            <w:r w:rsidRPr="00D46440">
              <w:rPr>
                <w:color w:val="000000"/>
                <w:sz w:val="20"/>
                <w:szCs w:val="20"/>
              </w:rPr>
              <w:t> </w:t>
            </w:r>
          </w:p>
        </w:tc>
        <w:tc>
          <w:tcPr>
            <w:tcW w:w="1120" w:type="dxa"/>
            <w:tcBorders>
              <w:top w:val="nil"/>
              <w:left w:val="nil"/>
              <w:bottom w:val="single" w:sz="4" w:space="0" w:color="auto"/>
              <w:right w:val="single" w:sz="4" w:space="0" w:color="auto"/>
            </w:tcBorders>
            <w:shd w:val="clear" w:color="000000" w:fill="E7E6E6"/>
            <w:noWrap/>
            <w:vAlign w:val="center"/>
            <w:hideMark/>
          </w:tcPr>
          <w:p w14:paraId="5C60CDCA" w14:textId="77777777" w:rsidR="0003600D" w:rsidRPr="00D46440" w:rsidRDefault="0003600D" w:rsidP="00C76D8F">
            <w:pPr>
              <w:rPr>
                <w:color w:val="000000"/>
                <w:sz w:val="20"/>
                <w:szCs w:val="20"/>
              </w:rPr>
            </w:pPr>
            <w:r w:rsidRPr="00D46440">
              <w:rPr>
                <w:color w:val="000000"/>
                <w:sz w:val="20"/>
                <w:szCs w:val="20"/>
              </w:rPr>
              <w:t> </w:t>
            </w:r>
          </w:p>
        </w:tc>
        <w:tc>
          <w:tcPr>
            <w:tcW w:w="960" w:type="dxa"/>
            <w:tcBorders>
              <w:top w:val="nil"/>
              <w:left w:val="nil"/>
              <w:bottom w:val="nil"/>
              <w:right w:val="nil"/>
            </w:tcBorders>
            <w:shd w:val="clear" w:color="auto" w:fill="auto"/>
            <w:noWrap/>
            <w:vAlign w:val="bottom"/>
            <w:hideMark/>
          </w:tcPr>
          <w:p w14:paraId="08C3AC15"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55AD521B" w14:textId="77777777" w:rsidR="0003600D" w:rsidRPr="000049AD" w:rsidRDefault="0003600D" w:rsidP="00C76D8F">
            <w:pPr>
              <w:rPr>
                <w:sz w:val="20"/>
                <w:szCs w:val="20"/>
              </w:rPr>
            </w:pPr>
          </w:p>
        </w:tc>
      </w:tr>
      <w:tr w:rsidR="0003600D" w:rsidRPr="000049AD" w14:paraId="51BB0833"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5DE5C272" w14:textId="77777777" w:rsidR="0003600D" w:rsidRPr="00D46440" w:rsidRDefault="0003600D" w:rsidP="00C76D8F">
            <w:pPr>
              <w:rPr>
                <w:color w:val="000000"/>
                <w:sz w:val="20"/>
                <w:szCs w:val="20"/>
              </w:rPr>
            </w:pPr>
            <w:r w:rsidRPr="00D46440">
              <w:rPr>
                <w:color w:val="000000" w:themeColor="text1"/>
                <w:sz w:val="20"/>
                <w:szCs w:val="20"/>
              </w:rPr>
              <w:t>Cory Krupp</w:t>
            </w:r>
          </w:p>
        </w:tc>
        <w:tc>
          <w:tcPr>
            <w:tcW w:w="5693" w:type="dxa"/>
            <w:tcBorders>
              <w:top w:val="nil"/>
              <w:left w:val="nil"/>
              <w:bottom w:val="single" w:sz="4" w:space="0" w:color="auto"/>
              <w:right w:val="single" w:sz="4" w:space="0" w:color="auto"/>
            </w:tcBorders>
            <w:shd w:val="clear" w:color="auto" w:fill="auto"/>
            <w:noWrap/>
            <w:vAlign w:val="center"/>
            <w:hideMark/>
          </w:tcPr>
          <w:p w14:paraId="52617517" w14:textId="77777777" w:rsidR="0003600D" w:rsidRPr="00D46440" w:rsidRDefault="0003600D" w:rsidP="00C76D8F">
            <w:pPr>
              <w:rPr>
                <w:color w:val="000000"/>
                <w:sz w:val="20"/>
                <w:szCs w:val="20"/>
              </w:rPr>
            </w:pPr>
            <w:r w:rsidRPr="00D46440">
              <w:rPr>
                <w:color w:val="000000"/>
                <w:sz w:val="20"/>
                <w:szCs w:val="20"/>
              </w:rPr>
              <w:t>Associate Dean for Academic Programs</w:t>
            </w:r>
          </w:p>
        </w:tc>
        <w:tc>
          <w:tcPr>
            <w:tcW w:w="3371" w:type="dxa"/>
            <w:tcBorders>
              <w:top w:val="nil"/>
              <w:left w:val="nil"/>
              <w:bottom w:val="single" w:sz="4" w:space="0" w:color="auto"/>
              <w:right w:val="single" w:sz="4" w:space="0" w:color="auto"/>
            </w:tcBorders>
            <w:shd w:val="clear" w:color="auto" w:fill="auto"/>
            <w:noWrap/>
            <w:vAlign w:val="center"/>
            <w:hideMark/>
          </w:tcPr>
          <w:p w14:paraId="7FD5DFD9" w14:textId="77777777" w:rsidR="0003600D" w:rsidRPr="00D46440" w:rsidRDefault="00000000" w:rsidP="00C76D8F">
            <w:pPr>
              <w:rPr>
                <w:color w:val="0563C1"/>
                <w:sz w:val="20"/>
                <w:szCs w:val="20"/>
                <w:u w:val="single"/>
              </w:rPr>
            </w:pPr>
            <w:hyperlink r:id="rId81" w:history="1">
              <w:r w:rsidR="0003600D" w:rsidRPr="00D46440">
                <w:rPr>
                  <w:rStyle w:val="Hyperlink"/>
                  <w:sz w:val="20"/>
                  <w:szCs w:val="20"/>
                </w:rPr>
                <w:t>cory.krupp@duke.edu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4AF988A2" w14:textId="77777777" w:rsidR="0003600D" w:rsidRPr="00D46440" w:rsidRDefault="0003600D" w:rsidP="00C76D8F">
            <w:pPr>
              <w:rPr>
                <w:color w:val="000000"/>
                <w:sz w:val="20"/>
                <w:szCs w:val="20"/>
              </w:rPr>
            </w:pPr>
            <w:r w:rsidRPr="00D46440">
              <w:rPr>
                <w:color w:val="000000"/>
                <w:sz w:val="20"/>
                <w:szCs w:val="20"/>
              </w:rPr>
              <w:t>613-9221</w:t>
            </w:r>
          </w:p>
        </w:tc>
        <w:tc>
          <w:tcPr>
            <w:tcW w:w="1120" w:type="dxa"/>
            <w:tcBorders>
              <w:top w:val="nil"/>
              <w:left w:val="nil"/>
              <w:bottom w:val="single" w:sz="4" w:space="0" w:color="auto"/>
              <w:right w:val="single" w:sz="4" w:space="0" w:color="auto"/>
            </w:tcBorders>
            <w:shd w:val="clear" w:color="auto" w:fill="auto"/>
            <w:noWrap/>
            <w:vAlign w:val="center"/>
            <w:hideMark/>
          </w:tcPr>
          <w:p w14:paraId="61FB91FB" w14:textId="77777777" w:rsidR="0003600D" w:rsidRPr="00D46440" w:rsidRDefault="0003600D" w:rsidP="00C76D8F">
            <w:pPr>
              <w:rPr>
                <w:color w:val="000000"/>
                <w:sz w:val="20"/>
                <w:szCs w:val="20"/>
              </w:rPr>
            </w:pPr>
            <w:r w:rsidRPr="00D46440">
              <w:rPr>
                <w:color w:val="000000"/>
                <w:sz w:val="20"/>
                <w:szCs w:val="20"/>
              </w:rPr>
              <w:t>178 RH</w:t>
            </w:r>
          </w:p>
        </w:tc>
        <w:tc>
          <w:tcPr>
            <w:tcW w:w="960" w:type="dxa"/>
            <w:tcBorders>
              <w:top w:val="nil"/>
              <w:left w:val="nil"/>
              <w:bottom w:val="nil"/>
              <w:right w:val="nil"/>
            </w:tcBorders>
            <w:shd w:val="clear" w:color="auto" w:fill="auto"/>
            <w:noWrap/>
            <w:vAlign w:val="bottom"/>
            <w:hideMark/>
          </w:tcPr>
          <w:p w14:paraId="0B1C2FF1"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5367D74A" w14:textId="77777777" w:rsidR="0003600D" w:rsidRPr="000049AD" w:rsidRDefault="0003600D" w:rsidP="00C76D8F">
            <w:pPr>
              <w:rPr>
                <w:sz w:val="20"/>
                <w:szCs w:val="20"/>
              </w:rPr>
            </w:pPr>
          </w:p>
        </w:tc>
      </w:tr>
      <w:tr w:rsidR="0003600D" w:rsidRPr="000049AD" w14:paraId="27D40B47"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0F366FF6" w14:textId="74C9F40D" w:rsidR="0003600D" w:rsidRPr="00D46440" w:rsidRDefault="00F41EFA" w:rsidP="00C76D8F">
            <w:pPr>
              <w:rPr>
                <w:color w:val="000000"/>
                <w:sz w:val="20"/>
                <w:szCs w:val="20"/>
              </w:rPr>
            </w:pPr>
            <w:r w:rsidRPr="00F41EFA">
              <w:rPr>
                <w:color w:val="000000"/>
                <w:sz w:val="20"/>
                <w:szCs w:val="20"/>
              </w:rPr>
              <w:t>Jason DeRousie</w:t>
            </w:r>
          </w:p>
        </w:tc>
        <w:tc>
          <w:tcPr>
            <w:tcW w:w="5693" w:type="dxa"/>
            <w:tcBorders>
              <w:top w:val="nil"/>
              <w:left w:val="nil"/>
              <w:bottom w:val="single" w:sz="4" w:space="0" w:color="auto"/>
              <w:right w:val="single" w:sz="4" w:space="0" w:color="auto"/>
            </w:tcBorders>
            <w:shd w:val="clear" w:color="auto" w:fill="auto"/>
            <w:noWrap/>
            <w:vAlign w:val="center"/>
            <w:hideMark/>
          </w:tcPr>
          <w:p w14:paraId="3671E544" w14:textId="77777777" w:rsidR="0003600D" w:rsidRPr="00D46440" w:rsidRDefault="0003600D" w:rsidP="00C76D8F">
            <w:pPr>
              <w:rPr>
                <w:color w:val="000000"/>
                <w:sz w:val="20"/>
                <w:szCs w:val="20"/>
              </w:rPr>
            </w:pPr>
            <w:r w:rsidRPr="00D46440">
              <w:rPr>
                <w:color w:val="000000"/>
                <w:sz w:val="20"/>
                <w:szCs w:val="20"/>
              </w:rPr>
              <w:t>Assistant Dean for Academic Programs &amp; Student Affairs</w:t>
            </w:r>
          </w:p>
        </w:tc>
        <w:tc>
          <w:tcPr>
            <w:tcW w:w="3371" w:type="dxa"/>
            <w:tcBorders>
              <w:top w:val="nil"/>
              <w:left w:val="nil"/>
              <w:bottom w:val="single" w:sz="4" w:space="0" w:color="auto"/>
              <w:right w:val="single" w:sz="4" w:space="0" w:color="auto"/>
            </w:tcBorders>
            <w:shd w:val="clear" w:color="auto" w:fill="auto"/>
            <w:noWrap/>
            <w:vAlign w:val="center"/>
            <w:hideMark/>
          </w:tcPr>
          <w:p w14:paraId="4A7544AF" w14:textId="164BEBF4" w:rsidR="0003600D" w:rsidRPr="00D46440" w:rsidRDefault="004A5142" w:rsidP="00C76D8F">
            <w:pPr>
              <w:rPr>
                <w:color w:val="0563C1"/>
                <w:sz w:val="20"/>
                <w:szCs w:val="20"/>
                <w:u w:val="single"/>
              </w:rPr>
            </w:pPr>
            <w:r w:rsidRPr="004A5142">
              <w:rPr>
                <w:color w:val="0563C1"/>
                <w:sz w:val="20"/>
                <w:szCs w:val="20"/>
                <w:u w:val="single"/>
              </w:rPr>
              <w:t>jason.derousie@duke.edu</w:t>
            </w:r>
          </w:p>
        </w:tc>
        <w:tc>
          <w:tcPr>
            <w:tcW w:w="1080" w:type="dxa"/>
            <w:tcBorders>
              <w:top w:val="nil"/>
              <w:left w:val="nil"/>
              <w:bottom w:val="single" w:sz="4" w:space="0" w:color="auto"/>
              <w:right w:val="single" w:sz="4" w:space="0" w:color="auto"/>
            </w:tcBorders>
            <w:shd w:val="clear" w:color="auto" w:fill="auto"/>
            <w:noWrap/>
            <w:vAlign w:val="center"/>
            <w:hideMark/>
          </w:tcPr>
          <w:p w14:paraId="0FD8C565" w14:textId="77777777" w:rsidR="0003600D" w:rsidRPr="00D46440" w:rsidRDefault="0003600D" w:rsidP="00C76D8F">
            <w:pPr>
              <w:rPr>
                <w:color w:val="000000"/>
                <w:sz w:val="20"/>
                <w:szCs w:val="20"/>
              </w:rPr>
            </w:pPr>
            <w:r w:rsidRPr="00D46440">
              <w:rPr>
                <w:color w:val="000000"/>
                <w:sz w:val="20"/>
                <w:szCs w:val="20"/>
              </w:rPr>
              <w:t>613-9250</w:t>
            </w:r>
          </w:p>
        </w:tc>
        <w:tc>
          <w:tcPr>
            <w:tcW w:w="1120" w:type="dxa"/>
            <w:tcBorders>
              <w:top w:val="nil"/>
              <w:left w:val="nil"/>
              <w:bottom w:val="single" w:sz="4" w:space="0" w:color="auto"/>
              <w:right w:val="single" w:sz="4" w:space="0" w:color="auto"/>
            </w:tcBorders>
            <w:shd w:val="clear" w:color="auto" w:fill="auto"/>
            <w:noWrap/>
            <w:vAlign w:val="center"/>
            <w:hideMark/>
          </w:tcPr>
          <w:p w14:paraId="0A1962AD" w14:textId="77777777" w:rsidR="0003600D" w:rsidRPr="00D46440" w:rsidRDefault="0003600D" w:rsidP="00C76D8F">
            <w:pPr>
              <w:rPr>
                <w:color w:val="000000"/>
                <w:sz w:val="20"/>
                <w:szCs w:val="20"/>
              </w:rPr>
            </w:pPr>
            <w:r w:rsidRPr="00D46440">
              <w:rPr>
                <w:color w:val="000000"/>
                <w:sz w:val="20"/>
                <w:szCs w:val="20"/>
              </w:rPr>
              <w:t>180 RH</w:t>
            </w:r>
          </w:p>
        </w:tc>
        <w:tc>
          <w:tcPr>
            <w:tcW w:w="960" w:type="dxa"/>
            <w:tcBorders>
              <w:top w:val="nil"/>
              <w:left w:val="nil"/>
              <w:bottom w:val="nil"/>
              <w:right w:val="nil"/>
            </w:tcBorders>
            <w:shd w:val="clear" w:color="auto" w:fill="auto"/>
            <w:noWrap/>
            <w:vAlign w:val="bottom"/>
            <w:hideMark/>
          </w:tcPr>
          <w:p w14:paraId="0AEB360E"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7C857B31" w14:textId="77777777" w:rsidR="0003600D" w:rsidRPr="000049AD" w:rsidRDefault="0003600D" w:rsidP="00C76D8F">
            <w:pPr>
              <w:rPr>
                <w:sz w:val="20"/>
                <w:szCs w:val="20"/>
              </w:rPr>
            </w:pPr>
          </w:p>
        </w:tc>
      </w:tr>
      <w:tr w:rsidR="0003600D" w:rsidRPr="000049AD" w14:paraId="61F505E6"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0CC15BAB" w14:textId="77777777" w:rsidR="0003600D" w:rsidRPr="00D46440" w:rsidRDefault="0003600D" w:rsidP="00C76D8F">
            <w:pPr>
              <w:rPr>
                <w:color w:val="000000"/>
                <w:sz w:val="20"/>
                <w:szCs w:val="20"/>
              </w:rPr>
            </w:pPr>
            <w:r w:rsidRPr="00D46440">
              <w:rPr>
                <w:color w:val="000000"/>
                <w:sz w:val="20"/>
                <w:szCs w:val="20"/>
              </w:rPr>
              <w:t>Ken Rogerson</w:t>
            </w:r>
          </w:p>
        </w:tc>
        <w:tc>
          <w:tcPr>
            <w:tcW w:w="5693" w:type="dxa"/>
            <w:tcBorders>
              <w:top w:val="nil"/>
              <w:left w:val="nil"/>
              <w:bottom w:val="single" w:sz="4" w:space="0" w:color="auto"/>
              <w:right w:val="single" w:sz="4" w:space="0" w:color="auto"/>
            </w:tcBorders>
            <w:shd w:val="clear" w:color="auto" w:fill="auto"/>
            <w:noWrap/>
            <w:vAlign w:val="center"/>
            <w:hideMark/>
          </w:tcPr>
          <w:p w14:paraId="70E65D6D" w14:textId="77777777" w:rsidR="0003600D" w:rsidRPr="00D46440" w:rsidRDefault="0003600D" w:rsidP="00C76D8F">
            <w:pPr>
              <w:rPr>
                <w:color w:val="000000"/>
                <w:sz w:val="20"/>
                <w:szCs w:val="20"/>
              </w:rPr>
            </w:pPr>
            <w:r w:rsidRPr="00D46440">
              <w:rPr>
                <w:color w:val="000000"/>
                <w:sz w:val="20"/>
                <w:szCs w:val="20"/>
              </w:rPr>
              <w:t>Director of Graduate Studies - MPP</w:t>
            </w:r>
          </w:p>
        </w:tc>
        <w:tc>
          <w:tcPr>
            <w:tcW w:w="3371" w:type="dxa"/>
            <w:tcBorders>
              <w:top w:val="nil"/>
              <w:left w:val="nil"/>
              <w:bottom w:val="single" w:sz="4" w:space="0" w:color="auto"/>
              <w:right w:val="single" w:sz="4" w:space="0" w:color="auto"/>
            </w:tcBorders>
            <w:shd w:val="clear" w:color="auto" w:fill="auto"/>
            <w:noWrap/>
            <w:vAlign w:val="center"/>
            <w:hideMark/>
          </w:tcPr>
          <w:p w14:paraId="509B022D" w14:textId="77777777" w:rsidR="0003600D" w:rsidRPr="00D46440" w:rsidRDefault="0003600D" w:rsidP="00C76D8F">
            <w:pPr>
              <w:rPr>
                <w:color w:val="0563C1"/>
                <w:sz w:val="20"/>
                <w:szCs w:val="20"/>
                <w:u w:val="single"/>
              </w:rPr>
            </w:pPr>
            <w:r w:rsidRPr="00D46440">
              <w:rPr>
                <w:color w:val="0563C1"/>
                <w:sz w:val="20"/>
                <w:szCs w:val="20"/>
                <w:u w:val="single"/>
              </w:rPr>
              <w:t>rogerson@duke.edu</w:t>
            </w:r>
          </w:p>
        </w:tc>
        <w:tc>
          <w:tcPr>
            <w:tcW w:w="1080" w:type="dxa"/>
            <w:tcBorders>
              <w:top w:val="nil"/>
              <w:left w:val="nil"/>
              <w:bottom w:val="single" w:sz="4" w:space="0" w:color="auto"/>
              <w:right w:val="single" w:sz="4" w:space="0" w:color="auto"/>
            </w:tcBorders>
            <w:shd w:val="clear" w:color="auto" w:fill="auto"/>
            <w:noWrap/>
            <w:vAlign w:val="center"/>
            <w:hideMark/>
          </w:tcPr>
          <w:p w14:paraId="65AF619F" w14:textId="77777777" w:rsidR="0003600D" w:rsidRPr="00D46440" w:rsidRDefault="0003600D" w:rsidP="00C76D8F">
            <w:pPr>
              <w:rPr>
                <w:color w:val="000000"/>
                <w:sz w:val="20"/>
                <w:szCs w:val="20"/>
              </w:rPr>
            </w:pPr>
            <w:r w:rsidRPr="00D46440">
              <w:rPr>
                <w:color w:val="000000"/>
                <w:sz w:val="20"/>
                <w:szCs w:val="20"/>
              </w:rPr>
              <w:t>613-7387</w:t>
            </w:r>
          </w:p>
        </w:tc>
        <w:tc>
          <w:tcPr>
            <w:tcW w:w="1120" w:type="dxa"/>
            <w:tcBorders>
              <w:top w:val="nil"/>
              <w:left w:val="nil"/>
              <w:bottom w:val="single" w:sz="4" w:space="0" w:color="auto"/>
              <w:right w:val="single" w:sz="4" w:space="0" w:color="auto"/>
            </w:tcBorders>
            <w:shd w:val="clear" w:color="auto" w:fill="auto"/>
            <w:noWrap/>
            <w:vAlign w:val="center"/>
            <w:hideMark/>
          </w:tcPr>
          <w:p w14:paraId="1440F279" w14:textId="77777777" w:rsidR="0003600D" w:rsidRPr="00D46440" w:rsidRDefault="0003600D" w:rsidP="00C76D8F">
            <w:pPr>
              <w:rPr>
                <w:color w:val="000000"/>
                <w:sz w:val="20"/>
                <w:szCs w:val="20"/>
              </w:rPr>
            </w:pPr>
            <w:r w:rsidRPr="00D46440">
              <w:rPr>
                <w:color w:val="000000"/>
                <w:sz w:val="20"/>
                <w:szCs w:val="20"/>
              </w:rPr>
              <w:t>176 RH</w:t>
            </w:r>
          </w:p>
        </w:tc>
        <w:tc>
          <w:tcPr>
            <w:tcW w:w="960" w:type="dxa"/>
            <w:tcBorders>
              <w:top w:val="nil"/>
              <w:left w:val="nil"/>
              <w:bottom w:val="nil"/>
              <w:right w:val="nil"/>
            </w:tcBorders>
            <w:shd w:val="clear" w:color="auto" w:fill="auto"/>
            <w:noWrap/>
            <w:vAlign w:val="bottom"/>
            <w:hideMark/>
          </w:tcPr>
          <w:p w14:paraId="1AA2BA0A"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6FC7E04E" w14:textId="77777777" w:rsidR="0003600D" w:rsidRPr="000049AD" w:rsidRDefault="0003600D" w:rsidP="00C76D8F">
            <w:pPr>
              <w:rPr>
                <w:sz w:val="20"/>
                <w:szCs w:val="20"/>
              </w:rPr>
            </w:pPr>
          </w:p>
        </w:tc>
      </w:tr>
      <w:tr w:rsidR="0003600D" w:rsidRPr="000049AD" w14:paraId="0CA0D0EC"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0FF0223F" w14:textId="1086B32A" w:rsidR="0003600D" w:rsidRPr="00D46440" w:rsidRDefault="00F41EFA" w:rsidP="00C76D8F">
            <w:pPr>
              <w:rPr>
                <w:color w:val="000000"/>
                <w:sz w:val="20"/>
                <w:szCs w:val="20"/>
              </w:rPr>
            </w:pPr>
            <w:r>
              <w:rPr>
                <w:color w:val="000000"/>
                <w:sz w:val="20"/>
                <w:szCs w:val="20"/>
              </w:rPr>
              <w:t>Belen Gebremichael</w:t>
            </w:r>
          </w:p>
        </w:tc>
        <w:tc>
          <w:tcPr>
            <w:tcW w:w="5693" w:type="dxa"/>
            <w:tcBorders>
              <w:top w:val="nil"/>
              <w:left w:val="nil"/>
              <w:bottom w:val="single" w:sz="4" w:space="0" w:color="auto"/>
              <w:right w:val="single" w:sz="4" w:space="0" w:color="auto"/>
            </w:tcBorders>
            <w:shd w:val="clear" w:color="auto" w:fill="auto"/>
            <w:noWrap/>
            <w:vAlign w:val="center"/>
            <w:hideMark/>
          </w:tcPr>
          <w:p w14:paraId="0A5E8EA0" w14:textId="569266D3" w:rsidR="0003600D" w:rsidRPr="00D46440" w:rsidRDefault="0003600D" w:rsidP="00C76D8F">
            <w:pPr>
              <w:rPr>
                <w:color w:val="000000"/>
                <w:sz w:val="20"/>
                <w:szCs w:val="20"/>
              </w:rPr>
            </w:pPr>
            <w:r w:rsidRPr="00D46440">
              <w:rPr>
                <w:color w:val="000000"/>
                <w:sz w:val="20"/>
                <w:szCs w:val="20"/>
              </w:rPr>
              <w:t xml:space="preserve">Director of Student Services &amp; </w:t>
            </w:r>
            <w:r w:rsidR="00F41EFA">
              <w:rPr>
                <w:color w:val="000000"/>
                <w:sz w:val="20"/>
                <w:szCs w:val="20"/>
              </w:rPr>
              <w:t xml:space="preserve">Administration </w:t>
            </w:r>
          </w:p>
        </w:tc>
        <w:tc>
          <w:tcPr>
            <w:tcW w:w="3371" w:type="dxa"/>
            <w:tcBorders>
              <w:top w:val="nil"/>
              <w:left w:val="nil"/>
              <w:bottom w:val="single" w:sz="4" w:space="0" w:color="auto"/>
              <w:right w:val="single" w:sz="4" w:space="0" w:color="auto"/>
            </w:tcBorders>
            <w:shd w:val="clear" w:color="auto" w:fill="auto"/>
            <w:noWrap/>
            <w:vAlign w:val="center"/>
            <w:hideMark/>
          </w:tcPr>
          <w:p w14:paraId="68924B64" w14:textId="1AA09AA5" w:rsidR="00F41EFA" w:rsidRPr="00F41EFA" w:rsidRDefault="00F41EFA" w:rsidP="00C76D8F">
            <w:pPr>
              <w:rPr>
                <w:sz w:val="20"/>
                <w:szCs w:val="20"/>
              </w:rPr>
            </w:pPr>
            <w:r w:rsidRPr="00F41EFA">
              <w:rPr>
                <w:sz w:val="20"/>
                <w:szCs w:val="20"/>
              </w:rPr>
              <w:t>belen.gebremichael</w:t>
            </w:r>
            <w:r>
              <w:rPr>
                <w:sz w:val="20"/>
                <w:szCs w:val="20"/>
              </w:rPr>
              <w:t>@duke.edu</w:t>
            </w:r>
          </w:p>
        </w:tc>
        <w:tc>
          <w:tcPr>
            <w:tcW w:w="1080" w:type="dxa"/>
            <w:tcBorders>
              <w:top w:val="nil"/>
              <w:left w:val="nil"/>
              <w:bottom w:val="single" w:sz="4" w:space="0" w:color="auto"/>
              <w:right w:val="single" w:sz="4" w:space="0" w:color="auto"/>
            </w:tcBorders>
            <w:shd w:val="clear" w:color="auto" w:fill="auto"/>
            <w:noWrap/>
            <w:vAlign w:val="center"/>
            <w:hideMark/>
          </w:tcPr>
          <w:p w14:paraId="4F632F2B" w14:textId="77777777" w:rsidR="0003600D" w:rsidRPr="00D46440" w:rsidRDefault="0003600D" w:rsidP="00C76D8F">
            <w:pPr>
              <w:rPr>
                <w:color w:val="000000"/>
                <w:sz w:val="20"/>
                <w:szCs w:val="20"/>
              </w:rPr>
            </w:pPr>
            <w:r w:rsidRPr="00D46440">
              <w:rPr>
                <w:color w:val="000000"/>
                <w:sz w:val="20"/>
                <w:szCs w:val="20"/>
              </w:rPr>
              <w:t>613-9207</w:t>
            </w:r>
          </w:p>
        </w:tc>
        <w:tc>
          <w:tcPr>
            <w:tcW w:w="1120" w:type="dxa"/>
            <w:tcBorders>
              <w:top w:val="nil"/>
              <w:left w:val="nil"/>
              <w:bottom w:val="single" w:sz="4" w:space="0" w:color="auto"/>
              <w:right w:val="single" w:sz="4" w:space="0" w:color="auto"/>
            </w:tcBorders>
            <w:shd w:val="clear" w:color="auto" w:fill="auto"/>
            <w:noWrap/>
            <w:vAlign w:val="center"/>
            <w:hideMark/>
          </w:tcPr>
          <w:p w14:paraId="2B15576B" w14:textId="77777777" w:rsidR="0003600D" w:rsidRPr="00D46440" w:rsidRDefault="0003600D" w:rsidP="00C76D8F">
            <w:pPr>
              <w:rPr>
                <w:color w:val="000000"/>
                <w:sz w:val="20"/>
                <w:szCs w:val="20"/>
              </w:rPr>
            </w:pPr>
            <w:r w:rsidRPr="00D46440">
              <w:rPr>
                <w:color w:val="000000"/>
                <w:sz w:val="20"/>
                <w:szCs w:val="20"/>
              </w:rPr>
              <w:t>172 RH</w:t>
            </w:r>
          </w:p>
        </w:tc>
        <w:tc>
          <w:tcPr>
            <w:tcW w:w="960" w:type="dxa"/>
            <w:tcBorders>
              <w:top w:val="nil"/>
              <w:left w:val="nil"/>
              <w:bottom w:val="nil"/>
              <w:right w:val="nil"/>
            </w:tcBorders>
            <w:shd w:val="clear" w:color="auto" w:fill="auto"/>
            <w:noWrap/>
            <w:vAlign w:val="bottom"/>
            <w:hideMark/>
          </w:tcPr>
          <w:p w14:paraId="6CC772B1"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3A87F3CD" w14:textId="77777777" w:rsidR="0003600D" w:rsidRPr="000049AD" w:rsidRDefault="0003600D" w:rsidP="00C76D8F">
            <w:pPr>
              <w:rPr>
                <w:sz w:val="20"/>
                <w:szCs w:val="20"/>
              </w:rPr>
            </w:pPr>
          </w:p>
        </w:tc>
      </w:tr>
      <w:tr w:rsidR="0097463A" w:rsidRPr="000049AD" w14:paraId="04BE2689"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44A4EE00" w14:textId="568B0C0D" w:rsidR="0097463A" w:rsidRDefault="00C77FEA" w:rsidP="00C76D8F">
            <w:pPr>
              <w:rPr>
                <w:color w:val="000000"/>
                <w:sz w:val="20"/>
                <w:szCs w:val="20"/>
              </w:rPr>
            </w:pPr>
            <w:r>
              <w:rPr>
                <w:color w:val="000000"/>
                <w:sz w:val="20"/>
                <w:szCs w:val="20"/>
              </w:rPr>
              <w:t>Devonte Keith</w:t>
            </w:r>
          </w:p>
        </w:tc>
        <w:tc>
          <w:tcPr>
            <w:tcW w:w="5693" w:type="dxa"/>
            <w:tcBorders>
              <w:top w:val="nil"/>
              <w:left w:val="nil"/>
              <w:bottom w:val="single" w:sz="4" w:space="0" w:color="auto"/>
              <w:right w:val="single" w:sz="4" w:space="0" w:color="auto"/>
            </w:tcBorders>
            <w:shd w:val="clear" w:color="auto" w:fill="auto"/>
            <w:noWrap/>
            <w:vAlign w:val="center"/>
          </w:tcPr>
          <w:p w14:paraId="064B607A" w14:textId="2B8B3CFF" w:rsidR="0097463A" w:rsidRPr="00D46440" w:rsidRDefault="0097463A" w:rsidP="00C76D8F">
            <w:pPr>
              <w:rPr>
                <w:color w:val="000000"/>
                <w:sz w:val="20"/>
                <w:szCs w:val="20"/>
              </w:rPr>
            </w:pPr>
            <w:r>
              <w:rPr>
                <w:color w:val="000000"/>
                <w:sz w:val="20"/>
                <w:szCs w:val="20"/>
              </w:rPr>
              <w:t xml:space="preserve">Academic Services Coordinator </w:t>
            </w:r>
          </w:p>
        </w:tc>
        <w:tc>
          <w:tcPr>
            <w:tcW w:w="3371" w:type="dxa"/>
            <w:tcBorders>
              <w:top w:val="nil"/>
              <w:left w:val="nil"/>
              <w:bottom w:val="single" w:sz="4" w:space="0" w:color="auto"/>
              <w:right w:val="single" w:sz="4" w:space="0" w:color="auto"/>
            </w:tcBorders>
            <w:shd w:val="clear" w:color="auto" w:fill="auto"/>
            <w:noWrap/>
            <w:vAlign w:val="center"/>
          </w:tcPr>
          <w:p w14:paraId="14C0E012" w14:textId="65A27E12" w:rsidR="0097463A" w:rsidRPr="00F41EFA" w:rsidRDefault="00C77FEA" w:rsidP="00C76D8F">
            <w:pPr>
              <w:rPr>
                <w:sz w:val="20"/>
                <w:szCs w:val="20"/>
              </w:rPr>
            </w:pPr>
            <w:r w:rsidRPr="00C77FEA">
              <w:rPr>
                <w:sz w:val="20"/>
                <w:szCs w:val="20"/>
              </w:rPr>
              <w:t>devonte.keith@duke.edu</w:t>
            </w:r>
          </w:p>
        </w:tc>
        <w:tc>
          <w:tcPr>
            <w:tcW w:w="1080" w:type="dxa"/>
            <w:tcBorders>
              <w:top w:val="nil"/>
              <w:left w:val="nil"/>
              <w:bottom w:val="single" w:sz="4" w:space="0" w:color="auto"/>
              <w:right w:val="single" w:sz="4" w:space="0" w:color="auto"/>
            </w:tcBorders>
            <w:shd w:val="clear" w:color="auto" w:fill="auto"/>
            <w:noWrap/>
            <w:vAlign w:val="center"/>
          </w:tcPr>
          <w:p w14:paraId="4660CB69" w14:textId="426912D3" w:rsidR="0097463A" w:rsidRPr="00D46440" w:rsidRDefault="0097463A" w:rsidP="00C76D8F">
            <w:pPr>
              <w:rPr>
                <w:color w:val="000000"/>
                <w:sz w:val="20"/>
                <w:szCs w:val="20"/>
              </w:rPr>
            </w:pPr>
            <w:r>
              <w:rPr>
                <w:color w:val="000000"/>
                <w:sz w:val="20"/>
                <w:szCs w:val="20"/>
              </w:rPr>
              <w:t>613-9206</w:t>
            </w:r>
          </w:p>
        </w:tc>
        <w:tc>
          <w:tcPr>
            <w:tcW w:w="1120" w:type="dxa"/>
            <w:tcBorders>
              <w:top w:val="nil"/>
              <w:left w:val="nil"/>
              <w:bottom w:val="single" w:sz="4" w:space="0" w:color="auto"/>
              <w:right w:val="single" w:sz="4" w:space="0" w:color="auto"/>
            </w:tcBorders>
            <w:shd w:val="clear" w:color="auto" w:fill="auto"/>
            <w:noWrap/>
            <w:vAlign w:val="center"/>
          </w:tcPr>
          <w:p w14:paraId="0A684FD1" w14:textId="2A13801D" w:rsidR="0097463A" w:rsidRPr="00D46440" w:rsidRDefault="0097463A" w:rsidP="00C76D8F">
            <w:pPr>
              <w:rPr>
                <w:color w:val="000000"/>
                <w:sz w:val="20"/>
                <w:szCs w:val="20"/>
              </w:rPr>
            </w:pPr>
            <w:r>
              <w:rPr>
                <w:color w:val="000000"/>
                <w:sz w:val="20"/>
                <w:szCs w:val="20"/>
              </w:rPr>
              <w:t>171A RH</w:t>
            </w:r>
          </w:p>
        </w:tc>
        <w:tc>
          <w:tcPr>
            <w:tcW w:w="960" w:type="dxa"/>
            <w:tcBorders>
              <w:top w:val="nil"/>
              <w:left w:val="nil"/>
              <w:bottom w:val="nil"/>
              <w:right w:val="nil"/>
            </w:tcBorders>
            <w:shd w:val="clear" w:color="auto" w:fill="auto"/>
            <w:noWrap/>
            <w:vAlign w:val="bottom"/>
          </w:tcPr>
          <w:p w14:paraId="5ECAC224" w14:textId="77777777" w:rsidR="0097463A" w:rsidRPr="000049AD" w:rsidRDefault="0097463A" w:rsidP="00C76D8F">
            <w:pPr>
              <w:rPr>
                <w:color w:val="000000"/>
                <w:sz w:val="20"/>
                <w:szCs w:val="20"/>
              </w:rPr>
            </w:pPr>
          </w:p>
        </w:tc>
        <w:tc>
          <w:tcPr>
            <w:tcW w:w="960" w:type="dxa"/>
            <w:tcBorders>
              <w:top w:val="nil"/>
              <w:left w:val="nil"/>
              <w:bottom w:val="nil"/>
              <w:right w:val="nil"/>
            </w:tcBorders>
            <w:shd w:val="clear" w:color="auto" w:fill="auto"/>
            <w:noWrap/>
            <w:vAlign w:val="bottom"/>
          </w:tcPr>
          <w:p w14:paraId="2386C848" w14:textId="77777777" w:rsidR="0097463A" w:rsidRPr="000049AD" w:rsidRDefault="0097463A" w:rsidP="00C76D8F">
            <w:pPr>
              <w:rPr>
                <w:sz w:val="20"/>
                <w:szCs w:val="20"/>
              </w:rPr>
            </w:pPr>
          </w:p>
        </w:tc>
      </w:tr>
      <w:tr w:rsidR="0097463A" w:rsidRPr="000049AD" w14:paraId="23D14B29"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13E1143E" w14:textId="6BC51588" w:rsidR="0097463A" w:rsidRDefault="0097463A" w:rsidP="00C76D8F">
            <w:pPr>
              <w:rPr>
                <w:color w:val="000000"/>
                <w:sz w:val="20"/>
                <w:szCs w:val="20"/>
              </w:rPr>
            </w:pPr>
            <w:r>
              <w:rPr>
                <w:color w:val="000000"/>
                <w:sz w:val="20"/>
                <w:szCs w:val="20"/>
              </w:rPr>
              <w:t xml:space="preserve">Mackenzie </w:t>
            </w:r>
            <w:r w:rsidR="004A5142">
              <w:rPr>
                <w:color w:val="000000"/>
                <w:sz w:val="20"/>
                <w:szCs w:val="20"/>
              </w:rPr>
              <w:t>Phillips</w:t>
            </w:r>
          </w:p>
        </w:tc>
        <w:tc>
          <w:tcPr>
            <w:tcW w:w="5693" w:type="dxa"/>
            <w:tcBorders>
              <w:top w:val="nil"/>
              <w:left w:val="nil"/>
              <w:bottom w:val="single" w:sz="4" w:space="0" w:color="auto"/>
              <w:right w:val="single" w:sz="4" w:space="0" w:color="auto"/>
            </w:tcBorders>
            <w:shd w:val="clear" w:color="auto" w:fill="auto"/>
            <w:noWrap/>
            <w:vAlign w:val="center"/>
          </w:tcPr>
          <w:p w14:paraId="3CD24A2B" w14:textId="4401CD14" w:rsidR="0097463A" w:rsidRDefault="004A5142" w:rsidP="00C76D8F">
            <w:pPr>
              <w:rPr>
                <w:color w:val="000000"/>
                <w:sz w:val="20"/>
                <w:szCs w:val="20"/>
              </w:rPr>
            </w:pPr>
            <w:r>
              <w:rPr>
                <w:color w:val="000000"/>
                <w:sz w:val="20"/>
                <w:szCs w:val="20"/>
              </w:rPr>
              <w:t xml:space="preserve">Student Wellness and Engagement Coordinator </w:t>
            </w:r>
          </w:p>
        </w:tc>
        <w:tc>
          <w:tcPr>
            <w:tcW w:w="3371" w:type="dxa"/>
            <w:tcBorders>
              <w:top w:val="nil"/>
              <w:left w:val="nil"/>
              <w:bottom w:val="single" w:sz="4" w:space="0" w:color="auto"/>
              <w:right w:val="single" w:sz="4" w:space="0" w:color="auto"/>
            </w:tcBorders>
            <w:shd w:val="clear" w:color="auto" w:fill="auto"/>
            <w:noWrap/>
            <w:vAlign w:val="center"/>
          </w:tcPr>
          <w:p w14:paraId="6A741D93" w14:textId="7178CA48" w:rsidR="0097463A" w:rsidRPr="0097463A" w:rsidRDefault="004A5142" w:rsidP="00C76D8F">
            <w:pPr>
              <w:rPr>
                <w:sz w:val="20"/>
                <w:szCs w:val="20"/>
              </w:rPr>
            </w:pPr>
            <w:r w:rsidRPr="004A5142">
              <w:rPr>
                <w:sz w:val="20"/>
                <w:szCs w:val="20"/>
              </w:rPr>
              <w:t>mackenzie.phillips@duke.edu</w:t>
            </w:r>
          </w:p>
        </w:tc>
        <w:tc>
          <w:tcPr>
            <w:tcW w:w="1080" w:type="dxa"/>
            <w:tcBorders>
              <w:top w:val="nil"/>
              <w:left w:val="nil"/>
              <w:bottom w:val="single" w:sz="4" w:space="0" w:color="auto"/>
              <w:right w:val="single" w:sz="4" w:space="0" w:color="auto"/>
            </w:tcBorders>
            <w:shd w:val="clear" w:color="auto" w:fill="auto"/>
            <w:noWrap/>
            <w:vAlign w:val="center"/>
          </w:tcPr>
          <w:p w14:paraId="039F74F6" w14:textId="393510E6" w:rsidR="0097463A" w:rsidRDefault="004A5142" w:rsidP="00C76D8F">
            <w:pPr>
              <w:rPr>
                <w:color w:val="000000"/>
                <w:sz w:val="20"/>
                <w:szCs w:val="20"/>
              </w:rPr>
            </w:pPr>
            <w:r>
              <w:rPr>
                <w:color w:val="000000"/>
                <w:sz w:val="20"/>
                <w:szCs w:val="20"/>
              </w:rPr>
              <w:t>613-7393</w:t>
            </w:r>
          </w:p>
        </w:tc>
        <w:tc>
          <w:tcPr>
            <w:tcW w:w="1120" w:type="dxa"/>
            <w:tcBorders>
              <w:top w:val="nil"/>
              <w:left w:val="nil"/>
              <w:bottom w:val="single" w:sz="4" w:space="0" w:color="auto"/>
              <w:right w:val="single" w:sz="4" w:space="0" w:color="auto"/>
            </w:tcBorders>
            <w:shd w:val="clear" w:color="auto" w:fill="auto"/>
            <w:noWrap/>
            <w:vAlign w:val="center"/>
          </w:tcPr>
          <w:p w14:paraId="1756ABB4" w14:textId="6E2ECEE2" w:rsidR="0097463A" w:rsidRDefault="004A5142" w:rsidP="00C76D8F">
            <w:pPr>
              <w:rPr>
                <w:color w:val="000000"/>
                <w:sz w:val="20"/>
                <w:szCs w:val="20"/>
              </w:rPr>
            </w:pPr>
            <w:r>
              <w:rPr>
                <w:color w:val="000000"/>
                <w:sz w:val="20"/>
                <w:szCs w:val="20"/>
              </w:rPr>
              <w:t>171A RH</w:t>
            </w:r>
          </w:p>
        </w:tc>
        <w:tc>
          <w:tcPr>
            <w:tcW w:w="960" w:type="dxa"/>
            <w:tcBorders>
              <w:top w:val="nil"/>
              <w:left w:val="nil"/>
              <w:bottom w:val="nil"/>
              <w:right w:val="nil"/>
            </w:tcBorders>
            <w:shd w:val="clear" w:color="auto" w:fill="auto"/>
            <w:noWrap/>
            <w:vAlign w:val="bottom"/>
          </w:tcPr>
          <w:p w14:paraId="7305E3EA" w14:textId="77777777" w:rsidR="0097463A" w:rsidRPr="000049AD" w:rsidRDefault="0097463A" w:rsidP="00C76D8F">
            <w:pPr>
              <w:rPr>
                <w:color w:val="000000"/>
                <w:sz w:val="20"/>
                <w:szCs w:val="20"/>
              </w:rPr>
            </w:pPr>
          </w:p>
        </w:tc>
        <w:tc>
          <w:tcPr>
            <w:tcW w:w="960" w:type="dxa"/>
            <w:tcBorders>
              <w:top w:val="nil"/>
              <w:left w:val="nil"/>
              <w:bottom w:val="nil"/>
              <w:right w:val="nil"/>
            </w:tcBorders>
            <w:shd w:val="clear" w:color="auto" w:fill="auto"/>
            <w:noWrap/>
            <w:vAlign w:val="bottom"/>
          </w:tcPr>
          <w:p w14:paraId="44058BCF" w14:textId="77777777" w:rsidR="0097463A" w:rsidRPr="000049AD" w:rsidRDefault="0097463A" w:rsidP="00C76D8F">
            <w:pPr>
              <w:rPr>
                <w:sz w:val="20"/>
                <w:szCs w:val="20"/>
              </w:rPr>
            </w:pPr>
          </w:p>
        </w:tc>
      </w:tr>
      <w:tr w:rsidR="0003600D" w:rsidRPr="000049AD" w14:paraId="2ABA6662"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107BB239" w14:textId="47BC002B" w:rsidR="0003600D" w:rsidRPr="00D46440" w:rsidRDefault="00C77FEA" w:rsidP="00C76D8F">
            <w:pPr>
              <w:rPr>
                <w:color w:val="000000"/>
                <w:sz w:val="20"/>
                <w:szCs w:val="20"/>
              </w:rPr>
            </w:pPr>
            <w:r>
              <w:rPr>
                <w:color w:val="000000"/>
                <w:sz w:val="20"/>
                <w:szCs w:val="20"/>
              </w:rPr>
              <w:t>Brandon Smith</w:t>
            </w:r>
          </w:p>
        </w:tc>
        <w:tc>
          <w:tcPr>
            <w:tcW w:w="5693" w:type="dxa"/>
            <w:tcBorders>
              <w:top w:val="nil"/>
              <w:left w:val="nil"/>
              <w:bottom w:val="single" w:sz="4" w:space="0" w:color="auto"/>
              <w:right w:val="single" w:sz="4" w:space="0" w:color="auto"/>
            </w:tcBorders>
            <w:shd w:val="clear" w:color="auto" w:fill="auto"/>
            <w:noWrap/>
            <w:vAlign w:val="center"/>
            <w:hideMark/>
          </w:tcPr>
          <w:p w14:paraId="7470E8EE" w14:textId="77777777" w:rsidR="0003600D" w:rsidRPr="00D46440" w:rsidRDefault="0003600D" w:rsidP="00C76D8F">
            <w:pPr>
              <w:rPr>
                <w:color w:val="000000"/>
                <w:sz w:val="20"/>
                <w:szCs w:val="20"/>
              </w:rPr>
            </w:pPr>
            <w:r w:rsidRPr="00D46440">
              <w:rPr>
                <w:color w:val="000000"/>
                <w:sz w:val="20"/>
                <w:szCs w:val="20"/>
              </w:rPr>
              <w:t>Director of Financial Aid</w:t>
            </w:r>
          </w:p>
        </w:tc>
        <w:tc>
          <w:tcPr>
            <w:tcW w:w="3371" w:type="dxa"/>
            <w:tcBorders>
              <w:top w:val="nil"/>
              <w:left w:val="nil"/>
              <w:bottom w:val="single" w:sz="4" w:space="0" w:color="auto"/>
              <w:right w:val="single" w:sz="4" w:space="0" w:color="auto"/>
            </w:tcBorders>
            <w:shd w:val="clear" w:color="auto" w:fill="auto"/>
            <w:noWrap/>
            <w:vAlign w:val="center"/>
            <w:hideMark/>
          </w:tcPr>
          <w:p w14:paraId="2AA4E374" w14:textId="015740F3" w:rsidR="0003600D" w:rsidRPr="00C77FEA" w:rsidRDefault="00C77FEA" w:rsidP="00C76D8F">
            <w:pPr>
              <w:rPr>
                <w:color w:val="0563C1"/>
                <w:sz w:val="20"/>
                <w:szCs w:val="20"/>
                <w:u w:val="single"/>
              </w:rPr>
            </w:pPr>
            <w:r w:rsidRPr="00C77FEA">
              <w:rPr>
                <w:sz w:val="20"/>
                <w:szCs w:val="20"/>
              </w:rPr>
              <w:t>brandon.smith@duke.edu</w:t>
            </w:r>
          </w:p>
        </w:tc>
        <w:tc>
          <w:tcPr>
            <w:tcW w:w="1080" w:type="dxa"/>
            <w:tcBorders>
              <w:top w:val="nil"/>
              <w:left w:val="nil"/>
              <w:bottom w:val="single" w:sz="4" w:space="0" w:color="auto"/>
              <w:right w:val="single" w:sz="4" w:space="0" w:color="auto"/>
            </w:tcBorders>
            <w:shd w:val="clear" w:color="auto" w:fill="auto"/>
            <w:noWrap/>
            <w:vAlign w:val="center"/>
            <w:hideMark/>
          </w:tcPr>
          <w:p w14:paraId="12B6AFB0" w14:textId="77777777" w:rsidR="0003600D" w:rsidRPr="00D46440" w:rsidRDefault="0003600D" w:rsidP="00C76D8F">
            <w:pPr>
              <w:rPr>
                <w:color w:val="000000"/>
                <w:sz w:val="20"/>
                <w:szCs w:val="20"/>
              </w:rPr>
            </w:pPr>
            <w:r w:rsidRPr="00D46440">
              <w:rPr>
                <w:color w:val="000000"/>
                <w:sz w:val="20"/>
                <w:szCs w:val="20"/>
              </w:rPr>
              <w:t>613-9204</w:t>
            </w:r>
          </w:p>
        </w:tc>
        <w:tc>
          <w:tcPr>
            <w:tcW w:w="1120" w:type="dxa"/>
            <w:tcBorders>
              <w:top w:val="nil"/>
              <w:left w:val="nil"/>
              <w:bottom w:val="single" w:sz="4" w:space="0" w:color="auto"/>
              <w:right w:val="single" w:sz="4" w:space="0" w:color="auto"/>
            </w:tcBorders>
            <w:shd w:val="clear" w:color="auto" w:fill="auto"/>
            <w:noWrap/>
            <w:vAlign w:val="center"/>
            <w:hideMark/>
          </w:tcPr>
          <w:p w14:paraId="057E9E8D" w14:textId="12F3597E" w:rsidR="0003600D" w:rsidRPr="00D46440" w:rsidRDefault="00C77FEA" w:rsidP="00C76D8F">
            <w:pPr>
              <w:rPr>
                <w:color w:val="000000"/>
                <w:sz w:val="20"/>
                <w:szCs w:val="20"/>
              </w:rPr>
            </w:pPr>
            <w:r>
              <w:rPr>
                <w:color w:val="000000"/>
                <w:sz w:val="20"/>
                <w:szCs w:val="20"/>
              </w:rPr>
              <w:t xml:space="preserve">108 </w:t>
            </w:r>
            <w:r w:rsidR="003C2F16">
              <w:rPr>
                <w:color w:val="000000"/>
                <w:sz w:val="20"/>
                <w:szCs w:val="20"/>
              </w:rPr>
              <w:t>SB</w:t>
            </w:r>
          </w:p>
        </w:tc>
        <w:tc>
          <w:tcPr>
            <w:tcW w:w="960" w:type="dxa"/>
            <w:tcBorders>
              <w:top w:val="nil"/>
              <w:left w:val="nil"/>
              <w:bottom w:val="nil"/>
              <w:right w:val="nil"/>
            </w:tcBorders>
            <w:shd w:val="clear" w:color="auto" w:fill="auto"/>
            <w:noWrap/>
            <w:vAlign w:val="bottom"/>
            <w:hideMark/>
          </w:tcPr>
          <w:p w14:paraId="65952FC2"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27560995" w14:textId="77777777" w:rsidR="0003600D" w:rsidRPr="000049AD" w:rsidRDefault="0003600D" w:rsidP="00C76D8F">
            <w:pPr>
              <w:rPr>
                <w:sz w:val="20"/>
                <w:szCs w:val="20"/>
              </w:rPr>
            </w:pPr>
          </w:p>
        </w:tc>
      </w:tr>
      <w:tr w:rsidR="0003600D" w:rsidRPr="000049AD" w14:paraId="2192643B"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4BF67B7E" w14:textId="77777777" w:rsidR="0003600D" w:rsidRPr="00D46440" w:rsidRDefault="0003600D" w:rsidP="00C76D8F">
            <w:pPr>
              <w:rPr>
                <w:color w:val="000000"/>
                <w:sz w:val="20"/>
                <w:szCs w:val="20"/>
              </w:rPr>
            </w:pPr>
            <w:r w:rsidRPr="00D46440">
              <w:rPr>
                <w:color w:val="000000" w:themeColor="text1"/>
                <w:sz w:val="20"/>
                <w:szCs w:val="20"/>
              </w:rPr>
              <w:t>Jessica Pan</w:t>
            </w:r>
          </w:p>
        </w:tc>
        <w:tc>
          <w:tcPr>
            <w:tcW w:w="5693" w:type="dxa"/>
            <w:tcBorders>
              <w:top w:val="nil"/>
              <w:left w:val="nil"/>
              <w:bottom w:val="single" w:sz="4" w:space="0" w:color="auto"/>
              <w:right w:val="single" w:sz="4" w:space="0" w:color="auto"/>
            </w:tcBorders>
            <w:shd w:val="clear" w:color="auto" w:fill="auto"/>
            <w:noWrap/>
            <w:vAlign w:val="center"/>
            <w:hideMark/>
          </w:tcPr>
          <w:p w14:paraId="49EC6BF6" w14:textId="77777777" w:rsidR="0003600D" w:rsidRPr="00D46440" w:rsidRDefault="0003600D" w:rsidP="00C76D8F">
            <w:pPr>
              <w:rPr>
                <w:color w:val="000000"/>
                <w:sz w:val="20"/>
                <w:szCs w:val="20"/>
              </w:rPr>
            </w:pPr>
            <w:r w:rsidRPr="00D46440">
              <w:rPr>
                <w:color w:val="000000" w:themeColor="text1"/>
                <w:sz w:val="20"/>
                <w:szCs w:val="20"/>
              </w:rPr>
              <w:t>Director of Admissions &amp; Scholarships</w:t>
            </w:r>
          </w:p>
        </w:tc>
        <w:tc>
          <w:tcPr>
            <w:tcW w:w="3371" w:type="dxa"/>
            <w:tcBorders>
              <w:top w:val="nil"/>
              <w:left w:val="nil"/>
              <w:bottom w:val="single" w:sz="4" w:space="0" w:color="auto"/>
              <w:right w:val="single" w:sz="4" w:space="0" w:color="auto"/>
            </w:tcBorders>
            <w:shd w:val="clear" w:color="auto" w:fill="auto"/>
            <w:noWrap/>
            <w:vAlign w:val="center"/>
            <w:hideMark/>
          </w:tcPr>
          <w:p w14:paraId="0DF69862" w14:textId="77777777" w:rsidR="0003600D" w:rsidRPr="00D46440" w:rsidRDefault="00000000" w:rsidP="00C76D8F">
            <w:pPr>
              <w:rPr>
                <w:color w:val="0563C1"/>
                <w:sz w:val="20"/>
                <w:szCs w:val="20"/>
                <w:u w:val="single"/>
              </w:rPr>
            </w:pPr>
            <w:hyperlink r:id="rId82" w:history="1">
              <w:r w:rsidR="0003600D" w:rsidRPr="00D46440">
                <w:rPr>
                  <w:rStyle w:val="Hyperlink"/>
                  <w:sz w:val="20"/>
                  <w:szCs w:val="20"/>
                </w:rPr>
                <w:t xml:space="preserve">jessica.pan@duke.edu </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48409D2D" w14:textId="77777777" w:rsidR="0003600D" w:rsidRPr="00D46440" w:rsidRDefault="0003600D" w:rsidP="00C76D8F">
            <w:pPr>
              <w:rPr>
                <w:color w:val="000000"/>
                <w:sz w:val="20"/>
                <w:szCs w:val="20"/>
              </w:rPr>
            </w:pPr>
            <w:r w:rsidRPr="00D46440">
              <w:rPr>
                <w:color w:val="000000" w:themeColor="text1"/>
                <w:sz w:val="20"/>
                <w:szCs w:val="20"/>
              </w:rPr>
              <w:t>613-9244</w:t>
            </w:r>
          </w:p>
        </w:tc>
        <w:tc>
          <w:tcPr>
            <w:tcW w:w="1120" w:type="dxa"/>
            <w:tcBorders>
              <w:top w:val="nil"/>
              <w:left w:val="nil"/>
              <w:bottom w:val="single" w:sz="4" w:space="0" w:color="auto"/>
              <w:right w:val="single" w:sz="4" w:space="0" w:color="auto"/>
            </w:tcBorders>
            <w:shd w:val="clear" w:color="auto" w:fill="auto"/>
            <w:noWrap/>
            <w:vAlign w:val="center"/>
            <w:hideMark/>
          </w:tcPr>
          <w:p w14:paraId="71DA9C50" w14:textId="77777777" w:rsidR="0003600D" w:rsidRPr="00D46440" w:rsidRDefault="0003600D" w:rsidP="00C76D8F">
            <w:pPr>
              <w:rPr>
                <w:color w:val="000000"/>
                <w:sz w:val="20"/>
                <w:szCs w:val="20"/>
              </w:rPr>
            </w:pPr>
            <w:r w:rsidRPr="00D46440">
              <w:rPr>
                <w:color w:val="000000"/>
                <w:sz w:val="20"/>
                <w:szCs w:val="20"/>
              </w:rPr>
              <w:t>164 RH</w:t>
            </w:r>
          </w:p>
        </w:tc>
        <w:tc>
          <w:tcPr>
            <w:tcW w:w="960" w:type="dxa"/>
            <w:tcBorders>
              <w:top w:val="nil"/>
              <w:left w:val="nil"/>
              <w:bottom w:val="nil"/>
              <w:right w:val="nil"/>
            </w:tcBorders>
            <w:shd w:val="clear" w:color="auto" w:fill="auto"/>
            <w:noWrap/>
            <w:vAlign w:val="bottom"/>
            <w:hideMark/>
          </w:tcPr>
          <w:p w14:paraId="6AABA883"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566CA8BE" w14:textId="77777777" w:rsidR="0003600D" w:rsidRPr="000049AD" w:rsidRDefault="0003600D" w:rsidP="00C76D8F">
            <w:pPr>
              <w:rPr>
                <w:sz w:val="20"/>
                <w:szCs w:val="20"/>
              </w:rPr>
            </w:pPr>
          </w:p>
        </w:tc>
      </w:tr>
      <w:tr w:rsidR="0003600D" w:rsidRPr="000049AD" w14:paraId="46F19624"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081BF1CC" w14:textId="5BBE2934" w:rsidR="0003600D" w:rsidRPr="00D46440" w:rsidRDefault="00C77FEA" w:rsidP="00C76D8F">
            <w:pPr>
              <w:rPr>
                <w:color w:val="000000"/>
                <w:sz w:val="20"/>
                <w:szCs w:val="20"/>
              </w:rPr>
            </w:pPr>
            <w:r>
              <w:rPr>
                <w:color w:val="000000"/>
                <w:sz w:val="20"/>
                <w:szCs w:val="20"/>
              </w:rPr>
              <w:t>Shawna Barrow</w:t>
            </w:r>
          </w:p>
        </w:tc>
        <w:tc>
          <w:tcPr>
            <w:tcW w:w="5693" w:type="dxa"/>
            <w:tcBorders>
              <w:top w:val="nil"/>
              <w:left w:val="nil"/>
              <w:bottom w:val="single" w:sz="4" w:space="0" w:color="auto"/>
              <w:right w:val="single" w:sz="4" w:space="0" w:color="auto"/>
            </w:tcBorders>
            <w:shd w:val="clear" w:color="auto" w:fill="auto"/>
            <w:noWrap/>
            <w:vAlign w:val="center"/>
            <w:hideMark/>
          </w:tcPr>
          <w:p w14:paraId="3317C1BA" w14:textId="657EEDEA" w:rsidR="0003600D" w:rsidRPr="00D46440" w:rsidRDefault="00C77FEA" w:rsidP="00C76D8F">
            <w:pPr>
              <w:rPr>
                <w:color w:val="000000"/>
                <w:sz w:val="20"/>
                <w:szCs w:val="20"/>
              </w:rPr>
            </w:pPr>
            <w:r>
              <w:rPr>
                <w:color w:val="000000"/>
                <w:sz w:val="20"/>
                <w:szCs w:val="20"/>
              </w:rPr>
              <w:t xml:space="preserve">PhD </w:t>
            </w:r>
            <w:r w:rsidRPr="00C77FEA">
              <w:rPr>
                <w:color w:val="000000"/>
                <w:sz w:val="20"/>
                <w:szCs w:val="20"/>
              </w:rPr>
              <w:t>Student Services Coordinator</w:t>
            </w:r>
          </w:p>
        </w:tc>
        <w:tc>
          <w:tcPr>
            <w:tcW w:w="3371" w:type="dxa"/>
            <w:tcBorders>
              <w:top w:val="nil"/>
              <w:left w:val="nil"/>
              <w:bottom w:val="single" w:sz="4" w:space="0" w:color="auto"/>
              <w:right w:val="single" w:sz="4" w:space="0" w:color="auto"/>
            </w:tcBorders>
            <w:shd w:val="clear" w:color="auto" w:fill="auto"/>
            <w:noWrap/>
            <w:vAlign w:val="center"/>
            <w:hideMark/>
          </w:tcPr>
          <w:p w14:paraId="316FD343" w14:textId="6C52F037" w:rsidR="0003600D" w:rsidRPr="00C77FEA" w:rsidRDefault="00C77FEA" w:rsidP="00C76D8F">
            <w:pPr>
              <w:rPr>
                <w:color w:val="0563C1"/>
                <w:sz w:val="20"/>
                <w:szCs w:val="20"/>
                <w:u w:val="single"/>
              </w:rPr>
            </w:pPr>
            <w:r w:rsidRPr="00C77FEA">
              <w:rPr>
                <w:sz w:val="20"/>
                <w:szCs w:val="20"/>
              </w:rPr>
              <w:t>shawna.barrow@duke.edu</w:t>
            </w:r>
          </w:p>
        </w:tc>
        <w:tc>
          <w:tcPr>
            <w:tcW w:w="1080" w:type="dxa"/>
            <w:tcBorders>
              <w:top w:val="nil"/>
              <w:left w:val="nil"/>
              <w:bottom w:val="single" w:sz="4" w:space="0" w:color="auto"/>
              <w:right w:val="single" w:sz="4" w:space="0" w:color="auto"/>
            </w:tcBorders>
            <w:shd w:val="clear" w:color="auto" w:fill="auto"/>
            <w:noWrap/>
            <w:vAlign w:val="center"/>
            <w:hideMark/>
          </w:tcPr>
          <w:p w14:paraId="2A089140" w14:textId="77777777" w:rsidR="0003600D" w:rsidRPr="00D46440" w:rsidRDefault="0003600D" w:rsidP="00C76D8F">
            <w:pPr>
              <w:rPr>
                <w:color w:val="000000"/>
                <w:sz w:val="20"/>
                <w:szCs w:val="20"/>
              </w:rPr>
            </w:pPr>
            <w:r w:rsidRPr="00D46440">
              <w:rPr>
                <w:color w:val="000000"/>
                <w:sz w:val="20"/>
                <w:szCs w:val="20"/>
              </w:rPr>
              <w:t>613-9214</w:t>
            </w:r>
          </w:p>
        </w:tc>
        <w:tc>
          <w:tcPr>
            <w:tcW w:w="1120" w:type="dxa"/>
            <w:tcBorders>
              <w:top w:val="nil"/>
              <w:left w:val="nil"/>
              <w:bottom w:val="single" w:sz="4" w:space="0" w:color="auto"/>
              <w:right w:val="single" w:sz="4" w:space="0" w:color="auto"/>
            </w:tcBorders>
            <w:shd w:val="clear" w:color="auto" w:fill="auto"/>
            <w:noWrap/>
            <w:vAlign w:val="center"/>
            <w:hideMark/>
          </w:tcPr>
          <w:p w14:paraId="25B90AE9" w14:textId="72E25E87" w:rsidR="0003600D" w:rsidRPr="00D46440" w:rsidRDefault="0003600D" w:rsidP="00C76D8F">
            <w:pPr>
              <w:rPr>
                <w:color w:val="000000"/>
                <w:sz w:val="20"/>
                <w:szCs w:val="20"/>
              </w:rPr>
            </w:pPr>
            <w:r w:rsidRPr="00D46440">
              <w:rPr>
                <w:color w:val="000000"/>
                <w:sz w:val="20"/>
                <w:szCs w:val="20"/>
              </w:rPr>
              <w:t>1</w:t>
            </w:r>
            <w:r w:rsidR="00487280">
              <w:rPr>
                <w:color w:val="000000"/>
                <w:sz w:val="20"/>
                <w:szCs w:val="20"/>
              </w:rPr>
              <w:t>66</w:t>
            </w:r>
            <w:r w:rsidRPr="00D46440">
              <w:rPr>
                <w:color w:val="000000"/>
                <w:sz w:val="20"/>
                <w:szCs w:val="20"/>
              </w:rPr>
              <w:t xml:space="preserve"> RH</w:t>
            </w:r>
          </w:p>
        </w:tc>
        <w:tc>
          <w:tcPr>
            <w:tcW w:w="960" w:type="dxa"/>
            <w:tcBorders>
              <w:top w:val="nil"/>
              <w:left w:val="nil"/>
              <w:bottom w:val="nil"/>
              <w:right w:val="nil"/>
            </w:tcBorders>
            <w:shd w:val="clear" w:color="auto" w:fill="auto"/>
            <w:noWrap/>
            <w:vAlign w:val="bottom"/>
            <w:hideMark/>
          </w:tcPr>
          <w:p w14:paraId="46E44B22"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3F2343EC" w14:textId="77777777" w:rsidR="0003600D" w:rsidRPr="000049AD" w:rsidRDefault="0003600D" w:rsidP="00C76D8F">
            <w:pPr>
              <w:rPr>
                <w:sz w:val="20"/>
                <w:szCs w:val="20"/>
              </w:rPr>
            </w:pPr>
          </w:p>
        </w:tc>
      </w:tr>
      <w:tr w:rsidR="0003600D" w:rsidRPr="000049AD" w14:paraId="57032074"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3D19C203" w14:textId="77777777" w:rsidR="0003600D" w:rsidRPr="00D46440" w:rsidRDefault="0003600D" w:rsidP="00C76D8F">
            <w:pPr>
              <w:rPr>
                <w:color w:val="000000"/>
                <w:sz w:val="20"/>
                <w:szCs w:val="20"/>
              </w:rPr>
            </w:pPr>
            <w:r w:rsidRPr="00D46440">
              <w:rPr>
                <w:color w:val="000000" w:themeColor="text1"/>
                <w:sz w:val="20"/>
                <w:szCs w:val="20"/>
              </w:rPr>
              <w:t>Anita Lyon</w:t>
            </w:r>
          </w:p>
        </w:tc>
        <w:tc>
          <w:tcPr>
            <w:tcW w:w="5693" w:type="dxa"/>
            <w:tcBorders>
              <w:top w:val="nil"/>
              <w:left w:val="nil"/>
              <w:bottom w:val="single" w:sz="4" w:space="0" w:color="auto"/>
              <w:right w:val="single" w:sz="4" w:space="0" w:color="auto"/>
            </w:tcBorders>
            <w:shd w:val="clear" w:color="auto" w:fill="auto"/>
            <w:noWrap/>
            <w:vAlign w:val="center"/>
          </w:tcPr>
          <w:p w14:paraId="2034CC40" w14:textId="77777777" w:rsidR="0003600D" w:rsidRPr="00D46440" w:rsidRDefault="0003600D" w:rsidP="00C76D8F">
            <w:pPr>
              <w:rPr>
                <w:color w:val="000000"/>
                <w:sz w:val="20"/>
                <w:szCs w:val="20"/>
              </w:rPr>
            </w:pPr>
            <w:r w:rsidRPr="00D46440">
              <w:rPr>
                <w:color w:val="000000" w:themeColor="text1"/>
                <w:sz w:val="20"/>
                <w:szCs w:val="20"/>
              </w:rPr>
              <w:t>Sanford School Registrar</w:t>
            </w:r>
          </w:p>
        </w:tc>
        <w:tc>
          <w:tcPr>
            <w:tcW w:w="3371" w:type="dxa"/>
            <w:tcBorders>
              <w:top w:val="nil"/>
              <w:left w:val="nil"/>
              <w:bottom w:val="single" w:sz="4" w:space="0" w:color="auto"/>
              <w:right w:val="single" w:sz="4" w:space="0" w:color="auto"/>
            </w:tcBorders>
            <w:shd w:val="clear" w:color="auto" w:fill="auto"/>
            <w:noWrap/>
            <w:vAlign w:val="center"/>
            <w:hideMark/>
          </w:tcPr>
          <w:p w14:paraId="248C80F4" w14:textId="77777777" w:rsidR="0003600D" w:rsidRPr="00D46440" w:rsidRDefault="00000000" w:rsidP="00C76D8F">
            <w:pPr>
              <w:rPr>
                <w:color w:val="0563C1"/>
                <w:sz w:val="20"/>
                <w:szCs w:val="20"/>
                <w:u w:val="single"/>
              </w:rPr>
            </w:pPr>
            <w:hyperlink r:id="rId83" w:history="1">
              <w:r w:rsidR="0003600D" w:rsidRPr="00D46440">
                <w:rPr>
                  <w:rStyle w:val="Hyperlink"/>
                  <w:sz w:val="20"/>
                  <w:szCs w:val="20"/>
                </w:rPr>
                <w:t>anita.lyon@duke.edu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3D3BD1FB" w14:textId="77777777" w:rsidR="0003600D" w:rsidRPr="00D46440" w:rsidRDefault="0003600D" w:rsidP="00C76D8F">
            <w:pPr>
              <w:rPr>
                <w:color w:val="000000"/>
                <w:sz w:val="20"/>
                <w:szCs w:val="20"/>
              </w:rPr>
            </w:pPr>
            <w:r w:rsidRPr="00D46440">
              <w:rPr>
                <w:color w:val="000000" w:themeColor="text1"/>
                <w:sz w:val="20"/>
                <w:szCs w:val="20"/>
              </w:rPr>
              <w:t>613-7382</w:t>
            </w:r>
          </w:p>
        </w:tc>
        <w:tc>
          <w:tcPr>
            <w:tcW w:w="1120" w:type="dxa"/>
            <w:tcBorders>
              <w:top w:val="nil"/>
              <w:left w:val="nil"/>
              <w:bottom w:val="single" w:sz="4" w:space="0" w:color="auto"/>
              <w:right w:val="single" w:sz="4" w:space="0" w:color="auto"/>
            </w:tcBorders>
            <w:shd w:val="clear" w:color="auto" w:fill="auto"/>
            <w:noWrap/>
            <w:vAlign w:val="center"/>
            <w:hideMark/>
          </w:tcPr>
          <w:p w14:paraId="3AF34CA5" w14:textId="77777777" w:rsidR="0003600D" w:rsidRPr="00D46440" w:rsidRDefault="0003600D" w:rsidP="00C76D8F">
            <w:pPr>
              <w:rPr>
                <w:color w:val="000000"/>
                <w:sz w:val="20"/>
                <w:szCs w:val="20"/>
              </w:rPr>
            </w:pPr>
            <w:r w:rsidRPr="00D46440">
              <w:rPr>
                <w:color w:val="000000"/>
                <w:sz w:val="20"/>
                <w:szCs w:val="20"/>
              </w:rPr>
              <w:t>108 RH</w:t>
            </w:r>
          </w:p>
        </w:tc>
        <w:tc>
          <w:tcPr>
            <w:tcW w:w="960" w:type="dxa"/>
            <w:tcBorders>
              <w:top w:val="nil"/>
              <w:left w:val="nil"/>
              <w:bottom w:val="nil"/>
              <w:right w:val="nil"/>
            </w:tcBorders>
            <w:shd w:val="clear" w:color="auto" w:fill="auto"/>
            <w:noWrap/>
            <w:vAlign w:val="bottom"/>
            <w:hideMark/>
          </w:tcPr>
          <w:p w14:paraId="22D03434"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286F75B3" w14:textId="77777777" w:rsidR="0003600D" w:rsidRPr="000049AD" w:rsidRDefault="0003600D" w:rsidP="00C76D8F">
            <w:pPr>
              <w:rPr>
                <w:sz w:val="20"/>
                <w:szCs w:val="20"/>
              </w:rPr>
            </w:pPr>
          </w:p>
        </w:tc>
      </w:tr>
      <w:tr w:rsidR="0003600D" w:rsidRPr="000049AD" w14:paraId="2AE466CE"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2E00E679" w14:textId="357B1278" w:rsidR="0003600D" w:rsidRPr="00D46440" w:rsidRDefault="009F1795" w:rsidP="00C76D8F">
            <w:pPr>
              <w:rPr>
                <w:color w:val="000000"/>
                <w:sz w:val="20"/>
                <w:szCs w:val="20"/>
              </w:rPr>
            </w:pPr>
            <w:r>
              <w:rPr>
                <w:color w:val="000000"/>
                <w:sz w:val="20"/>
                <w:szCs w:val="20"/>
              </w:rPr>
              <w:t xml:space="preserve">Sabrina Diaz </w:t>
            </w:r>
          </w:p>
        </w:tc>
        <w:tc>
          <w:tcPr>
            <w:tcW w:w="5693" w:type="dxa"/>
            <w:tcBorders>
              <w:top w:val="nil"/>
              <w:left w:val="nil"/>
              <w:bottom w:val="single" w:sz="4" w:space="0" w:color="auto"/>
              <w:right w:val="single" w:sz="4" w:space="0" w:color="auto"/>
            </w:tcBorders>
            <w:shd w:val="clear" w:color="auto" w:fill="auto"/>
            <w:noWrap/>
            <w:vAlign w:val="center"/>
            <w:hideMark/>
          </w:tcPr>
          <w:p w14:paraId="73966BBF" w14:textId="5002E0FD" w:rsidR="0003600D" w:rsidRPr="00D46440" w:rsidRDefault="0097463A" w:rsidP="00C76D8F">
            <w:pPr>
              <w:rPr>
                <w:color w:val="000000"/>
                <w:sz w:val="20"/>
                <w:szCs w:val="20"/>
              </w:rPr>
            </w:pPr>
            <w:r>
              <w:rPr>
                <w:color w:val="000000" w:themeColor="text1"/>
                <w:sz w:val="20"/>
                <w:szCs w:val="20"/>
              </w:rPr>
              <w:t>Director of International Academic Programming</w:t>
            </w:r>
          </w:p>
        </w:tc>
        <w:tc>
          <w:tcPr>
            <w:tcW w:w="3371" w:type="dxa"/>
            <w:tcBorders>
              <w:top w:val="nil"/>
              <w:left w:val="nil"/>
              <w:bottom w:val="single" w:sz="4" w:space="0" w:color="auto"/>
              <w:right w:val="single" w:sz="4" w:space="0" w:color="auto"/>
            </w:tcBorders>
            <w:shd w:val="clear" w:color="auto" w:fill="auto"/>
            <w:noWrap/>
            <w:vAlign w:val="center"/>
            <w:hideMark/>
          </w:tcPr>
          <w:p w14:paraId="6CB07CA3" w14:textId="0EE59176" w:rsidR="0003600D" w:rsidRPr="00D46440" w:rsidRDefault="009F1795" w:rsidP="00C76D8F">
            <w:pPr>
              <w:rPr>
                <w:color w:val="0563C1"/>
                <w:sz w:val="20"/>
                <w:szCs w:val="20"/>
                <w:u w:val="single"/>
              </w:rPr>
            </w:pPr>
            <w:r w:rsidRPr="009F1795">
              <w:rPr>
                <w:color w:val="0563C1"/>
                <w:sz w:val="20"/>
                <w:szCs w:val="20"/>
                <w:u w:val="single"/>
              </w:rPr>
              <w:t>sabrina.diaz@duke.edu</w:t>
            </w:r>
          </w:p>
        </w:tc>
        <w:tc>
          <w:tcPr>
            <w:tcW w:w="1080" w:type="dxa"/>
            <w:tcBorders>
              <w:top w:val="nil"/>
              <w:left w:val="nil"/>
              <w:bottom w:val="single" w:sz="4" w:space="0" w:color="auto"/>
              <w:right w:val="single" w:sz="4" w:space="0" w:color="auto"/>
            </w:tcBorders>
            <w:shd w:val="clear" w:color="auto" w:fill="auto"/>
            <w:noWrap/>
            <w:vAlign w:val="center"/>
            <w:hideMark/>
          </w:tcPr>
          <w:p w14:paraId="49AA7BF7" w14:textId="76D42DF4" w:rsidR="0003600D" w:rsidRPr="00D46440" w:rsidRDefault="009F1795" w:rsidP="00C76D8F">
            <w:pPr>
              <w:rPr>
                <w:color w:val="000000"/>
                <w:sz w:val="20"/>
                <w:szCs w:val="20"/>
              </w:rPr>
            </w:pPr>
            <w:r w:rsidRPr="009F1795">
              <w:rPr>
                <w:color w:val="000000"/>
                <w:sz w:val="20"/>
                <w:szCs w:val="20"/>
              </w:rPr>
              <w:t>613-9331</w:t>
            </w:r>
          </w:p>
        </w:tc>
        <w:tc>
          <w:tcPr>
            <w:tcW w:w="1120" w:type="dxa"/>
            <w:tcBorders>
              <w:top w:val="nil"/>
              <w:left w:val="nil"/>
              <w:bottom w:val="single" w:sz="4" w:space="0" w:color="auto"/>
              <w:right w:val="single" w:sz="4" w:space="0" w:color="auto"/>
            </w:tcBorders>
            <w:shd w:val="clear" w:color="auto" w:fill="auto"/>
            <w:noWrap/>
            <w:vAlign w:val="center"/>
            <w:hideMark/>
          </w:tcPr>
          <w:p w14:paraId="2C628B39" w14:textId="7B15E225" w:rsidR="0003600D" w:rsidRPr="00D46440" w:rsidRDefault="009F1795" w:rsidP="00C76D8F">
            <w:pPr>
              <w:rPr>
                <w:color w:val="000000"/>
                <w:sz w:val="20"/>
                <w:szCs w:val="20"/>
              </w:rPr>
            </w:pPr>
            <w:r>
              <w:rPr>
                <w:color w:val="000000"/>
                <w:sz w:val="20"/>
                <w:szCs w:val="20"/>
              </w:rPr>
              <w:t>183A RH</w:t>
            </w:r>
          </w:p>
        </w:tc>
        <w:tc>
          <w:tcPr>
            <w:tcW w:w="960" w:type="dxa"/>
            <w:tcBorders>
              <w:top w:val="nil"/>
              <w:left w:val="nil"/>
              <w:bottom w:val="nil"/>
              <w:right w:val="nil"/>
            </w:tcBorders>
            <w:shd w:val="clear" w:color="auto" w:fill="auto"/>
            <w:noWrap/>
            <w:vAlign w:val="bottom"/>
            <w:hideMark/>
          </w:tcPr>
          <w:p w14:paraId="5B83D10A"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6AF74379" w14:textId="77777777" w:rsidR="0003600D" w:rsidRPr="000049AD" w:rsidRDefault="0003600D" w:rsidP="00C76D8F">
            <w:pPr>
              <w:rPr>
                <w:sz w:val="20"/>
                <w:szCs w:val="20"/>
              </w:rPr>
            </w:pPr>
          </w:p>
        </w:tc>
      </w:tr>
      <w:tr w:rsidR="0003600D" w:rsidRPr="000049AD" w14:paraId="096DFC97"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1748AB67" w14:textId="77777777" w:rsidR="0003600D" w:rsidRPr="00D46440" w:rsidRDefault="0003600D" w:rsidP="00C76D8F">
            <w:pPr>
              <w:rPr>
                <w:color w:val="000000"/>
                <w:sz w:val="20"/>
                <w:szCs w:val="20"/>
              </w:rPr>
            </w:pPr>
            <w:r w:rsidRPr="00D46440">
              <w:rPr>
                <w:color w:val="000000"/>
                <w:sz w:val="20"/>
                <w:szCs w:val="20"/>
              </w:rPr>
              <w:t>Sheila Evans</w:t>
            </w:r>
          </w:p>
        </w:tc>
        <w:tc>
          <w:tcPr>
            <w:tcW w:w="5693" w:type="dxa"/>
            <w:tcBorders>
              <w:top w:val="nil"/>
              <w:left w:val="nil"/>
              <w:bottom w:val="single" w:sz="4" w:space="0" w:color="auto"/>
              <w:right w:val="single" w:sz="4" w:space="0" w:color="auto"/>
            </w:tcBorders>
            <w:shd w:val="clear" w:color="auto" w:fill="auto"/>
            <w:noWrap/>
            <w:vAlign w:val="center"/>
            <w:hideMark/>
          </w:tcPr>
          <w:p w14:paraId="59E45B98" w14:textId="77777777" w:rsidR="0003600D" w:rsidRPr="00D46440" w:rsidRDefault="0003600D" w:rsidP="00C76D8F">
            <w:pPr>
              <w:rPr>
                <w:color w:val="000000"/>
                <w:sz w:val="20"/>
                <w:szCs w:val="20"/>
              </w:rPr>
            </w:pPr>
            <w:r w:rsidRPr="00D46440">
              <w:rPr>
                <w:color w:val="000000"/>
                <w:sz w:val="20"/>
                <w:szCs w:val="20"/>
              </w:rPr>
              <w:t>Project Coordinator</w:t>
            </w:r>
          </w:p>
        </w:tc>
        <w:tc>
          <w:tcPr>
            <w:tcW w:w="3371" w:type="dxa"/>
            <w:tcBorders>
              <w:top w:val="nil"/>
              <w:left w:val="nil"/>
              <w:bottom w:val="single" w:sz="4" w:space="0" w:color="auto"/>
              <w:right w:val="single" w:sz="4" w:space="0" w:color="auto"/>
            </w:tcBorders>
            <w:shd w:val="clear" w:color="auto" w:fill="auto"/>
            <w:noWrap/>
            <w:vAlign w:val="center"/>
            <w:hideMark/>
          </w:tcPr>
          <w:p w14:paraId="289AB382" w14:textId="77777777" w:rsidR="0003600D" w:rsidRPr="00D46440" w:rsidRDefault="00000000" w:rsidP="00C76D8F">
            <w:pPr>
              <w:rPr>
                <w:color w:val="0563C1"/>
                <w:sz w:val="20"/>
                <w:szCs w:val="20"/>
                <w:u w:val="single"/>
              </w:rPr>
            </w:pPr>
            <w:hyperlink r:id="rId84" w:history="1">
              <w:r w:rsidR="0003600D" w:rsidRPr="00D46440">
                <w:rPr>
                  <w:rStyle w:val="Hyperlink"/>
                  <w:sz w:val="20"/>
                  <w:szCs w:val="20"/>
                </w:rPr>
                <w:t>sheila.evans@duke.edu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51E53B2C" w14:textId="77777777" w:rsidR="0003600D" w:rsidRPr="00D46440" w:rsidRDefault="0003600D" w:rsidP="00C76D8F">
            <w:pPr>
              <w:rPr>
                <w:color w:val="000000"/>
                <w:sz w:val="20"/>
                <w:szCs w:val="20"/>
              </w:rPr>
            </w:pPr>
            <w:r w:rsidRPr="00D46440">
              <w:rPr>
                <w:color w:val="000000"/>
                <w:sz w:val="20"/>
                <w:szCs w:val="20"/>
              </w:rPr>
              <w:t>613-9331</w:t>
            </w:r>
          </w:p>
        </w:tc>
        <w:tc>
          <w:tcPr>
            <w:tcW w:w="1120" w:type="dxa"/>
            <w:tcBorders>
              <w:top w:val="nil"/>
              <w:left w:val="nil"/>
              <w:bottom w:val="single" w:sz="4" w:space="0" w:color="auto"/>
              <w:right w:val="single" w:sz="4" w:space="0" w:color="auto"/>
            </w:tcBorders>
            <w:shd w:val="clear" w:color="auto" w:fill="auto"/>
            <w:noWrap/>
            <w:vAlign w:val="center"/>
            <w:hideMark/>
          </w:tcPr>
          <w:p w14:paraId="621BE29F" w14:textId="2E3C4BDB" w:rsidR="0003600D" w:rsidRPr="00D46440" w:rsidRDefault="00C77FEA" w:rsidP="00C76D8F">
            <w:pPr>
              <w:rPr>
                <w:color w:val="000000"/>
                <w:sz w:val="20"/>
                <w:szCs w:val="20"/>
              </w:rPr>
            </w:pPr>
            <w:r>
              <w:rPr>
                <w:color w:val="000000"/>
                <w:sz w:val="20"/>
                <w:szCs w:val="20"/>
              </w:rPr>
              <w:t>SB</w:t>
            </w:r>
          </w:p>
        </w:tc>
        <w:tc>
          <w:tcPr>
            <w:tcW w:w="960" w:type="dxa"/>
            <w:tcBorders>
              <w:top w:val="nil"/>
              <w:left w:val="nil"/>
              <w:bottom w:val="nil"/>
              <w:right w:val="nil"/>
            </w:tcBorders>
            <w:shd w:val="clear" w:color="auto" w:fill="auto"/>
            <w:noWrap/>
            <w:vAlign w:val="bottom"/>
            <w:hideMark/>
          </w:tcPr>
          <w:p w14:paraId="62D1CD38"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25BAC6EB" w14:textId="77777777" w:rsidR="0003600D" w:rsidRPr="000049AD" w:rsidRDefault="0003600D" w:rsidP="00C76D8F">
            <w:pPr>
              <w:rPr>
                <w:sz w:val="20"/>
                <w:szCs w:val="20"/>
              </w:rPr>
            </w:pPr>
          </w:p>
        </w:tc>
      </w:tr>
      <w:tr w:rsidR="0003600D" w:rsidRPr="000049AD" w14:paraId="1AA06A77"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5B7FF0D0" w14:textId="77777777" w:rsidR="0003600D" w:rsidRPr="00D46440" w:rsidRDefault="0003600D" w:rsidP="00C76D8F">
            <w:pPr>
              <w:rPr>
                <w:color w:val="000000"/>
                <w:sz w:val="20"/>
                <w:szCs w:val="20"/>
              </w:rPr>
            </w:pPr>
            <w:r w:rsidRPr="00D46440">
              <w:rPr>
                <w:color w:val="000000"/>
                <w:sz w:val="20"/>
                <w:szCs w:val="20"/>
              </w:rPr>
              <w:t>Mitch Moste</w:t>
            </w:r>
          </w:p>
        </w:tc>
        <w:tc>
          <w:tcPr>
            <w:tcW w:w="5693" w:type="dxa"/>
            <w:tcBorders>
              <w:top w:val="nil"/>
              <w:left w:val="nil"/>
              <w:bottom w:val="single" w:sz="4" w:space="0" w:color="auto"/>
              <w:right w:val="single" w:sz="4" w:space="0" w:color="auto"/>
            </w:tcBorders>
            <w:shd w:val="clear" w:color="auto" w:fill="auto"/>
            <w:noWrap/>
            <w:vAlign w:val="center"/>
            <w:hideMark/>
          </w:tcPr>
          <w:p w14:paraId="56465219" w14:textId="1215972A" w:rsidR="0003600D" w:rsidRPr="00D46440" w:rsidRDefault="00F41EFA" w:rsidP="00C76D8F">
            <w:pPr>
              <w:rPr>
                <w:color w:val="000000"/>
                <w:sz w:val="20"/>
                <w:szCs w:val="20"/>
              </w:rPr>
            </w:pPr>
            <w:r>
              <w:rPr>
                <w:color w:val="000000"/>
                <w:sz w:val="20"/>
                <w:szCs w:val="20"/>
              </w:rPr>
              <w:t>Assistant Director of Admissions</w:t>
            </w:r>
          </w:p>
        </w:tc>
        <w:tc>
          <w:tcPr>
            <w:tcW w:w="3371" w:type="dxa"/>
            <w:tcBorders>
              <w:top w:val="nil"/>
              <w:left w:val="nil"/>
              <w:bottom w:val="single" w:sz="4" w:space="0" w:color="auto"/>
              <w:right w:val="single" w:sz="4" w:space="0" w:color="auto"/>
            </w:tcBorders>
            <w:shd w:val="clear" w:color="auto" w:fill="auto"/>
            <w:noWrap/>
            <w:vAlign w:val="center"/>
            <w:hideMark/>
          </w:tcPr>
          <w:p w14:paraId="62C8708E" w14:textId="77777777" w:rsidR="0003600D" w:rsidRPr="00D46440" w:rsidRDefault="00000000" w:rsidP="00C76D8F">
            <w:pPr>
              <w:rPr>
                <w:color w:val="0563C1"/>
                <w:sz w:val="20"/>
                <w:szCs w:val="20"/>
                <w:u w:val="single"/>
              </w:rPr>
            </w:pPr>
            <w:hyperlink r:id="rId85" w:history="1">
              <w:r w:rsidR="0003600D" w:rsidRPr="00D46440">
                <w:rPr>
                  <w:rStyle w:val="Hyperlink"/>
                  <w:sz w:val="20"/>
                  <w:szCs w:val="20"/>
                </w:rPr>
                <w:t>mitch.moste@duke.edu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3E92F1DF" w14:textId="7DF59B04" w:rsidR="0003600D" w:rsidRPr="00D46440" w:rsidRDefault="0003600D" w:rsidP="00C76D8F">
            <w:pPr>
              <w:rPr>
                <w:color w:val="000000"/>
                <w:sz w:val="20"/>
                <w:szCs w:val="20"/>
              </w:rPr>
            </w:pPr>
            <w:r w:rsidRPr="00D46440">
              <w:rPr>
                <w:color w:val="000000"/>
                <w:sz w:val="20"/>
                <w:szCs w:val="20"/>
              </w:rPr>
              <w:t>613-9</w:t>
            </w:r>
            <w:r w:rsidR="00800B73">
              <w:rPr>
                <w:color w:val="000000"/>
                <w:sz w:val="20"/>
                <w:szCs w:val="20"/>
              </w:rPr>
              <w:t>063</w:t>
            </w:r>
          </w:p>
        </w:tc>
        <w:tc>
          <w:tcPr>
            <w:tcW w:w="1120" w:type="dxa"/>
            <w:tcBorders>
              <w:top w:val="nil"/>
              <w:left w:val="nil"/>
              <w:bottom w:val="single" w:sz="4" w:space="0" w:color="auto"/>
              <w:right w:val="single" w:sz="4" w:space="0" w:color="auto"/>
            </w:tcBorders>
            <w:shd w:val="clear" w:color="auto" w:fill="auto"/>
            <w:noWrap/>
            <w:vAlign w:val="center"/>
            <w:hideMark/>
          </w:tcPr>
          <w:p w14:paraId="2655BC46" w14:textId="34839428" w:rsidR="0003600D" w:rsidRPr="00D46440" w:rsidRDefault="00800B73" w:rsidP="00C76D8F">
            <w:pPr>
              <w:rPr>
                <w:color w:val="000000"/>
                <w:sz w:val="20"/>
                <w:szCs w:val="20"/>
              </w:rPr>
            </w:pPr>
            <w:r>
              <w:rPr>
                <w:color w:val="000000"/>
                <w:sz w:val="20"/>
                <w:szCs w:val="20"/>
              </w:rPr>
              <w:t>170 RH</w:t>
            </w:r>
          </w:p>
        </w:tc>
        <w:tc>
          <w:tcPr>
            <w:tcW w:w="960" w:type="dxa"/>
            <w:tcBorders>
              <w:top w:val="nil"/>
              <w:left w:val="nil"/>
              <w:bottom w:val="nil"/>
              <w:right w:val="nil"/>
            </w:tcBorders>
            <w:shd w:val="clear" w:color="auto" w:fill="auto"/>
            <w:noWrap/>
            <w:vAlign w:val="bottom"/>
            <w:hideMark/>
          </w:tcPr>
          <w:p w14:paraId="42248F1D"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0F932288" w14:textId="77777777" w:rsidR="0003600D" w:rsidRPr="000049AD" w:rsidRDefault="0003600D" w:rsidP="00C76D8F">
            <w:pPr>
              <w:rPr>
                <w:sz w:val="20"/>
                <w:szCs w:val="20"/>
              </w:rPr>
            </w:pPr>
          </w:p>
        </w:tc>
      </w:tr>
      <w:tr w:rsidR="0003600D" w:rsidRPr="000049AD" w14:paraId="57A83A8F" w14:textId="77777777" w:rsidTr="00040872">
        <w:trPr>
          <w:trHeight w:val="300"/>
        </w:trPr>
        <w:tc>
          <w:tcPr>
            <w:tcW w:w="3302" w:type="dxa"/>
            <w:tcBorders>
              <w:top w:val="nil"/>
              <w:left w:val="single" w:sz="4" w:space="0" w:color="auto"/>
              <w:bottom w:val="single" w:sz="4" w:space="0" w:color="auto"/>
              <w:right w:val="single" w:sz="4" w:space="0" w:color="auto"/>
            </w:tcBorders>
            <w:shd w:val="clear" w:color="000000" w:fill="E7E6E6"/>
            <w:noWrap/>
            <w:vAlign w:val="center"/>
            <w:hideMark/>
          </w:tcPr>
          <w:p w14:paraId="17210D68" w14:textId="77777777" w:rsidR="0003600D" w:rsidRPr="00D46440" w:rsidRDefault="0003600D" w:rsidP="00C76D8F">
            <w:pPr>
              <w:rPr>
                <w:color w:val="000000"/>
                <w:sz w:val="20"/>
                <w:szCs w:val="20"/>
              </w:rPr>
            </w:pPr>
            <w:r w:rsidRPr="00D46440">
              <w:rPr>
                <w:b/>
                <w:bCs/>
                <w:color w:val="000000"/>
                <w:sz w:val="20"/>
                <w:szCs w:val="20"/>
              </w:rPr>
              <w:t xml:space="preserve">CAREER SERVICES </w:t>
            </w:r>
          </w:p>
        </w:tc>
        <w:tc>
          <w:tcPr>
            <w:tcW w:w="5693" w:type="dxa"/>
            <w:tcBorders>
              <w:top w:val="nil"/>
              <w:left w:val="nil"/>
              <w:bottom w:val="single" w:sz="4" w:space="0" w:color="auto"/>
              <w:right w:val="single" w:sz="4" w:space="0" w:color="auto"/>
            </w:tcBorders>
            <w:shd w:val="clear" w:color="000000" w:fill="E7E6E6"/>
            <w:noWrap/>
            <w:vAlign w:val="center"/>
            <w:hideMark/>
          </w:tcPr>
          <w:p w14:paraId="6A0C0EC5" w14:textId="77777777" w:rsidR="0003600D" w:rsidRPr="00D46440" w:rsidRDefault="0003600D" w:rsidP="00C76D8F">
            <w:pPr>
              <w:rPr>
                <w:color w:val="000000"/>
                <w:sz w:val="20"/>
                <w:szCs w:val="20"/>
              </w:rPr>
            </w:pPr>
            <w:r w:rsidRPr="00D46440">
              <w:rPr>
                <w:color w:val="000000"/>
                <w:sz w:val="20"/>
                <w:szCs w:val="20"/>
              </w:rPr>
              <w:t> </w:t>
            </w:r>
          </w:p>
        </w:tc>
        <w:tc>
          <w:tcPr>
            <w:tcW w:w="3371" w:type="dxa"/>
            <w:tcBorders>
              <w:top w:val="nil"/>
              <w:left w:val="nil"/>
              <w:bottom w:val="single" w:sz="4" w:space="0" w:color="auto"/>
              <w:right w:val="single" w:sz="4" w:space="0" w:color="auto"/>
            </w:tcBorders>
            <w:shd w:val="clear" w:color="000000" w:fill="E7E6E6"/>
            <w:noWrap/>
            <w:vAlign w:val="center"/>
            <w:hideMark/>
          </w:tcPr>
          <w:p w14:paraId="6B9F7A0C" w14:textId="77777777" w:rsidR="0003600D" w:rsidRPr="00D46440" w:rsidRDefault="0003600D" w:rsidP="00C76D8F">
            <w:pPr>
              <w:rPr>
                <w:color w:val="0563C1"/>
                <w:sz w:val="20"/>
                <w:szCs w:val="20"/>
                <w:u w:val="single"/>
              </w:rPr>
            </w:pPr>
            <w:r w:rsidRPr="00D46440">
              <w:rPr>
                <w:color w:val="000000"/>
                <w:sz w:val="20"/>
                <w:szCs w:val="20"/>
              </w:rPr>
              <w:t> </w:t>
            </w:r>
          </w:p>
        </w:tc>
        <w:tc>
          <w:tcPr>
            <w:tcW w:w="1080" w:type="dxa"/>
            <w:tcBorders>
              <w:top w:val="nil"/>
              <w:left w:val="nil"/>
              <w:bottom w:val="single" w:sz="4" w:space="0" w:color="auto"/>
              <w:right w:val="single" w:sz="4" w:space="0" w:color="auto"/>
            </w:tcBorders>
            <w:shd w:val="clear" w:color="000000" w:fill="E7E6E6"/>
            <w:noWrap/>
            <w:vAlign w:val="center"/>
            <w:hideMark/>
          </w:tcPr>
          <w:p w14:paraId="601A206F" w14:textId="77777777" w:rsidR="0003600D" w:rsidRPr="00D46440" w:rsidRDefault="0003600D" w:rsidP="00C76D8F">
            <w:pPr>
              <w:rPr>
                <w:color w:val="000000"/>
                <w:sz w:val="20"/>
                <w:szCs w:val="20"/>
              </w:rPr>
            </w:pPr>
            <w:r w:rsidRPr="00D46440">
              <w:rPr>
                <w:color w:val="000000"/>
                <w:sz w:val="20"/>
                <w:szCs w:val="20"/>
              </w:rPr>
              <w:t> </w:t>
            </w:r>
          </w:p>
        </w:tc>
        <w:tc>
          <w:tcPr>
            <w:tcW w:w="1120" w:type="dxa"/>
            <w:tcBorders>
              <w:top w:val="nil"/>
              <w:left w:val="nil"/>
              <w:bottom w:val="single" w:sz="4" w:space="0" w:color="auto"/>
              <w:right w:val="single" w:sz="4" w:space="0" w:color="auto"/>
            </w:tcBorders>
            <w:shd w:val="clear" w:color="000000" w:fill="E7E6E6"/>
            <w:noWrap/>
            <w:vAlign w:val="center"/>
            <w:hideMark/>
          </w:tcPr>
          <w:p w14:paraId="655B28C0" w14:textId="77777777" w:rsidR="0003600D" w:rsidRPr="00D46440" w:rsidRDefault="0003600D" w:rsidP="00C76D8F">
            <w:pPr>
              <w:rPr>
                <w:color w:val="000000"/>
                <w:sz w:val="20"/>
                <w:szCs w:val="20"/>
              </w:rPr>
            </w:pPr>
            <w:r w:rsidRPr="00D46440">
              <w:rPr>
                <w:color w:val="000000"/>
                <w:sz w:val="20"/>
                <w:szCs w:val="20"/>
              </w:rPr>
              <w:t xml:space="preserve"> </w:t>
            </w:r>
          </w:p>
        </w:tc>
        <w:tc>
          <w:tcPr>
            <w:tcW w:w="960" w:type="dxa"/>
            <w:tcBorders>
              <w:top w:val="nil"/>
              <w:left w:val="nil"/>
              <w:bottom w:val="nil"/>
              <w:right w:val="nil"/>
            </w:tcBorders>
            <w:shd w:val="clear" w:color="auto" w:fill="auto"/>
            <w:noWrap/>
            <w:vAlign w:val="bottom"/>
            <w:hideMark/>
          </w:tcPr>
          <w:p w14:paraId="75373333"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61B4297B" w14:textId="77777777" w:rsidR="0003600D" w:rsidRPr="000049AD" w:rsidRDefault="0003600D" w:rsidP="00C76D8F">
            <w:pPr>
              <w:rPr>
                <w:sz w:val="20"/>
                <w:szCs w:val="20"/>
              </w:rPr>
            </w:pPr>
          </w:p>
        </w:tc>
      </w:tr>
      <w:tr w:rsidR="0003600D" w:rsidRPr="000049AD" w14:paraId="60F189E8"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6BDB68D9" w14:textId="0987A9C2" w:rsidR="0003600D" w:rsidRPr="00800B73" w:rsidRDefault="00800B73" w:rsidP="00C76D8F">
            <w:pPr>
              <w:rPr>
                <w:color w:val="000000"/>
                <w:sz w:val="20"/>
                <w:szCs w:val="20"/>
              </w:rPr>
            </w:pPr>
            <w:r>
              <w:rPr>
                <w:color w:val="000000"/>
                <w:sz w:val="20"/>
                <w:szCs w:val="20"/>
              </w:rPr>
              <w:t xml:space="preserve">Nadia </w:t>
            </w:r>
            <w:r w:rsidR="009F1795">
              <w:rPr>
                <w:color w:val="000000"/>
                <w:sz w:val="20"/>
                <w:szCs w:val="20"/>
              </w:rPr>
              <w:t>Chamberlin</w:t>
            </w:r>
          </w:p>
        </w:tc>
        <w:tc>
          <w:tcPr>
            <w:tcW w:w="5693" w:type="dxa"/>
            <w:tcBorders>
              <w:top w:val="nil"/>
              <w:left w:val="nil"/>
              <w:bottom w:val="single" w:sz="4" w:space="0" w:color="auto"/>
              <w:right w:val="single" w:sz="4" w:space="0" w:color="auto"/>
            </w:tcBorders>
            <w:shd w:val="clear" w:color="auto" w:fill="auto"/>
            <w:noWrap/>
            <w:vAlign w:val="center"/>
            <w:hideMark/>
          </w:tcPr>
          <w:p w14:paraId="5B52320F" w14:textId="77777777" w:rsidR="0003600D" w:rsidRPr="00D46440" w:rsidRDefault="0003600D" w:rsidP="00C76D8F">
            <w:pPr>
              <w:rPr>
                <w:color w:val="000000"/>
                <w:sz w:val="20"/>
                <w:szCs w:val="20"/>
              </w:rPr>
            </w:pPr>
            <w:r w:rsidRPr="00D46440">
              <w:rPr>
                <w:color w:val="000000"/>
                <w:sz w:val="20"/>
                <w:szCs w:val="20"/>
              </w:rPr>
              <w:t>Assistant Dean for Career Services and Professional Development</w:t>
            </w:r>
          </w:p>
        </w:tc>
        <w:tc>
          <w:tcPr>
            <w:tcW w:w="3371" w:type="dxa"/>
            <w:tcBorders>
              <w:top w:val="nil"/>
              <w:left w:val="nil"/>
              <w:bottom w:val="single" w:sz="4" w:space="0" w:color="auto"/>
              <w:right w:val="single" w:sz="4" w:space="0" w:color="auto"/>
            </w:tcBorders>
            <w:shd w:val="clear" w:color="auto" w:fill="auto"/>
            <w:noWrap/>
            <w:vAlign w:val="center"/>
            <w:hideMark/>
          </w:tcPr>
          <w:p w14:paraId="7B575292" w14:textId="23B00875" w:rsidR="0003600D" w:rsidRPr="00D46440" w:rsidRDefault="00C77FEA" w:rsidP="00C76D8F">
            <w:pPr>
              <w:rPr>
                <w:color w:val="000000"/>
                <w:sz w:val="20"/>
                <w:szCs w:val="20"/>
              </w:rPr>
            </w:pPr>
            <w:r w:rsidRPr="00C77FEA">
              <w:rPr>
                <w:color w:val="000000"/>
                <w:sz w:val="20"/>
                <w:szCs w:val="20"/>
              </w:rPr>
              <w:t>Nadia.chamberlin@duke.edu</w:t>
            </w:r>
          </w:p>
        </w:tc>
        <w:tc>
          <w:tcPr>
            <w:tcW w:w="1080" w:type="dxa"/>
            <w:tcBorders>
              <w:top w:val="nil"/>
              <w:left w:val="nil"/>
              <w:bottom w:val="single" w:sz="4" w:space="0" w:color="auto"/>
              <w:right w:val="single" w:sz="4" w:space="0" w:color="auto"/>
            </w:tcBorders>
            <w:shd w:val="clear" w:color="auto" w:fill="auto"/>
            <w:noWrap/>
            <w:vAlign w:val="center"/>
            <w:hideMark/>
          </w:tcPr>
          <w:p w14:paraId="6007A52C" w14:textId="77777777" w:rsidR="0003600D" w:rsidRPr="00D46440" w:rsidRDefault="0003600D" w:rsidP="00C76D8F">
            <w:pPr>
              <w:rPr>
                <w:color w:val="000000"/>
                <w:sz w:val="20"/>
                <w:szCs w:val="20"/>
              </w:rPr>
            </w:pPr>
            <w:r w:rsidRPr="00D46440">
              <w:rPr>
                <w:color w:val="000000"/>
                <w:sz w:val="20"/>
                <w:szCs w:val="20"/>
              </w:rPr>
              <w:t>613-7383</w:t>
            </w:r>
          </w:p>
        </w:tc>
        <w:tc>
          <w:tcPr>
            <w:tcW w:w="1120" w:type="dxa"/>
            <w:tcBorders>
              <w:top w:val="nil"/>
              <w:left w:val="nil"/>
              <w:bottom w:val="single" w:sz="4" w:space="0" w:color="auto"/>
              <w:right w:val="single" w:sz="4" w:space="0" w:color="auto"/>
            </w:tcBorders>
            <w:shd w:val="clear" w:color="auto" w:fill="auto"/>
            <w:noWrap/>
            <w:vAlign w:val="center"/>
            <w:hideMark/>
          </w:tcPr>
          <w:p w14:paraId="205865D3" w14:textId="17141960" w:rsidR="0003600D" w:rsidRPr="00D46440" w:rsidRDefault="00800B73" w:rsidP="00C76D8F">
            <w:pPr>
              <w:rPr>
                <w:color w:val="000000"/>
                <w:sz w:val="20"/>
                <w:szCs w:val="20"/>
              </w:rPr>
            </w:pPr>
            <w:r>
              <w:rPr>
                <w:color w:val="000000" w:themeColor="text1"/>
                <w:sz w:val="20"/>
                <w:szCs w:val="20"/>
              </w:rPr>
              <w:t>118 RH</w:t>
            </w:r>
          </w:p>
        </w:tc>
        <w:tc>
          <w:tcPr>
            <w:tcW w:w="960" w:type="dxa"/>
            <w:tcBorders>
              <w:top w:val="nil"/>
              <w:left w:val="nil"/>
              <w:bottom w:val="nil"/>
              <w:right w:val="nil"/>
            </w:tcBorders>
            <w:shd w:val="clear" w:color="auto" w:fill="auto"/>
            <w:noWrap/>
            <w:vAlign w:val="bottom"/>
            <w:hideMark/>
          </w:tcPr>
          <w:p w14:paraId="7A470526"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119D772C" w14:textId="77777777" w:rsidR="0003600D" w:rsidRPr="000049AD" w:rsidRDefault="0003600D" w:rsidP="00C76D8F">
            <w:pPr>
              <w:rPr>
                <w:sz w:val="20"/>
                <w:szCs w:val="20"/>
              </w:rPr>
            </w:pPr>
          </w:p>
        </w:tc>
      </w:tr>
      <w:tr w:rsidR="0003600D" w:rsidRPr="000049AD" w14:paraId="191B2F57"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2D446897" w14:textId="77777777" w:rsidR="0003600D" w:rsidRPr="00D46440" w:rsidRDefault="0003600D" w:rsidP="00C76D8F">
            <w:pPr>
              <w:rPr>
                <w:color w:val="000000"/>
                <w:sz w:val="20"/>
                <w:szCs w:val="20"/>
              </w:rPr>
            </w:pPr>
            <w:r w:rsidRPr="00D46440">
              <w:rPr>
                <w:color w:val="000000"/>
                <w:sz w:val="20"/>
                <w:szCs w:val="20"/>
              </w:rPr>
              <w:t>Carmella La</w:t>
            </w:r>
            <w:r>
              <w:rPr>
                <w:color w:val="000000"/>
                <w:sz w:val="20"/>
                <w:szCs w:val="20"/>
              </w:rPr>
              <w:t xml:space="preserve"> </w:t>
            </w:r>
            <w:r w:rsidRPr="00D46440">
              <w:rPr>
                <w:color w:val="000000"/>
                <w:sz w:val="20"/>
                <w:szCs w:val="20"/>
              </w:rPr>
              <w:t>Bianca</w:t>
            </w:r>
          </w:p>
        </w:tc>
        <w:tc>
          <w:tcPr>
            <w:tcW w:w="5693" w:type="dxa"/>
            <w:tcBorders>
              <w:top w:val="nil"/>
              <w:left w:val="nil"/>
              <w:bottom w:val="single" w:sz="4" w:space="0" w:color="auto"/>
              <w:right w:val="single" w:sz="4" w:space="0" w:color="auto"/>
            </w:tcBorders>
            <w:shd w:val="clear" w:color="auto" w:fill="auto"/>
            <w:noWrap/>
            <w:vAlign w:val="center"/>
            <w:hideMark/>
          </w:tcPr>
          <w:p w14:paraId="346D447E" w14:textId="77777777" w:rsidR="0003600D" w:rsidRPr="00D46440" w:rsidRDefault="0003600D" w:rsidP="00C76D8F">
            <w:pPr>
              <w:rPr>
                <w:color w:val="000000"/>
                <w:sz w:val="20"/>
                <w:szCs w:val="20"/>
              </w:rPr>
            </w:pPr>
            <w:r w:rsidRPr="00D46440">
              <w:rPr>
                <w:color w:val="000000"/>
                <w:sz w:val="20"/>
                <w:szCs w:val="20"/>
              </w:rPr>
              <w:t>Director of Employer Relations</w:t>
            </w:r>
          </w:p>
        </w:tc>
        <w:tc>
          <w:tcPr>
            <w:tcW w:w="3371" w:type="dxa"/>
            <w:tcBorders>
              <w:top w:val="nil"/>
              <w:left w:val="nil"/>
              <w:bottom w:val="single" w:sz="4" w:space="0" w:color="auto"/>
              <w:right w:val="single" w:sz="4" w:space="0" w:color="auto"/>
            </w:tcBorders>
            <w:shd w:val="clear" w:color="auto" w:fill="auto"/>
            <w:noWrap/>
            <w:vAlign w:val="center"/>
            <w:hideMark/>
          </w:tcPr>
          <w:p w14:paraId="5EE9753B" w14:textId="77777777" w:rsidR="0003600D" w:rsidRPr="00D46440" w:rsidRDefault="00000000" w:rsidP="00C76D8F">
            <w:pPr>
              <w:rPr>
                <w:color w:val="0563C1"/>
                <w:sz w:val="20"/>
                <w:szCs w:val="20"/>
                <w:u w:val="single"/>
              </w:rPr>
            </w:pPr>
            <w:hyperlink r:id="rId86" w:history="1">
              <w:r w:rsidR="0003600D" w:rsidRPr="00D46440">
                <w:rPr>
                  <w:color w:val="0563C1"/>
                  <w:sz w:val="20"/>
                  <w:szCs w:val="20"/>
                  <w:u w:val="single"/>
                </w:rPr>
                <w:t>carmella.labianca@duke.edu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3D434202" w14:textId="77777777" w:rsidR="0003600D" w:rsidRPr="00D46440" w:rsidRDefault="0003600D" w:rsidP="00C76D8F">
            <w:pPr>
              <w:rPr>
                <w:color w:val="000000"/>
                <w:sz w:val="20"/>
                <w:szCs w:val="20"/>
              </w:rPr>
            </w:pPr>
            <w:r w:rsidRPr="00D46440">
              <w:rPr>
                <w:color w:val="000000"/>
                <w:sz w:val="20"/>
                <w:szCs w:val="20"/>
              </w:rPr>
              <w:t>613-7328</w:t>
            </w:r>
          </w:p>
        </w:tc>
        <w:tc>
          <w:tcPr>
            <w:tcW w:w="1120" w:type="dxa"/>
            <w:tcBorders>
              <w:top w:val="nil"/>
              <w:left w:val="nil"/>
              <w:bottom w:val="single" w:sz="4" w:space="0" w:color="auto"/>
              <w:right w:val="single" w:sz="4" w:space="0" w:color="auto"/>
            </w:tcBorders>
            <w:shd w:val="clear" w:color="auto" w:fill="auto"/>
            <w:noWrap/>
            <w:vAlign w:val="center"/>
            <w:hideMark/>
          </w:tcPr>
          <w:p w14:paraId="58481DF1" w14:textId="5C9EA7A7" w:rsidR="0003600D" w:rsidRPr="00D46440" w:rsidRDefault="00AC0A37" w:rsidP="00C76D8F">
            <w:pPr>
              <w:rPr>
                <w:color w:val="000000"/>
                <w:sz w:val="20"/>
                <w:szCs w:val="20"/>
              </w:rPr>
            </w:pPr>
            <w:r>
              <w:rPr>
                <w:color w:val="000000"/>
                <w:sz w:val="20"/>
                <w:szCs w:val="20"/>
              </w:rPr>
              <w:t>120 RH</w:t>
            </w:r>
          </w:p>
        </w:tc>
        <w:tc>
          <w:tcPr>
            <w:tcW w:w="960" w:type="dxa"/>
            <w:tcBorders>
              <w:top w:val="nil"/>
              <w:left w:val="nil"/>
              <w:bottom w:val="nil"/>
              <w:right w:val="nil"/>
            </w:tcBorders>
            <w:shd w:val="clear" w:color="auto" w:fill="auto"/>
            <w:noWrap/>
            <w:vAlign w:val="bottom"/>
            <w:hideMark/>
          </w:tcPr>
          <w:p w14:paraId="61B190DF"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740FB18C" w14:textId="77777777" w:rsidR="0003600D" w:rsidRPr="000049AD" w:rsidRDefault="0003600D" w:rsidP="00C76D8F">
            <w:pPr>
              <w:rPr>
                <w:sz w:val="20"/>
                <w:szCs w:val="20"/>
              </w:rPr>
            </w:pPr>
          </w:p>
        </w:tc>
      </w:tr>
      <w:tr w:rsidR="0003600D" w:rsidRPr="000049AD" w14:paraId="2478AA89"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42F3CA3D" w14:textId="77777777" w:rsidR="0003600D" w:rsidRPr="00D46440" w:rsidRDefault="0003600D" w:rsidP="00C76D8F">
            <w:pPr>
              <w:rPr>
                <w:color w:val="000000"/>
                <w:sz w:val="20"/>
                <w:szCs w:val="20"/>
              </w:rPr>
            </w:pPr>
            <w:r w:rsidRPr="00D46440">
              <w:rPr>
                <w:color w:val="000000"/>
                <w:sz w:val="20"/>
                <w:szCs w:val="20"/>
              </w:rPr>
              <w:t>Marion Pratt</w:t>
            </w:r>
          </w:p>
        </w:tc>
        <w:tc>
          <w:tcPr>
            <w:tcW w:w="5693" w:type="dxa"/>
            <w:tcBorders>
              <w:top w:val="nil"/>
              <w:left w:val="nil"/>
              <w:bottom w:val="single" w:sz="4" w:space="0" w:color="auto"/>
              <w:right w:val="single" w:sz="4" w:space="0" w:color="auto"/>
            </w:tcBorders>
            <w:shd w:val="clear" w:color="auto" w:fill="auto"/>
            <w:noWrap/>
            <w:vAlign w:val="center"/>
          </w:tcPr>
          <w:p w14:paraId="1DA25164" w14:textId="77777777" w:rsidR="0003600D" w:rsidRPr="00D46440" w:rsidRDefault="0003600D" w:rsidP="00C76D8F">
            <w:pPr>
              <w:rPr>
                <w:color w:val="000000"/>
                <w:sz w:val="20"/>
                <w:szCs w:val="20"/>
              </w:rPr>
            </w:pPr>
            <w:r w:rsidRPr="00D46440">
              <w:rPr>
                <w:color w:val="000000"/>
                <w:sz w:val="20"/>
                <w:szCs w:val="20"/>
              </w:rPr>
              <w:t>Director of Global Careers</w:t>
            </w:r>
          </w:p>
        </w:tc>
        <w:tc>
          <w:tcPr>
            <w:tcW w:w="3371" w:type="dxa"/>
            <w:tcBorders>
              <w:top w:val="nil"/>
              <w:left w:val="nil"/>
              <w:bottom w:val="single" w:sz="4" w:space="0" w:color="auto"/>
              <w:right w:val="single" w:sz="4" w:space="0" w:color="auto"/>
            </w:tcBorders>
            <w:shd w:val="clear" w:color="auto" w:fill="auto"/>
            <w:noWrap/>
            <w:vAlign w:val="center"/>
          </w:tcPr>
          <w:p w14:paraId="77192AE3" w14:textId="77777777" w:rsidR="0003600D" w:rsidRPr="00D46440" w:rsidRDefault="00000000" w:rsidP="00C76D8F">
            <w:pPr>
              <w:rPr>
                <w:sz w:val="20"/>
                <w:szCs w:val="20"/>
              </w:rPr>
            </w:pPr>
            <w:hyperlink r:id="rId87" w:history="1">
              <w:r w:rsidR="0003600D" w:rsidRPr="00D46440">
                <w:rPr>
                  <w:color w:val="0563C1"/>
                  <w:sz w:val="20"/>
                  <w:szCs w:val="20"/>
                  <w:u w:val="single"/>
                </w:rPr>
                <w:t>marion.pratt@duke.edu</w:t>
              </w:r>
            </w:hyperlink>
          </w:p>
        </w:tc>
        <w:tc>
          <w:tcPr>
            <w:tcW w:w="1080" w:type="dxa"/>
            <w:tcBorders>
              <w:top w:val="nil"/>
              <w:left w:val="nil"/>
              <w:bottom w:val="single" w:sz="4" w:space="0" w:color="auto"/>
              <w:right w:val="single" w:sz="4" w:space="0" w:color="auto"/>
            </w:tcBorders>
            <w:shd w:val="clear" w:color="auto" w:fill="auto"/>
            <w:noWrap/>
            <w:vAlign w:val="center"/>
          </w:tcPr>
          <w:p w14:paraId="1B8F4432" w14:textId="77777777" w:rsidR="0003600D" w:rsidRPr="00D46440" w:rsidRDefault="0003600D" w:rsidP="00C76D8F">
            <w:pPr>
              <w:rPr>
                <w:color w:val="000000"/>
                <w:sz w:val="20"/>
                <w:szCs w:val="20"/>
              </w:rPr>
            </w:pPr>
            <w:r w:rsidRPr="00D46440">
              <w:rPr>
                <w:color w:val="000000"/>
                <w:sz w:val="20"/>
                <w:szCs w:val="20"/>
              </w:rPr>
              <w:t>613-9242</w:t>
            </w:r>
          </w:p>
        </w:tc>
        <w:tc>
          <w:tcPr>
            <w:tcW w:w="1120" w:type="dxa"/>
            <w:tcBorders>
              <w:top w:val="nil"/>
              <w:left w:val="nil"/>
              <w:bottom w:val="single" w:sz="4" w:space="0" w:color="auto"/>
              <w:right w:val="single" w:sz="4" w:space="0" w:color="auto"/>
            </w:tcBorders>
            <w:shd w:val="clear" w:color="auto" w:fill="auto"/>
            <w:noWrap/>
            <w:vAlign w:val="center"/>
          </w:tcPr>
          <w:p w14:paraId="62380435" w14:textId="7BE12B2B" w:rsidR="0003600D" w:rsidRPr="00D46440" w:rsidRDefault="00AC0A37" w:rsidP="00C76D8F">
            <w:pPr>
              <w:rPr>
                <w:color w:val="000000"/>
                <w:sz w:val="20"/>
                <w:szCs w:val="20"/>
              </w:rPr>
            </w:pPr>
            <w:r>
              <w:rPr>
                <w:color w:val="000000"/>
                <w:sz w:val="20"/>
                <w:szCs w:val="20"/>
              </w:rPr>
              <w:t>116 RH</w:t>
            </w:r>
          </w:p>
        </w:tc>
        <w:tc>
          <w:tcPr>
            <w:tcW w:w="960" w:type="dxa"/>
            <w:tcBorders>
              <w:top w:val="nil"/>
              <w:left w:val="nil"/>
              <w:bottom w:val="nil"/>
              <w:right w:val="nil"/>
            </w:tcBorders>
            <w:shd w:val="clear" w:color="auto" w:fill="auto"/>
            <w:noWrap/>
            <w:vAlign w:val="bottom"/>
          </w:tcPr>
          <w:p w14:paraId="1A06617D"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tcPr>
          <w:p w14:paraId="01D6B209" w14:textId="77777777" w:rsidR="0003600D" w:rsidRPr="000049AD" w:rsidRDefault="0003600D" w:rsidP="00C76D8F">
            <w:pPr>
              <w:rPr>
                <w:sz w:val="20"/>
                <w:szCs w:val="20"/>
              </w:rPr>
            </w:pPr>
          </w:p>
        </w:tc>
      </w:tr>
      <w:tr w:rsidR="0003600D" w:rsidRPr="000049AD" w14:paraId="7849F8EA"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44330424" w14:textId="77777777" w:rsidR="0003600D" w:rsidRPr="00D46440" w:rsidRDefault="0003600D" w:rsidP="00C76D8F">
            <w:pPr>
              <w:rPr>
                <w:color w:val="000000"/>
                <w:sz w:val="20"/>
                <w:szCs w:val="20"/>
              </w:rPr>
            </w:pPr>
            <w:r w:rsidRPr="00D46440">
              <w:rPr>
                <w:color w:val="000000"/>
                <w:sz w:val="20"/>
                <w:szCs w:val="20"/>
              </w:rPr>
              <w:t>Elise Goldwasser</w:t>
            </w:r>
          </w:p>
        </w:tc>
        <w:tc>
          <w:tcPr>
            <w:tcW w:w="5693" w:type="dxa"/>
            <w:tcBorders>
              <w:top w:val="nil"/>
              <w:left w:val="nil"/>
              <w:bottom w:val="single" w:sz="4" w:space="0" w:color="auto"/>
              <w:right w:val="single" w:sz="4" w:space="0" w:color="auto"/>
            </w:tcBorders>
            <w:shd w:val="clear" w:color="auto" w:fill="auto"/>
            <w:noWrap/>
            <w:vAlign w:val="center"/>
            <w:hideMark/>
          </w:tcPr>
          <w:p w14:paraId="7432B6A9" w14:textId="5A88792D" w:rsidR="0003600D" w:rsidRPr="00D46440" w:rsidRDefault="00040872" w:rsidP="00C76D8F">
            <w:pPr>
              <w:rPr>
                <w:color w:val="000000"/>
                <w:sz w:val="20"/>
                <w:szCs w:val="20"/>
              </w:rPr>
            </w:pPr>
            <w:r w:rsidRPr="00040872">
              <w:rPr>
                <w:color w:val="000000"/>
                <w:sz w:val="20"/>
                <w:szCs w:val="20"/>
              </w:rPr>
              <w:t>Director of Undergraduate Internships</w:t>
            </w:r>
          </w:p>
        </w:tc>
        <w:tc>
          <w:tcPr>
            <w:tcW w:w="3371" w:type="dxa"/>
            <w:tcBorders>
              <w:top w:val="nil"/>
              <w:left w:val="nil"/>
              <w:bottom w:val="single" w:sz="4" w:space="0" w:color="auto"/>
              <w:right w:val="single" w:sz="4" w:space="0" w:color="auto"/>
            </w:tcBorders>
            <w:shd w:val="clear" w:color="auto" w:fill="auto"/>
            <w:noWrap/>
            <w:vAlign w:val="center"/>
            <w:hideMark/>
          </w:tcPr>
          <w:p w14:paraId="58966C93" w14:textId="77777777" w:rsidR="0003600D" w:rsidRPr="00D46440" w:rsidRDefault="00000000" w:rsidP="00C76D8F">
            <w:pPr>
              <w:rPr>
                <w:color w:val="0563C1"/>
                <w:sz w:val="20"/>
                <w:szCs w:val="20"/>
                <w:u w:val="single"/>
              </w:rPr>
            </w:pPr>
            <w:hyperlink r:id="rId88" w:history="1">
              <w:r w:rsidR="0003600D" w:rsidRPr="00D46440">
                <w:rPr>
                  <w:color w:val="0563C1"/>
                  <w:sz w:val="20"/>
                  <w:szCs w:val="20"/>
                  <w:u w:val="single"/>
                </w:rPr>
                <w:t>elise.goldwasser@duke.edu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1DD034EC" w14:textId="77777777" w:rsidR="0003600D" w:rsidRPr="00D46440" w:rsidRDefault="0003600D" w:rsidP="00C76D8F">
            <w:pPr>
              <w:rPr>
                <w:color w:val="000000"/>
                <w:sz w:val="20"/>
                <w:szCs w:val="20"/>
              </w:rPr>
            </w:pPr>
            <w:r w:rsidRPr="00D46440">
              <w:rPr>
                <w:color w:val="000000"/>
                <w:sz w:val="20"/>
                <w:szCs w:val="20"/>
              </w:rPr>
              <w:t>613-7311</w:t>
            </w:r>
          </w:p>
        </w:tc>
        <w:tc>
          <w:tcPr>
            <w:tcW w:w="1120" w:type="dxa"/>
            <w:tcBorders>
              <w:top w:val="nil"/>
              <w:left w:val="nil"/>
              <w:bottom w:val="single" w:sz="4" w:space="0" w:color="auto"/>
              <w:right w:val="single" w:sz="4" w:space="0" w:color="auto"/>
            </w:tcBorders>
            <w:shd w:val="clear" w:color="auto" w:fill="auto"/>
            <w:noWrap/>
            <w:vAlign w:val="center"/>
            <w:hideMark/>
          </w:tcPr>
          <w:p w14:paraId="578AFC54" w14:textId="1826B7D6" w:rsidR="0003600D" w:rsidRPr="00D46440" w:rsidRDefault="00EB0467" w:rsidP="00C76D8F">
            <w:pPr>
              <w:rPr>
                <w:color w:val="000000"/>
                <w:sz w:val="20"/>
                <w:szCs w:val="20"/>
              </w:rPr>
            </w:pPr>
            <w:r>
              <w:rPr>
                <w:color w:val="000000"/>
                <w:sz w:val="20"/>
                <w:szCs w:val="20"/>
              </w:rPr>
              <w:t>114 RH</w:t>
            </w:r>
          </w:p>
        </w:tc>
        <w:tc>
          <w:tcPr>
            <w:tcW w:w="960" w:type="dxa"/>
            <w:tcBorders>
              <w:top w:val="nil"/>
              <w:left w:val="nil"/>
              <w:bottom w:val="nil"/>
              <w:right w:val="nil"/>
            </w:tcBorders>
            <w:shd w:val="clear" w:color="auto" w:fill="auto"/>
            <w:noWrap/>
            <w:vAlign w:val="bottom"/>
            <w:hideMark/>
          </w:tcPr>
          <w:p w14:paraId="09FEFE02"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16633DE3" w14:textId="77777777" w:rsidR="0003600D" w:rsidRPr="000049AD" w:rsidRDefault="0003600D" w:rsidP="00C76D8F">
            <w:pPr>
              <w:rPr>
                <w:sz w:val="20"/>
                <w:szCs w:val="20"/>
              </w:rPr>
            </w:pPr>
          </w:p>
        </w:tc>
      </w:tr>
      <w:tr w:rsidR="0003600D" w:rsidRPr="000049AD" w14:paraId="375E539B"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48DF25D7" w14:textId="13AC19CA" w:rsidR="0003600D" w:rsidRPr="00D46440" w:rsidRDefault="00800B73" w:rsidP="00C76D8F">
            <w:pPr>
              <w:rPr>
                <w:color w:val="000000"/>
                <w:sz w:val="20"/>
                <w:szCs w:val="20"/>
              </w:rPr>
            </w:pPr>
            <w:r>
              <w:rPr>
                <w:color w:val="000000"/>
                <w:sz w:val="20"/>
                <w:szCs w:val="20"/>
              </w:rPr>
              <w:t>Suz</w:t>
            </w:r>
            <w:r w:rsidR="0003600D" w:rsidRPr="00D46440">
              <w:rPr>
                <w:color w:val="000000"/>
                <w:sz w:val="20"/>
                <w:szCs w:val="20"/>
              </w:rPr>
              <w:t xml:space="preserve"> </w:t>
            </w:r>
            <w:r>
              <w:rPr>
                <w:color w:val="000000"/>
                <w:sz w:val="20"/>
                <w:szCs w:val="20"/>
              </w:rPr>
              <w:t>Allen</w:t>
            </w:r>
          </w:p>
        </w:tc>
        <w:tc>
          <w:tcPr>
            <w:tcW w:w="5693" w:type="dxa"/>
            <w:tcBorders>
              <w:top w:val="nil"/>
              <w:left w:val="nil"/>
              <w:bottom w:val="single" w:sz="4" w:space="0" w:color="auto"/>
              <w:right w:val="single" w:sz="4" w:space="0" w:color="auto"/>
            </w:tcBorders>
            <w:shd w:val="clear" w:color="auto" w:fill="auto"/>
            <w:noWrap/>
            <w:vAlign w:val="center"/>
            <w:hideMark/>
          </w:tcPr>
          <w:p w14:paraId="33BB7442" w14:textId="1A7D489E" w:rsidR="0003600D" w:rsidRPr="00D46440" w:rsidRDefault="00040872" w:rsidP="00C76D8F">
            <w:pPr>
              <w:rPr>
                <w:color w:val="000000"/>
                <w:sz w:val="20"/>
                <w:szCs w:val="20"/>
              </w:rPr>
            </w:pPr>
            <w:r w:rsidRPr="00040872">
              <w:rPr>
                <w:color w:val="000000"/>
                <w:sz w:val="20"/>
                <w:szCs w:val="20"/>
              </w:rPr>
              <w:t>Director of Undergraduate Internships and Marketing/Communications</w:t>
            </w:r>
          </w:p>
        </w:tc>
        <w:tc>
          <w:tcPr>
            <w:tcW w:w="3371" w:type="dxa"/>
            <w:tcBorders>
              <w:top w:val="nil"/>
              <w:left w:val="nil"/>
              <w:bottom w:val="single" w:sz="4" w:space="0" w:color="auto"/>
              <w:right w:val="single" w:sz="4" w:space="0" w:color="auto"/>
            </w:tcBorders>
            <w:shd w:val="clear" w:color="auto" w:fill="auto"/>
            <w:noWrap/>
            <w:vAlign w:val="center"/>
            <w:hideMark/>
          </w:tcPr>
          <w:p w14:paraId="3967E8EF" w14:textId="274FAD66" w:rsidR="0003600D" w:rsidRPr="00D46440" w:rsidRDefault="00AC0A37" w:rsidP="00C76D8F">
            <w:pPr>
              <w:rPr>
                <w:color w:val="0563C1"/>
                <w:sz w:val="20"/>
                <w:szCs w:val="20"/>
                <w:u w:val="single"/>
              </w:rPr>
            </w:pPr>
            <w:r w:rsidRPr="00AC0A37">
              <w:rPr>
                <w:color w:val="0563C1"/>
                <w:sz w:val="20"/>
                <w:szCs w:val="20"/>
                <w:u w:val="single"/>
              </w:rPr>
              <w:t>suz.allen@duke.edu</w:t>
            </w:r>
          </w:p>
        </w:tc>
        <w:tc>
          <w:tcPr>
            <w:tcW w:w="1080" w:type="dxa"/>
            <w:tcBorders>
              <w:top w:val="nil"/>
              <w:left w:val="nil"/>
              <w:bottom w:val="single" w:sz="4" w:space="0" w:color="auto"/>
              <w:right w:val="single" w:sz="4" w:space="0" w:color="auto"/>
            </w:tcBorders>
            <w:shd w:val="clear" w:color="auto" w:fill="auto"/>
            <w:noWrap/>
            <w:vAlign w:val="center"/>
            <w:hideMark/>
          </w:tcPr>
          <w:p w14:paraId="625FF44F" w14:textId="77777777" w:rsidR="0003600D" w:rsidRPr="00D46440" w:rsidRDefault="0003600D" w:rsidP="00C76D8F">
            <w:pPr>
              <w:rPr>
                <w:color w:val="000000"/>
                <w:sz w:val="20"/>
                <w:szCs w:val="20"/>
              </w:rPr>
            </w:pPr>
            <w:r w:rsidRPr="00D46440">
              <w:rPr>
                <w:color w:val="000000"/>
                <w:sz w:val="20"/>
                <w:szCs w:val="20"/>
              </w:rPr>
              <w:t>613-7426</w:t>
            </w:r>
          </w:p>
        </w:tc>
        <w:tc>
          <w:tcPr>
            <w:tcW w:w="1120" w:type="dxa"/>
            <w:tcBorders>
              <w:top w:val="nil"/>
              <w:left w:val="nil"/>
              <w:bottom w:val="single" w:sz="4" w:space="0" w:color="auto"/>
              <w:right w:val="single" w:sz="4" w:space="0" w:color="auto"/>
            </w:tcBorders>
            <w:shd w:val="clear" w:color="auto" w:fill="auto"/>
            <w:noWrap/>
            <w:vAlign w:val="center"/>
            <w:hideMark/>
          </w:tcPr>
          <w:p w14:paraId="162C7296" w14:textId="5BBC8FAD" w:rsidR="0003600D" w:rsidRPr="00D46440" w:rsidRDefault="00AC0A37" w:rsidP="00C76D8F">
            <w:pPr>
              <w:rPr>
                <w:color w:val="000000"/>
                <w:sz w:val="20"/>
                <w:szCs w:val="20"/>
              </w:rPr>
            </w:pPr>
            <w:r>
              <w:rPr>
                <w:color w:val="000000"/>
                <w:sz w:val="20"/>
                <w:szCs w:val="20"/>
              </w:rPr>
              <w:t>112 RH</w:t>
            </w:r>
          </w:p>
        </w:tc>
        <w:tc>
          <w:tcPr>
            <w:tcW w:w="960" w:type="dxa"/>
            <w:tcBorders>
              <w:top w:val="nil"/>
              <w:left w:val="nil"/>
              <w:bottom w:val="nil"/>
              <w:right w:val="nil"/>
            </w:tcBorders>
            <w:shd w:val="clear" w:color="auto" w:fill="auto"/>
            <w:noWrap/>
            <w:vAlign w:val="bottom"/>
            <w:hideMark/>
          </w:tcPr>
          <w:p w14:paraId="4234AFF2"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7A4EAD61" w14:textId="77777777" w:rsidR="0003600D" w:rsidRPr="000049AD" w:rsidRDefault="0003600D" w:rsidP="00C76D8F">
            <w:pPr>
              <w:rPr>
                <w:sz w:val="20"/>
                <w:szCs w:val="20"/>
              </w:rPr>
            </w:pPr>
          </w:p>
        </w:tc>
      </w:tr>
      <w:tr w:rsidR="0003600D" w:rsidRPr="000049AD" w14:paraId="458D96D9"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38BA3468" w14:textId="3C4B98AD" w:rsidR="0003600D" w:rsidRPr="00D46440" w:rsidRDefault="009F1795" w:rsidP="00C76D8F">
            <w:pPr>
              <w:rPr>
                <w:color w:val="000000"/>
                <w:sz w:val="20"/>
                <w:szCs w:val="20"/>
              </w:rPr>
            </w:pPr>
            <w:r>
              <w:rPr>
                <w:color w:val="000000"/>
                <w:sz w:val="20"/>
                <w:szCs w:val="20"/>
              </w:rPr>
              <w:t>Elizabeth Hoodless</w:t>
            </w:r>
            <w:r w:rsidR="0003600D" w:rsidRPr="00D46440">
              <w:rPr>
                <w:color w:val="000000"/>
                <w:sz w:val="20"/>
                <w:szCs w:val="20"/>
              </w:rPr>
              <w:t xml:space="preserve"> </w:t>
            </w:r>
          </w:p>
        </w:tc>
        <w:tc>
          <w:tcPr>
            <w:tcW w:w="5693" w:type="dxa"/>
            <w:tcBorders>
              <w:top w:val="nil"/>
              <w:left w:val="nil"/>
              <w:bottom w:val="single" w:sz="4" w:space="0" w:color="auto"/>
              <w:right w:val="single" w:sz="4" w:space="0" w:color="auto"/>
            </w:tcBorders>
            <w:shd w:val="clear" w:color="auto" w:fill="auto"/>
            <w:noWrap/>
            <w:vAlign w:val="center"/>
            <w:hideMark/>
          </w:tcPr>
          <w:p w14:paraId="5A793E1D" w14:textId="382E5BD7" w:rsidR="0003600D" w:rsidRPr="00D46440" w:rsidRDefault="009F1795" w:rsidP="00C76D8F">
            <w:pPr>
              <w:rPr>
                <w:color w:val="000000"/>
                <w:sz w:val="20"/>
                <w:szCs w:val="20"/>
              </w:rPr>
            </w:pPr>
            <w:r>
              <w:rPr>
                <w:color w:val="000000"/>
                <w:sz w:val="20"/>
                <w:szCs w:val="20"/>
              </w:rPr>
              <w:t xml:space="preserve">Director for MPP Career Advising </w:t>
            </w:r>
          </w:p>
        </w:tc>
        <w:tc>
          <w:tcPr>
            <w:tcW w:w="3371" w:type="dxa"/>
            <w:tcBorders>
              <w:top w:val="nil"/>
              <w:left w:val="nil"/>
              <w:bottom w:val="single" w:sz="4" w:space="0" w:color="auto"/>
              <w:right w:val="single" w:sz="4" w:space="0" w:color="auto"/>
            </w:tcBorders>
            <w:shd w:val="clear" w:color="auto" w:fill="auto"/>
            <w:noWrap/>
            <w:vAlign w:val="center"/>
            <w:hideMark/>
          </w:tcPr>
          <w:p w14:paraId="7850D18C" w14:textId="18FCE8D6" w:rsidR="0003600D" w:rsidRPr="009F1795" w:rsidRDefault="009F1795" w:rsidP="00C76D8F">
            <w:pPr>
              <w:rPr>
                <w:color w:val="0563C1"/>
                <w:sz w:val="20"/>
                <w:szCs w:val="20"/>
                <w:u w:val="single"/>
              </w:rPr>
            </w:pPr>
            <w:r w:rsidRPr="009F1795">
              <w:rPr>
                <w:sz w:val="20"/>
                <w:szCs w:val="20"/>
              </w:rPr>
              <w:t>elizabeth.hoodless@duke.edu</w:t>
            </w:r>
          </w:p>
        </w:tc>
        <w:tc>
          <w:tcPr>
            <w:tcW w:w="1080" w:type="dxa"/>
            <w:tcBorders>
              <w:top w:val="nil"/>
              <w:left w:val="nil"/>
              <w:bottom w:val="single" w:sz="4" w:space="0" w:color="auto"/>
              <w:right w:val="single" w:sz="4" w:space="0" w:color="auto"/>
            </w:tcBorders>
            <w:shd w:val="clear" w:color="auto" w:fill="auto"/>
            <w:noWrap/>
            <w:vAlign w:val="center"/>
            <w:hideMark/>
          </w:tcPr>
          <w:p w14:paraId="4F83E118" w14:textId="1C5E5C27" w:rsidR="0003600D" w:rsidRPr="00D46440" w:rsidRDefault="009F1795" w:rsidP="00C76D8F">
            <w:pPr>
              <w:rPr>
                <w:color w:val="000000"/>
                <w:sz w:val="20"/>
                <w:szCs w:val="20"/>
              </w:rPr>
            </w:pPr>
            <w:r w:rsidRPr="009F1795">
              <w:rPr>
                <w:color w:val="000000"/>
                <w:sz w:val="20"/>
                <w:szCs w:val="20"/>
              </w:rPr>
              <w:t>613-7381</w:t>
            </w:r>
          </w:p>
        </w:tc>
        <w:tc>
          <w:tcPr>
            <w:tcW w:w="1120" w:type="dxa"/>
            <w:tcBorders>
              <w:top w:val="nil"/>
              <w:left w:val="nil"/>
              <w:bottom w:val="single" w:sz="4" w:space="0" w:color="auto"/>
              <w:right w:val="single" w:sz="4" w:space="0" w:color="auto"/>
            </w:tcBorders>
            <w:shd w:val="clear" w:color="auto" w:fill="auto"/>
            <w:noWrap/>
            <w:vAlign w:val="center"/>
            <w:hideMark/>
          </w:tcPr>
          <w:p w14:paraId="115F2BAA" w14:textId="757129FE" w:rsidR="0003600D" w:rsidRPr="00D46440" w:rsidRDefault="009F1795" w:rsidP="00C76D8F">
            <w:pPr>
              <w:rPr>
                <w:color w:val="000000"/>
                <w:sz w:val="20"/>
                <w:szCs w:val="20"/>
              </w:rPr>
            </w:pPr>
            <w:r>
              <w:rPr>
                <w:color w:val="000000"/>
                <w:sz w:val="20"/>
                <w:szCs w:val="20"/>
              </w:rPr>
              <w:t>114 RH</w:t>
            </w:r>
          </w:p>
        </w:tc>
        <w:tc>
          <w:tcPr>
            <w:tcW w:w="960" w:type="dxa"/>
            <w:tcBorders>
              <w:top w:val="nil"/>
              <w:left w:val="nil"/>
              <w:bottom w:val="nil"/>
              <w:right w:val="nil"/>
            </w:tcBorders>
            <w:shd w:val="clear" w:color="auto" w:fill="auto"/>
            <w:noWrap/>
            <w:vAlign w:val="bottom"/>
            <w:hideMark/>
          </w:tcPr>
          <w:p w14:paraId="0B1AD959"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2010F4D7" w14:textId="77777777" w:rsidR="0003600D" w:rsidRPr="000049AD" w:rsidRDefault="0003600D" w:rsidP="00C76D8F">
            <w:pPr>
              <w:rPr>
                <w:sz w:val="20"/>
                <w:szCs w:val="20"/>
              </w:rPr>
            </w:pPr>
          </w:p>
        </w:tc>
      </w:tr>
      <w:tr w:rsidR="0003600D" w:rsidRPr="000049AD" w14:paraId="4E37DB98" w14:textId="77777777" w:rsidTr="00040872">
        <w:trPr>
          <w:trHeight w:val="300"/>
        </w:trPr>
        <w:tc>
          <w:tcPr>
            <w:tcW w:w="3302" w:type="dxa"/>
            <w:tcBorders>
              <w:top w:val="nil"/>
              <w:left w:val="single" w:sz="4" w:space="0" w:color="auto"/>
              <w:bottom w:val="single" w:sz="4" w:space="0" w:color="auto"/>
              <w:right w:val="single" w:sz="4" w:space="0" w:color="auto"/>
            </w:tcBorders>
            <w:shd w:val="clear" w:color="000000" w:fill="E7E6E6"/>
            <w:noWrap/>
            <w:vAlign w:val="center"/>
            <w:hideMark/>
          </w:tcPr>
          <w:p w14:paraId="63E0EC41" w14:textId="77777777" w:rsidR="0003600D" w:rsidRPr="00D46440" w:rsidRDefault="0003600D" w:rsidP="00C76D8F">
            <w:pPr>
              <w:rPr>
                <w:color w:val="000000"/>
                <w:sz w:val="20"/>
                <w:szCs w:val="20"/>
              </w:rPr>
            </w:pPr>
            <w:r w:rsidRPr="00D46440">
              <w:rPr>
                <w:b/>
                <w:bCs/>
                <w:color w:val="000000"/>
                <w:sz w:val="20"/>
                <w:szCs w:val="20"/>
              </w:rPr>
              <w:t xml:space="preserve">MIDP </w:t>
            </w:r>
          </w:p>
        </w:tc>
        <w:tc>
          <w:tcPr>
            <w:tcW w:w="5693" w:type="dxa"/>
            <w:tcBorders>
              <w:top w:val="nil"/>
              <w:left w:val="nil"/>
              <w:bottom w:val="single" w:sz="4" w:space="0" w:color="auto"/>
              <w:right w:val="single" w:sz="4" w:space="0" w:color="auto"/>
            </w:tcBorders>
            <w:shd w:val="clear" w:color="000000" w:fill="E7E6E6"/>
            <w:noWrap/>
            <w:vAlign w:val="center"/>
            <w:hideMark/>
          </w:tcPr>
          <w:p w14:paraId="46D46942" w14:textId="77777777" w:rsidR="0003600D" w:rsidRPr="00D46440" w:rsidRDefault="0003600D" w:rsidP="00C76D8F">
            <w:pPr>
              <w:rPr>
                <w:color w:val="000000"/>
                <w:sz w:val="20"/>
                <w:szCs w:val="20"/>
              </w:rPr>
            </w:pPr>
            <w:r w:rsidRPr="00D46440">
              <w:rPr>
                <w:b/>
                <w:bCs/>
                <w:color w:val="000000"/>
                <w:sz w:val="20"/>
                <w:szCs w:val="20"/>
              </w:rPr>
              <w:t> </w:t>
            </w:r>
          </w:p>
        </w:tc>
        <w:tc>
          <w:tcPr>
            <w:tcW w:w="3371" w:type="dxa"/>
            <w:tcBorders>
              <w:top w:val="nil"/>
              <w:left w:val="nil"/>
              <w:bottom w:val="single" w:sz="4" w:space="0" w:color="auto"/>
              <w:right w:val="single" w:sz="4" w:space="0" w:color="auto"/>
            </w:tcBorders>
            <w:shd w:val="clear" w:color="000000" w:fill="E7E6E6"/>
            <w:noWrap/>
            <w:vAlign w:val="center"/>
            <w:hideMark/>
          </w:tcPr>
          <w:p w14:paraId="5DD6D52D" w14:textId="77777777" w:rsidR="0003600D" w:rsidRPr="00D46440" w:rsidRDefault="0003600D" w:rsidP="00C76D8F">
            <w:pPr>
              <w:rPr>
                <w:color w:val="0563C1"/>
                <w:sz w:val="20"/>
                <w:szCs w:val="20"/>
                <w:u w:val="single"/>
              </w:rPr>
            </w:pPr>
            <w:r w:rsidRPr="00D46440">
              <w:rPr>
                <w:b/>
                <w:bCs/>
                <w:color w:val="000000"/>
                <w:sz w:val="20"/>
                <w:szCs w:val="20"/>
              </w:rPr>
              <w:t> </w:t>
            </w:r>
          </w:p>
        </w:tc>
        <w:tc>
          <w:tcPr>
            <w:tcW w:w="1080" w:type="dxa"/>
            <w:tcBorders>
              <w:top w:val="nil"/>
              <w:left w:val="nil"/>
              <w:bottom w:val="single" w:sz="4" w:space="0" w:color="auto"/>
              <w:right w:val="single" w:sz="4" w:space="0" w:color="auto"/>
            </w:tcBorders>
            <w:shd w:val="clear" w:color="000000" w:fill="E7E6E6"/>
            <w:noWrap/>
            <w:vAlign w:val="center"/>
            <w:hideMark/>
          </w:tcPr>
          <w:p w14:paraId="15BD1523" w14:textId="77777777" w:rsidR="0003600D" w:rsidRPr="00D46440" w:rsidRDefault="0003600D" w:rsidP="00C76D8F">
            <w:pPr>
              <w:rPr>
                <w:color w:val="000000"/>
                <w:sz w:val="20"/>
                <w:szCs w:val="20"/>
              </w:rPr>
            </w:pPr>
            <w:r w:rsidRPr="00D46440">
              <w:rPr>
                <w:b/>
                <w:bCs/>
                <w:color w:val="000000"/>
                <w:sz w:val="20"/>
                <w:szCs w:val="20"/>
              </w:rPr>
              <w:t> </w:t>
            </w:r>
          </w:p>
        </w:tc>
        <w:tc>
          <w:tcPr>
            <w:tcW w:w="1120" w:type="dxa"/>
            <w:tcBorders>
              <w:top w:val="nil"/>
              <w:left w:val="nil"/>
              <w:bottom w:val="single" w:sz="4" w:space="0" w:color="auto"/>
              <w:right w:val="single" w:sz="4" w:space="0" w:color="auto"/>
            </w:tcBorders>
            <w:shd w:val="clear" w:color="000000" w:fill="E7E6E6"/>
            <w:noWrap/>
            <w:vAlign w:val="center"/>
            <w:hideMark/>
          </w:tcPr>
          <w:p w14:paraId="11E0A7E0" w14:textId="77777777" w:rsidR="0003600D" w:rsidRPr="00D46440" w:rsidRDefault="0003600D" w:rsidP="00C76D8F">
            <w:pPr>
              <w:rPr>
                <w:color w:val="000000"/>
                <w:sz w:val="20"/>
                <w:szCs w:val="20"/>
              </w:rPr>
            </w:pPr>
            <w:r w:rsidRPr="00D46440">
              <w:rPr>
                <w:color w:val="000000" w:themeColor="text1"/>
                <w:sz w:val="20"/>
                <w:szCs w:val="20"/>
              </w:rPr>
              <w:t> </w:t>
            </w:r>
          </w:p>
        </w:tc>
        <w:tc>
          <w:tcPr>
            <w:tcW w:w="960" w:type="dxa"/>
            <w:tcBorders>
              <w:top w:val="nil"/>
              <w:left w:val="nil"/>
              <w:bottom w:val="nil"/>
              <w:right w:val="nil"/>
            </w:tcBorders>
            <w:shd w:val="clear" w:color="auto" w:fill="auto"/>
            <w:noWrap/>
            <w:vAlign w:val="bottom"/>
            <w:hideMark/>
          </w:tcPr>
          <w:p w14:paraId="7294ECC7"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564C752B" w14:textId="77777777" w:rsidR="0003600D" w:rsidRPr="000049AD" w:rsidRDefault="0003600D" w:rsidP="00C76D8F">
            <w:pPr>
              <w:rPr>
                <w:sz w:val="20"/>
                <w:szCs w:val="20"/>
              </w:rPr>
            </w:pPr>
          </w:p>
        </w:tc>
      </w:tr>
      <w:tr w:rsidR="0003600D" w:rsidRPr="000049AD" w14:paraId="4BF93DCC"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4FF0426A" w14:textId="26CEAB86" w:rsidR="0003600D" w:rsidRPr="00D46440" w:rsidRDefault="009F1795" w:rsidP="00C76D8F">
            <w:pPr>
              <w:rPr>
                <w:b/>
                <w:bCs/>
                <w:color w:val="000000"/>
                <w:sz w:val="20"/>
                <w:szCs w:val="20"/>
              </w:rPr>
            </w:pPr>
            <w:r>
              <w:rPr>
                <w:color w:val="000000"/>
                <w:sz w:val="20"/>
                <w:szCs w:val="20"/>
              </w:rPr>
              <w:t>Cory Krupp</w:t>
            </w:r>
          </w:p>
        </w:tc>
        <w:tc>
          <w:tcPr>
            <w:tcW w:w="5693" w:type="dxa"/>
            <w:tcBorders>
              <w:top w:val="nil"/>
              <w:left w:val="nil"/>
              <w:bottom w:val="single" w:sz="4" w:space="0" w:color="auto"/>
              <w:right w:val="single" w:sz="4" w:space="0" w:color="auto"/>
            </w:tcBorders>
            <w:shd w:val="clear" w:color="auto" w:fill="auto"/>
            <w:noWrap/>
            <w:vAlign w:val="center"/>
            <w:hideMark/>
          </w:tcPr>
          <w:p w14:paraId="4F30C170" w14:textId="77777777" w:rsidR="0003600D" w:rsidRPr="00D46440" w:rsidRDefault="0003600D" w:rsidP="00C76D8F">
            <w:pPr>
              <w:rPr>
                <w:b/>
                <w:bCs/>
                <w:color w:val="000000"/>
                <w:sz w:val="20"/>
                <w:szCs w:val="20"/>
              </w:rPr>
            </w:pPr>
            <w:r w:rsidRPr="00D46440">
              <w:rPr>
                <w:color w:val="000000"/>
                <w:sz w:val="20"/>
                <w:szCs w:val="20"/>
              </w:rPr>
              <w:t>Director of Graduate Studies - MIDP</w:t>
            </w:r>
          </w:p>
        </w:tc>
        <w:tc>
          <w:tcPr>
            <w:tcW w:w="3371" w:type="dxa"/>
            <w:tcBorders>
              <w:top w:val="nil"/>
              <w:left w:val="nil"/>
              <w:bottom w:val="single" w:sz="4" w:space="0" w:color="auto"/>
              <w:right w:val="single" w:sz="4" w:space="0" w:color="auto"/>
            </w:tcBorders>
            <w:shd w:val="clear" w:color="auto" w:fill="auto"/>
            <w:noWrap/>
            <w:vAlign w:val="center"/>
          </w:tcPr>
          <w:p w14:paraId="1C79B2DE" w14:textId="3F8EFBDE" w:rsidR="0003600D" w:rsidRPr="00D46440" w:rsidRDefault="009F1795" w:rsidP="00C76D8F">
            <w:pPr>
              <w:rPr>
                <w:sz w:val="20"/>
                <w:szCs w:val="20"/>
              </w:rPr>
            </w:pPr>
            <w:r w:rsidRPr="009F1795">
              <w:rPr>
                <w:sz w:val="20"/>
                <w:szCs w:val="20"/>
              </w:rPr>
              <w:t>cory.krupp@duke.edu</w:t>
            </w:r>
          </w:p>
        </w:tc>
        <w:tc>
          <w:tcPr>
            <w:tcW w:w="1080" w:type="dxa"/>
            <w:tcBorders>
              <w:top w:val="nil"/>
              <w:left w:val="nil"/>
              <w:bottom w:val="single" w:sz="4" w:space="0" w:color="auto"/>
              <w:right w:val="single" w:sz="4" w:space="0" w:color="auto"/>
            </w:tcBorders>
            <w:shd w:val="clear" w:color="auto" w:fill="auto"/>
            <w:noWrap/>
            <w:vAlign w:val="center"/>
            <w:hideMark/>
          </w:tcPr>
          <w:p w14:paraId="03CFA593" w14:textId="77777777" w:rsidR="0003600D" w:rsidRPr="00D46440" w:rsidRDefault="0003600D" w:rsidP="00C76D8F">
            <w:pPr>
              <w:rPr>
                <w:b/>
                <w:bCs/>
                <w:color w:val="000000"/>
                <w:sz w:val="20"/>
                <w:szCs w:val="20"/>
              </w:rPr>
            </w:pPr>
            <w:r w:rsidRPr="00D46440">
              <w:rPr>
                <w:color w:val="000000"/>
                <w:sz w:val="20"/>
                <w:szCs w:val="20"/>
              </w:rPr>
              <w:t>613-9221</w:t>
            </w:r>
          </w:p>
        </w:tc>
        <w:tc>
          <w:tcPr>
            <w:tcW w:w="1120" w:type="dxa"/>
            <w:tcBorders>
              <w:top w:val="nil"/>
              <w:left w:val="nil"/>
              <w:bottom w:val="single" w:sz="4" w:space="0" w:color="auto"/>
              <w:right w:val="single" w:sz="4" w:space="0" w:color="auto"/>
            </w:tcBorders>
            <w:shd w:val="clear" w:color="auto" w:fill="auto"/>
            <w:noWrap/>
            <w:vAlign w:val="center"/>
            <w:hideMark/>
          </w:tcPr>
          <w:p w14:paraId="500FB159" w14:textId="29A51C38" w:rsidR="0003600D" w:rsidRPr="00D46440" w:rsidRDefault="009F1795" w:rsidP="00C76D8F">
            <w:pPr>
              <w:rPr>
                <w:color w:val="000000"/>
                <w:sz w:val="20"/>
                <w:szCs w:val="20"/>
              </w:rPr>
            </w:pPr>
            <w:r>
              <w:rPr>
                <w:color w:val="000000" w:themeColor="text1"/>
                <w:sz w:val="20"/>
                <w:szCs w:val="20"/>
              </w:rPr>
              <w:t>178 RH</w:t>
            </w:r>
          </w:p>
        </w:tc>
        <w:tc>
          <w:tcPr>
            <w:tcW w:w="960" w:type="dxa"/>
            <w:tcBorders>
              <w:top w:val="nil"/>
              <w:left w:val="nil"/>
              <w:bottom w:val="nil"/>
              <w:right w:val="nil"/>
            </w:tcBorders>
            <w:shd w:val="clear" w:color="auto" w:fill="auto"/>
            <w:noWrap/>
            <w:vAlign w:val="bottom"/>
            <w:hideMark/>
          </w:tcPr>
          <w:p w14:paraId="05137EF9"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57FACF8D" w14:textId="77777777" w:rsidR="0003600D" w:rsidRPr="000049AD" w:rsidRDefault="0003600D" w:rsidP="00C76D8F">
            <w:pPr>
              <w:rPr>
                <w:sz w:val="20"/>
                <w:szCs w:val="20"/>
              </w:rPr>
            </w:pPr>
          </w:p>
        </w:tc>
      </w:tr>
      <w:tr w:rsidR="0003600D" w:rsidRPr="000049AD" w14:paraId="64659DE6"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33C49254" w14:textId="77777777" w:rsidR="0003600D" w:rsidRPr="00D46440" w:rsidRDefault="0003600D" w:rsidP="00C76D8F">
            <w:pPr>
              <w:rPr>
                <w:color w:val="000000"/>
                <w:sz w:val="20"/>
                <w:szCs w:val="20"/>
              </w:rPr>
            </w:pPr>
            <w:r w:rsidRPr="00D46440">
              <w:rPr>
                <w:color w:val="000000"/>
                <w:sz w:val="20"/>
                <w:szCs w:val="20"/>
              </w:rPr>
              <w:t>Stephanie Alt-Lamm</w:t>
            </w:r>
          </w:p>
        </w:tc>
        <w:tc>
          <w:tcPr>
            <w:tcW w:w="5693" w:type="dxa"/>
            <w:tcBorders>
              <w:top w:val="nil"/>
              <w:left w:val="nil"/>
              <w:bottom w:val="single" w:sz="4" w:space="0" w:color="auto"/>
              <w:right w:val="single" w:sz="4" w:space="0" w:color="auto"/>
            </w:tcBorders>
            <w:shd w:val="clear" w:color="auto" w:fill="auto"/>
            <w:noWrap/>
            <w:vAlign w:val="center"/>
            <w:hideMark/>
          </w:tcPr>
          <w:p w14:paraId="172E647A" w14:textId="77777777" w:rsidR="0003600D" w:rsidRPr="00D46440" w:rsidRDefault="0003600D" w:rsidP="00C76D8F">
            <w:pPr>
              <w:rPr>
                <w:color w:val="000000"/>
                <w:sz w:val="20"/>
                <w:szCs w:val="20"/>
              </w:rPr>
            </w:pPr>
            <w:r w:rsidRPr="00D46440">
              <w:rPr>
                <w:color w:val="000000"/>
                <w:sz w:val="20"/>
                <w:szCs w:val="20"/>
              </w:rPr>
              <w:t>Senior Director, Duke Center for International Development</w:t>
            </w:r>
          </w:p>
        </w:tc>
        <w:tc>
          <w:tcPr>
            <w:tcW w:w="3371" w:type="dxa"/>
            <w:tcBorders>
              <w:top w:val="nil"/>
              <w:left w:val="nil"/>
              <w:bottom w:val="single" w:sz="4" w:space="0" w:color="auto"/>
              <w:right w:val="single" w:sz="4" w:space="0" w:color="auto"/>
            </w:tcBorders>
            <w:shd w:val="clear" w:color="auto" w:fill="auto"/>
            <w:noWrap/>
            <w:vAlign w:val="center"/>
            <w:hideMark/>
          </w:tcPr>
          <w:p w14:paraId="69D16C7E" w14:textId="77777777" w:rsidR="0003600D" w:rsidRPr="00D46440" w:rsidRDefault="00000000" w:rsidP="00C76D8F">
            <w:pPr>
              <w:rPr>
                <w:color w:val="0563C1"/>
                <w:sz w:val="20"/>
                <w:szCs w:val="20"/>
                <w:u w:val="single"/>
              </w:rPr>
            </w:pPr>
            <w:hyperlink r:id="rId89" w:history="1">
              <w:r w:rsidR="0003600D" w:rsidRPr="00D46440">
                <w:rPr>
                  <w:color w:val="0563C1"/>
                  <w:sz w:val="20"/>
                  <w:szCs w:val="20"/>
                  <w:u w:val="single"/>
                </w:rPr>
                <w:t>slamm@duke.edu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223C0540" w14:textId="77777777" w:rsidR="0003600D" w:rsidRPr="00D46440" w:rsidRDefault="0003600D" w:rsidP="00C76D8F">
            <w:pPr>
              <w:rPr>
                <w:color w:val="000000"/>
                <w:sz w:val="20"/>
                <w:szCs w:val="20"/>
              </w:rPr>
            </w:pPr>
            <w:r w:rsidRPr="00D46440">
              <w:rPr>
                <w:color w:val="000000"/>
                <w:sz w:val="20"/>
                <w:szCs w:val="20"/>
              </w:rPr>
              <w:t>613-9218</w:t>
            </w:r>
          </w:p>
        </w:tc>
        <w:tc>
          <w:tcPr>
            <w:tcW w:w="1120" w:type="dxa"/>
            <w:tcBorders>
              <w:top w:val="nil"/>
              <w:left w:val="nil"/>
              <w:bottom w:val="single" w:sz="4" w:space="0" w:color="auto"/>
              <w:right w:val="single" w:sz="4" w:space="0" w:color="auto"/>
            </w:tcBorders>
            <w:shd w:val="clear" w:color="auto" w:fill="auto"/>
            <w:noWrap/>
            <w:vAlign w:val="center"/>
            <w:hideMark/>
          </w:tcPr>
          <w:p w14:paraId="73A23C2B" w14:textId="77777777" w:rsidR="0003600D" w:rsidRPr="00D46440" w:rsidRDefault="0003600D" w:rsidP="00C76D8F">
            <w:pPr>
              <w:rPr>
                <w:color w:val="000000"/>
                <w:sz w:val="20"/>
                <w:szCs w:val="20"/>
              </w:rPr>
            </w:pPr>
            <w:r w:rsidRPr="00D46440">
              <w:rPr>
                <w:color w:val="000000"/>
                <w:sz w:val="20"/>
                <w:szCs w:val="20"/>
              </w:rPr>
              <w:t>182 RH</w:t>
            </w:r>
          </w:p>
        </w:tc>
        <w:tc>
          <w:tcPr>
            <w:tcW w:w="960" w:type="dxa"/>
            <w:tcBorders>
              <w:top w:val="nil"/>
              <w:left w:val="nil"/>
              <w:bottom w:val="nil"/>
              <w:right w:val="nil"/>
            </w:tcBorders>
            <w:shd w:val="clear" w:color="auto" w:fill="auto"/>
            <w:noWrap/>
            <w:vAlign w:val="bottom"/>
            <w:hideMark/>
          </w:tcPr>
          <w:p w14:paraId="31EB283F"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2573BEA6" w14:textId="77777777" w:rsidR="0003600D" w:rsidRPr="000049AD" w:rsidRDefault="0003600D" w:rsidP="00C76D8F">
            <w:pPr>
              <w:rPr>
                <w:sz w:val="20"/>
                <w:szCs w:val="20"/>
              </w:rPr>
            </w:pPr>
          </w:p>
        </w:tc>
      </w:tr>
      <w:tr w:rsidR="0003600D" w:rsidRPr="000049AD" w14:paraId="6922E9B8"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29677838" w14:textId="5EB6B40F" w:rsidR="0003600D" w:rsidRPr="00D46440" w:rsidRDefault="004A5142" w:rsidP="00C76D8F">
            <w:pPr>
              <w:rPr>
                <w:color w:val="000000"/>
                <w:sz w:val="20"/>
                <w:szCs w:val="20"/>
              </w:rPr>
            </w:pPr>
            <w:r>
              <w:rPr>
                <w:color w:val="000000" w:themeColor="text1"/>
                <w:sz w:val="20"/>
                <w:szCs w:val="20"/>
              </w:rPr>
              <w:t>Mollie LoJacono</w:t>
            </w:r>
          </w:p>
        </w:tc>
        <w:tc>
          <w:tcPr>
            <w:tcW w:w="5693" w:type="dxa"/>
            <w:tcBorders>
              <w:top w:val="nil"/>
              <w:left w:val="nil"/>
              <w:bottom w:val="single" w:sz="4" w:space="0" w:color="auto"/>
              <w:right w:val="single" w:sz="4" w:space="0" w:color="auto"/>
            </w:tcBorders>
            <w:shd w:val="clear" w:color="auto" w:fill="auto"/>
            <w:noWrap/>
            <w:vAlign w:val="center"/>
            <w:hideMark/>
          </w:tcPr>
          <w:p w14:paraId="017BB2E5" w14:textId="77777777" w:rsidR="0003600D" w:rsidRPr="00D46440" w:rsidRDefault="0003600D" w:rsidP="00C76D8F">
            <w:pPr>
              <w:rPr>
                <w:color w:val="000000"/>
                <w:sz w:val="20"/>
                <w:szCs w:val="20"/>
              </w:rPr>
            </w:pPr>
            <w:r w:rsidRPr="00D46440">
              <w:rPr>
                <w:color w:val="000000"/>
                <w:sz w:val="20"/>
                <w:szCs w:val="20"/>
              </w:rPr>
              <w:t>Director, Student and Academic Services</w:t>
            </w:r>
          </w:p>
        </w:tc>
        <w:tc>
          <w:tcPr>
            <w:tcW w:w="3371" w:type="dxa"/>
            <w:tcBorders>
              <w:top w:val="nil"/>
              <w:left w:val="nil"/>
              <w:bottom w:val="single" w:sz="4" w:space="0" w:color="auto"/>
              <w:right w:val="single" w:sz="4" w:space="0" w:color="auto"/>
            </w:tcBorders>
            <w:shd w:val="clear" w:color="auto" w:fill="auto"/>
            <w:noWrap/>
            <w:vAlign w:val="center"/>
          </w:tcPr>
          <w:p w14:paraId="018AB7AA" w14:textId="0E3116A9" w:rsidR="0003600D" w:rsidRPr="00D46440" w:rsidRDefault="004A5142" w:rsidP="00C76D8F">
            <w:pPr>
              <w:rPr>
                <w:color w:val="000000"/>
                <w:sz w:val="20"/>
                <w:szCs w:val="20"/>
              </w:rPr>
            </w:pPr>
            <w:r w:rsidRPr="004A5142">
              <w:rPr>
                <w:color w:val="000000"/>
                <w:sz w:val="20"/>
                <w:szCs w:val="20"/>
              </w:rPr>
              <w:t>mollie.lojacono@duke.edu</w:t>
            </w:r>
          </w:p>
        </w:tc>
        <w:tc>
          <w:tcPr>
            <w:tcW w:w="1080" w:type="dxa"/>
            <w:tcBorders>
              <w:top w:val="nil"/>
              <w:left w:val="nil"/>
              <w:bottom w:val="single" w:sz="4" w:space="0" w:color="auto"/>
              <w:right w:val="single" w:sz="4" w:space="0" w:color="auto"/>
            </w:tcBorders>
            <w:shd w:val="clear" w:color="auto" w:fill="auto"/>
            <w:noWrap/>
            <w:vAlign w:val="center"/>
            <w:hideMark/>
          </w:tcPr>
          <w:p w14:paraId="41B49846" w14:textId="77777777" w:rsidR="0003600D" w:rsidRPr="00D46440" w:rsidRDefault="0003600D" w:rsidP="00C76D8F">
            <w:pPr>
              <w:rPr>
                <w:color w:val="000000"/>
                <w:sz w:val="20"/>
                <w:szCs w:val="20"/>
              </w:rPr>
            </w:pPr>
            <w:r w:rsidRPr="00D46440">
              <w:rPr>
                <w:color w:val="000000"/>
                <w:sz w:val="20"/>
                <w:szCs w:val="20"/>
              </w:rPr>
              <w:t>613-9223</w:t>
            </w:r>
          </w:p>
        </w:tc>
        <w:tc>
          <w:tcPr>
            <w:tcW w:w="1120" w:type="dxa"/>
            <w:tcBorders>
              <w:top w:val="nil"/>
              <w:left w:val="nil"/>
              <w:bottom w:val="single" w:sz="4" w:space="0" w:color="auto"/>
              <w:right w:val="single" w:sz="4" w:space="0" w:color="auto"/>
            </w:tcBorders>
            <w:shd w:val="clear" w:color="auto" w:fill="auto"/>
            <w:noWrap/>
            <w:vAlign w:val="center"/>
            <w:hideMark/>
          </w:tcPr>
          <w:p w14:paraId="48429E84" w14:textId="379B3218" w:rsidR="0003600D" w:rsidRPr="00D46440" w:rsidRDefault="0003600D" w:rsidP="00C76D8F">
            <w:pPr>
              <w:rPr>
                <w:color w:val="000000"/>
                <w:sz w:val="20"/>
                <w:szCs w:val="20"/>
              </w:rPr>
            </w:pPr>
            <w:r w:rsidRPr="00D46440">
              <w:rPr>
                <w:color w:val="000000"/>
                <w:sz w:val="20"/>
                <w:szCs w:val="20"/>
              </w:rPr>
              <w:t>1</w:t>
            </w:r>
            <w:r w:rsidR="004A5142">
              <w:rPr>
                <w:color w:val="000000"/>
                <w:sz w:val="20"/>
                <w:szCs w:val="20"/>
              </w:rPr>
              <w:t>88</w:t>
            </w:r>
            <w:r w:rsidRPr="00D46440">
              <w:rPr>
                <w:color w:val="000000"/>
                <w:sz w:val="20"/>
                <w:szCs w:val="20"/>
              </w:rPr>
              <w:t xml:space="preserve"> RH</w:t>
            </w:r>
          </w:p>
        </w:tc>
        <w:tc>
          <w:tcPr>
            <w:tcW w:w="960" w:type="dxa"/>
            <w:tcBorders>
              <w:top w:val="nil"/>
              <w:left w:val="nil"/>
              <w:bottom w:val="nil"/>
              <w:right w:val="nil"/>
            </w:tcBorders>
            <w:shd w:val="clear" w:color="auto" w:fill="auto"/>
            <w:noWrap/>
            <w:vAlign w:val="bottom"/>
            <w:hideMark/>
          </w:tcPr>
          <w:p w14:paraId="3EC7FA75"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18E01F71" w14:textId="77777777" w:rsidR="0003600D" w:rsidRPr="000049AD" w:rsidRDefault="0003600D" w:rsidP="00C76D8F">
            <w:pPr>
              <w:rPr>
                <w:sz w:val="20"/>
                <w:szCs w:val="20"/>
              </w:rPr>
            </w:pPr>
          </w:p>
        </w:tc>
      </w:tr>
      <w:tr w:rsidR="0003600D" w:rsidRPr="000049AD" w14:paraId="404E8DE9"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7B6D3678" w14:textId="77777777" w:rsidR="0003600D" w:rsidRPr="00D46440" w:rsidRDefault="0003600D" w:rsidP="00C76D8F">
            <w:pPr>
              <w:rPr>
                <w:color w:val="000000"/>
                <w:sz w:val="20"/>
                <w:szCs w:val="20"/>
              </w:rPr>
            </w:pPr>
            <w:r w:rsidRPr="00D46440">
              <w:rPr>
                <w:color w:val="000000" w:themeColor="text1"/>
                <w:sz w:val="20"/>
                <w:szCs w:val="20"/>
              </w:rPr>
              <w:lastRenderedPageBreak/>
              <w:t>Danny Hamrick</w:t>
            </w:r>
          </w:p>
        </w:tc>
        <w:tc>
          <w:tcPr>
            <w:tcW w:w="5693" w:type="dxa"/>
            <w:tcBorders>
              <w:top w:val="nil"/>
              <w:left w:val="nil"/>
              <w:bottom w:val="single" w:sz="4" w:space="0" w:color="auto"/>
              <w:right w:val="single" w:sz="4" w:space="0" w:color="auto"/>
            </w:tcBorders>
            <w:shd w:val="clear" w:color="auto" w:fill="auto"/>
            <w:noWrap/>
            <w:vAlign w:val="center"/>
            <w:hideMark/>
          </w:tcPr>
          <w:p w14:paraId="27CF98C0" w14:textId="77777777" w:rsidR="0003600D" w:rsidRPr="00D46440" w:rsidRDefault="0003600D" w:rsidP="00C76D8F">
            <w:pPr>
              <w:rPr>
                <w:color w:val="000000"/>
                <w:sz w:val="20"/>
                <w:szCs w:val="20"/>
              </w:rPr>
            </w:pPr>
            <w:r w:rsidRPr="00D46440">
              <w:rPr>
                <w:color w:val="000000"/>
                <w:sz w:val="20"/>
                <w:szCs w:val="20"/>
              </w:rPr>
              <w:t>Director, Admissions, Recruiting, Student Accounts</w:t>
            </w:r>
          </w:p>
        </w:tc>
        <w:tc>
          <w:tcPr>
            <w:tcW w:w="3371" w:type="dxa"/>
            <w:tcBorders>
              <w:top w:val="nil"/>
              <w:left w:val="nil"/>
              <w:bottom w:val="single" w:sz="4" w:space="0" w:color="auto"/>
              <w:right w:val="single" w:sz="4" w:space="0" w:color="auto"/>
            </w:tcBorders>
            <w:shd w:val="clear" w:color="auto" w:fill="auto"/>
            <w:noWrap/>
            <w:vAlign w:val="center"/>
            <w:hideMark/>
          </w:tcPr>
          <w:p w14:paraId="6223BAAA" w14:textId="77777777" w:rsidR="0003600D" w:rsidRPr="00D46440" w:rsidRDefault="0003600D" w:rsidP="00C76D8F">
            <w:pPr>
              <w:rPr>
                <w:color w:val="000000"/>
                <w:sz w:val="20"/>
                <w:szCs w:val="20"/>
              </w:rPr>
            </w:pPr>
            <w:r w:rsidRPr="00D46440">
              <w:rPr>
                <w:color w:val="000000"/>
                <w:sz w:val="20"/>
                <w:szCs w:val="20"/>
              </w:rPr>
              <w:t> </w:t>
            </w:r>
            <w:hyperlink r:id="rId90" w:history="1">
              <w:r w:rsidRPr="00D46440">
                <w:rPr>
                  <w:rStyle w:val="Hyperlink"/>
                  <w:sz w:val="20"/>
                  <w:szCs w:val="20"/>
                </w:rPr>
                <w:t>danny.hamrick@duke.edu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0FBCFF73" w14:textId="77777777" w:rsidR="0003600D" w:rsidRPr="00D46440" w:rsidRDefault="0003600D" w:rsidP="00C76D8F">
            <w:pPr>
              <w:rPr>
                <w:color w:val="000000"/>
                <w:sz w:val="20"/>
                <w:szCs w:val="20"/>
              </w:rPr>
            </w:pPr>
            <w:r w:rsidRPr="00D46440">
              <w:rPr>
                <w:color w:val="000000"/>
                <w:sz w:val="20"/>
                <w:szCs w:val="20"/>
              </w:rPr>
              <w:t>613-9281</w:t>
            </w:r>
          </w:p>
        </w:tc>
        <w:tc>
          <w:tcPr>
            <w:tcW w:w="1120" w:type="dxa"/>
            <w:tcBorders>
              <w:top w:val="nil"/>
              <w:left w:val="nil"/>
              <w:bottom w:val="single" w:sz="4" w:space="0" w:color="auto"/>
              <w:right w:val="single" w:sz="4" w:space="0" w:color="auto"/>
            </w:tcBorders>
            <w:shd w:val="clear" w:color="auto" w:fill="auto"/>
            <w:noWrap/>
            <w:vAlign w:val="center"/>
            <w:hideMark/>
          </w:tcPr>
          <w:p w14:paraId="60A0A3A3" w14:textId="77777777" w:rsidR="0003600D" w:rsidRPr="00D46440" w:rsidRDefault="0003600D" w:rsidP="00C76D8F">
            <w:pPr>
              <w:rPr>
                <w:color w:val="000000"/>
                <w:sz w:val="20"/>
                <w:szCs w:val="20"/>
              </w:rPr>
            </w:pPr>
            <w:r w:rsidRPr="00D46440">
              <w:rPr>
                <w:color w:val="000000"/>
                <w:sz w:val="20"/>
                <w:szCs w:val="20"/>
              </w:rPr>
              <w:t>166 RH</w:t>
            </w:r>
          </w:p>
        </w:tc>
        <w:tc>
          <w:tcPr>
            <w:tcW w:w="960" w:type="dxa"/>
            <w:tcBorders>
              <w:top w:val="nil"/>
              <w:left w:val="nil"/>
              <w:bottom w:val="nil"/>
              <w:right w:val="nil"/>
            </w:tcBorders>
            <w:shd w:val="clear" w:color="auto" w:fill="auto"/>
            <w:noWrap/>
            <w:vAlign w:val="bottom"/>
            <w:hideMark/>
          </w:tcPr>
          <w:p w14:paraId="0DB27B49"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1330558C" w14:textId="77777777" w:rsidR="0003600D" w:rsidRPr="000049AD" w:rsidRDefault="0003600D" w:rsidP="00C76D8F">
            <w:pPr>
              <w:rPr>
                <w:sz w:val="20"/>
                <w:szCs w:val="20"/>
              </w:rPr>
            </w:pPr>
          </w:p>
        </w:tc>
      </w:tr>
      <w:tr w:rsidR="0003600D" w:rsidRPr="000049AD" w14:paraId="186A2B18"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20A70A60" w14:textId="77777777" w:rsidR="0003600D" w:rsidRPr="00D46440" w:rsidRDefault="0003600D" w:rsidP="00C76D8F">
            <w:pPr>
              <w:rPr>
                <w:color w:val="000000"/>
                <w:sz w:val="20"/>
                <w:szCs w:val="20"/>
              </w:rPr>
            </w:pPr>
            <w:r w:rsidRPr="00D46440">
              <w:rPr>
                <w:color w:val="000000"/>
                <w:sz w:val="20"/>
                <w:szCs w:val="20"/>
              </w:rPr>
              <w:t>Jooyoung Chun</w:t>
            </w:r>
          </w:p>
        </w:tc>
        <w:tc>
          <w:tcPr>
            <w:tcW w:w="5693" w:type="dxa"/>
            <w:tcBorders>
              <w:top w:val="nil"/>
              <w:left w:val="nil"/>
              <w:bottom w:val="single" w:sz="4" w:space="0" w:color="auto"/>
              <w:right w:val="single" w:sz="4" w:space="0" w:color="auto"/>
            </w:tcBorders>
            <w:shd w:val="clear" w:color="auto" w:fill="auto"/>
            <w:noWrap/>
            <w:vAlign w:val="center"/>
            <w:hideMark/>
          </w:tcPr>
          <w:p w14:paraId="4345B97A" w14:textId="77777777" w:rsidR="0003600D" w:rsidRPr="00D46440" w:rsidRDefault="0003600D" w:rsidP="00C76D8F">
            <w:pPr>
              <w:rPr>
                <w:color w:val="000000"/>
                <w:sz w:val="20"/>
                <w:szCs w:val="20"/>
              </w:rPr>
            </w:pPr>
            <w:r w:rsidRPr="00D46440">
              <w:rPr>
                <w:color w:val="000000"/>
                <w:sz w:val="20"/>
                <w:szCs w:val="20"/>
              </w:rPr>
              <w:t>MIDP Academic Services Coordinator</w:t>
            </w:r>
          </w:p>
        </w:tc>
        <w:tc>
          <w:tcPr>
            <w:tcW w:w="3371" w:type="dxa"/>
            <w:tcBorders>
              <w:top w:val="nil"/>
              <w:left w:val="nil"/>
              <w:bottom w:val="single" w:sz="4" w:space="0" w:color="auto"/>
              <w:right w:val="single" w:sz="4" w:space="0" w:color="auto"/>
            </w:tcBorders>
            <w:shd w:val="clear" w:color="auto" w:fill="auto"/>
            <w:noWrap/>
            <w:vAlign w:val="center"/>
          </w:tcPr>
          <w:p w14:paraId="64E9446D" w14:textId="77777777" w:rsidR="0003600D" w:rsidRPr="00D46440" w:rsidRDefault="00000000" w:rsidP="00C76D8F">
            <w:pPr>
              <w:rPr>
                <w:color w:val="000000"/>
                <w:sz w:val="20"/>
                <w:szCs w:val="20"/>
              </w:rPr>
            </w:pPr>
            <w:hyperlink r:id="rId91" w:history="1">
              <w:r w:rsidR="0003600D" w:rsidRPr="00D46440">
                <w:rPr>
                  <w:rStyle w:val="Hyperlink"/>
                  <w:sz w:val="20"/>
                  <w:szCs w:val="20"/>
                </w:rPr>
                <w:t>Jooyoung.chun@duke.edu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63F2F1E5" w14:textId="77777777" w:rsidR="0003600D" w:rsidRPr="00D46440" w:rsidRDefault="0003600D" w:rsidP="00C76D8F">
            <w:pPr>
              <w:rPr>
                <w:color w:val="000000"/>
                <w:sz w:val="20"/>
                <w:szCs w:val="20"/>
              </w:rPr>
            </w:pPr>
            <w:r w:rsidRPr="00D46440">
              <w:rPr>
                <w:color w:val="000000"/>
                <w:sz w:val="20"/>
                <w:szCs w:val="20"/>
              </w:rPr>
              <w:t>613-9387</w:t>
            </w:r>
          </w:p>
        </w:tc>
        <w:tc>
          <w:tcPr>
            <w:tcW w:w="1120" w:type="dxa"/>
            <w:tcBorders>
              <w:top w:val="nil"/>
              <w:left w:val="nil"/>
              <w:bottom w:val="single" w:sz="4" w:space="0" w:color="auto"/>
              <w:right w:val="single" w:sz="4" w:space="0" w:color="auto"/>
            </w:tcBorders>
            <w:shd w:val="clear" w:color="auto" w:fill="auto"/>
            <w:noWrap/>
            <w:vAlign w:val="center"/>
            <w:hideMark/>
          </w:tcPr>
          <w:p w14:paraId="7A36D865" w14:textId="77777777" w:rsidR="0003600D" w:rsidRPr="00D46440" w:rsidRDefault="0003600D" w:rsidP="00C76D8F">
            <w:pPr>
              <w:rPr>
                <w:color w:val="000000"/>
                <w:sz w:val="20"/>
                <w:szCs w:val="20"/>
              </w:rPr>
            </w:pPr>
            <w:r w:rsidRPr="00D46440">
              <w:rPr>
                <w:color w:val="000000"/>
                <w:sz w:val="20"/>
                <w:szCs w:val="20"/>
              </w:rPr>
              <w:t>184 RH</w:t>
            </w:r>
          </w:p>
        </w:tc>
        <w:tc>
          <w:tcPr>
            <w:tcW w:w="960" w:type="dxa"/>
            <w:tcBorders>
              <w:top w:val="nil"/>
              <w:left w:val="nil"/>
              <w:bottom w:val="nil"/>
              <w:right w:val="nil"/>
            </w:tcBorders>
            <w:shd w:val="clear" w:color="auto" w:fill="auto"/>
            <w:noWrap/>
            <w:vAlign w:val="bottom"/>
            <w:hideMark/>
          </w:tcPr>
          <w:p w14:paraId="2518A4B6"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3D73A412" w14:textId="77777777" w:rsidR="0003600D" w:rsidRPr="000049AD" w:rsidRDefault="0003600D" w:rsidP="00C76D8F">
            <w:pPr>
              <w:rPr>
                <w:sz w:val="20"/>
                <w:szCs w:val="20"/>
              </w:rPr>
            </w:pPr>
          </w:p>
        </w:tc>
      </w:tr>
      <w:tr w:rsidR="0003600D" w:rsidRPr="000049AD" w14:paraId="653F64A3" w14:textId="77777777" w:rsidTr="00040872">
        <w:trPr>
          <w:trHeight w:val="300"/>
        </w:trPr>
        <w:tc>
          <w:tcPr>
            <w:tcW w:w="3302" w:type="dxa"/>
            <w:tcBorders>
              <w:top w:val="nil"/>
              <w:left w:val="single" w:sz="4" w:space="0" w:color="auto"/>
              <w:bottom w:val="single" w:sz="4" w:space="0" w:color="auto"/>
              <w:right w:val="single" w:sz="4" w:space="0" w:color="auto"/>
            </w:tcBorders>
            <w:shd w:val="clear" w:color="000000" w:fill="E7E6E6"/>
            <w:noWrap/>
            <w:vAlign w:val="center"/>
            <w:hideMark/>
          </w:tcPr>
          <w:p w14:paraId="3C04086B" w14:textId="77777777" w:rsidR="0003600D" w:rsidRPr="00D46440" w:rsidRDefault="0003600D" w:rsidP="00C76D8F">
            <w:pPr>
              <w:rPr>
                <w:color w:val="000000"/>
                <w:sz w:val="20"/>
                <w:szCs w:val="20"/>
              </w:rPr>
            </w:pPr>
            <w:r w:rsidRPr="00D46440">
              <w:rPr>
                <w:b/>
                <w:bCs/>
                <w:color w:val="000000" w:themeColor="text1"/>
                <w:sz w:val="20"/>
                <w:szCs w:val="20"/>
              </w:rPr>
              <w:t>UNDERGRADUATE MAJOR</w:t>
            </w:r>
          </w:p>
        </w:tc>
        <w:tc>
          <w:tcPr>
            <w:tcW w:w="5693" w:type="dxa"/>
            <w:tcBorders>
              <w:top w:val="nil"/>
              <w:left w:val="nil"/>
              <w:bottom w:val="single" w:sz="4" w:space="0" w:color="auto"/>
              <w:right w:val="single" w:sz="4" w:space="0" w:color="auto"/>
            </w:tcBorders>
            <w:shd w:val="clear" w:color="000000" w:fill="E7E6E6"/>
            <w:noWrap/>
            <w:vAlign w:val="center"/>
            <w:hideMark/>
          </w:tcPr>
          <w:p w14:paraId="01C3BC67" w14:textId="77777777" w:rsidR="0003600D" w:rsidRPr="00D46440" w:rsidRDefault="0003600D" w:rsidP="00C76D8F">
            <w:pPr>
              <w:rPr>
                <w:color w:val="000000"/>
                <w:sz w:val="20"/>
                <w:szCs w:val="20"/>
              </w:rPr>
            </w:pPr>
            <w:r w:rsidRPr="00D46440">
              <w:rPr>
                <w:color w:val="000000"/>
                <w:sz w:val="20"/>
                <w:szCs w:val="20"/>
              </w:rPr>
              <w:t> </w:t>
            </w:r>
          </w:p>
        </w:tc>
        <w:tc>
          <w:tcPr>
            <w:tcW w:w="3371" w:type="dxa"/>
            <w:tcBorders>
              <w:top w:val="nil"/>
              <w:left w:val="nil"/>
              <w:bottom w:val="single" w:sz="4" w:space="0" w:color="auto"/>
              <w:right w:val="single" w:sz="4" w:space="0" w:color="auto"/>
            </w:tcBorders>
            <w:shd w:val="clear" w:color="000000" w:fill="E7E6E6"/>
            <w:noWrap/>
            <w:vAlign w:val="center"/>
            <w:hideMark/>
          </w:tcPr>
          <w:p w14:paraId="4D1F727D" w14:textId="77777777" w:rsidR="0003600D" w:rsidRPr="00D46440" w:rsidRDefault="0003600D" w:rsidP="00C76D8F">
            <w:pPr>
              <w:rPr>
                <w:color w:val="0563C1"/>
                <w:sz w:val="20"/>
                <w:szCs w:val="20"/>
                <w:u w:val="single"/>
              </w:rPr>
            </w:pPr>
            <w:r w:rsidRPr="00D46440">
              <w:rPr>
                <w:color w:val="000000"/>
                <w:sz w:val="20"/>
                <w:szCs w:val="20"/>
              </w:rPr>
              <w:t> </w:t>
            </w:r>
          </w:p>
        </w:tc>
        <w:tc>
          <w:tcPr>
            <w:tcW w:w="1080" w:type="dxa"/>
            <w:tcBorders>
              <w:top w:val="nil"/>
              <w:left w:val="nil"/>
              <w:bottom w:val="single" w:sz="4" w:space="0" w:color="auto"/>
              <w:right w:val="single" w:sz="4" w:space="0" w:color="auto"/>
            </w:tcBorders>
            <w:shd w:val="clear" w:color="000000" w:fill="E7E6E6"/>
            <w:noWrap/>
            <w:vAlign w:val="center"/>
            <w:hideMark/>
          </w:tcPr>
          <w:p w14:paraId="4A7812A8" w14:textId="77777777" w:rsidR="0003600D" w:rsidRPr="00D46440" w:rsidRDefault="0003600D" w:rsidP="00C76D8F">
            <w:pPr>
              <w:rPr>
                <w:color w:val="000000"/>
                <w:sz w:val="20"/>
                <w:szCs w:val="20"/>
              </w:rPr>
            </w:pPr>
            <w:r w:rsidRPr="00D46440">
              <w:rPr>
                <w:color w:val="000000"/>
                <w:sz w:val="20"/>
                <w:szCs w:val="20"/>
              </w:rPr>
              <w:t> </w:t>
            </w:r>
          </w:p>
        </w:tc>
        <w:tc>
          <w:tcPr>
            <w:tcW w:w="1120" w:type="dxa"/>
            <w:tcBorders>
              <w:top w:val="nil"/>
              <w:left w:val="nil"/>
              <w:bottom w:val="single" w:sz="4" w:space="0" w:color="auto"/>
              <w:right w:val="single" w:sz="4" w:space="0" w:color="auto"/>
            </w:tcBorders>
            <w:shd w:val="clear" w:color="000000" w:fill="E7E6E6"/>
            <w:noWrap/>
            <w:vAlign w:val="center"/>
            <w:hideMark/>
          </w:tcPr>
          <w:p w14:paraId="7B70A16D" w14:textId="77777777" w:rsidR="0003600D" w:rsidRPr="00D46440" w:rsidRDefault="0003600D" w:rsidP="00C76D8F">
            <w:pPr>
              <w:rPr>
                <w:color w:val="000000"/>
                <w:sz w:val="20"/>
                <w:szCs w:val="20"/>
              </w:rPr>
            </w:pPr>
            <w:r w:rsidRPr="00D46440">
              <w:rPr>
                <w:color w:val="000000"/>
                <w:sz w:val="20"/>
                <w:szCs w:val="20"/>
              </w:rPr>
              <w:t> </w:t>
            </w:r>
          </w:p>
        </w:tc>
        <w:tc>
          <w:tcPr>
            <w:tcW w:w="960" w:type="dxa"/>
            <w:tcBorders>
              <w:top w:val="nil"/>
              <w:left w:val="nil"/>
              <w:bottom w:val="nil"/>
              <w:right w:val="nil"/>
            </w:tcBorders>
            <w:shd w:val="clear" w:color="auto" w:fill="auto"/>
            <w:noWrap/>
            <w:vAlign w:val="bottom"/>
            <w:hideMark/>
          </w:tcPr>
          <w:p w14:paraId="2AEDD01B"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005558E1" w14:textId="77777777" w:rsidR="0003600D" w:rsidRPr="000049AD" w:rsidRDefault="0003600D" w:rsidP="00C76D8F">
            <w:pPr>
              <w:rPr>
                <w:sz w:val="20"/>
                <w:szCs w:val="20"/>
              </w:rPr>
            </w:pPr>
          </w:p>
        </w:tc>
      </w:tr>
      <w:tr w:rsidR="0003600D" w:rsidRPr="000049AD" w14:paraId="62CB5E3B"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4C04A432" w14:textId="5B203AEA" w:rsidR="0003600D" w:rsidRPr="00D46440" w:rsidRDefault="004A5142" w:rsidP="00C76D8F">
            <w:pPr>
              <w:rPr>
                <w:b/>
                <w:bCs/>
                <w:color w:val="000000"/>
                <w:sz w:val="20"/>
                <w:szCs w:val="20"/>
              </w:rPr>
            </w:pPr>
            <w:r>
              <w:rPr>
                <w:color w:val="000000" w:themeColor="text1"/>
                <w:sz w:val="20"/>
                <w:szCs w:val="20"/>
              </w:rPr>
              <w:t>Nathan Adam Boucher</w:t>
            </w:r>
          </w:p>
        </w:tc>
        <w:tc>
          <w:tcPr>
            <w:tcW w:w="5693" w:type="dxa"/>
            <w:tcBorders>
              <w:top w:val="nil"/>
              <w:left w:val="nil"/>
              <w:bottom w:val="single" w:sz="4" w:space="0" w:color="auto"/>
              <w:right w:val="single" w:sz="4" w:space="0" w:color="auto"/>
            </w:tcBorders>
            <w:shd w:val="clear" w:color="auto" w:fill="auto"/>
            <w:noWrap/>
            <w:vAlign w:val="center"/>
            <w:hideMark/>
          </w:tcPr>
          <w:p w14:paraId="691BF85D" w14:textId="77777777" w:rsidR="0003600D" w:rsidRPr="00D46440" w:rsidRDefault="0003600D" w:rsidP="00C76D8F">
            <w:pPr>
              <w:rPr>
                <w:color w:val="000000"/>
                <w:sz w:val="20"/>
                <w:szCs w:val="20"/>
              </w:rPr>
            </w:pPr>
            <w:r w:rsidRPr="00D46440">
              <w:rPr>
                <w:color w:val="000000"/>
                <w:sz w:val="20"/>
                <w:szCs w:val="20"/>
              </w:rPr>
              <w:t>Director of Undergraduate Studies</w:t>
            </w:r>
          </w:p>
        </w:tc>
        <w:tc>
          <w:tcPr>
            <w:tcW w:w="3371" w:type="dxa"/>
            <w:tcBorders>
              <w:top w:val="nil"/>
              <w:left w:val="nil"/>
              <w:bottom w:val="single" w:sz="4" w:space="0" w:color="auto"/>
              <w:right w:val="single" w:sz="4" w:space="0" w:color="auto"/>
            </w:tcBorders>
            <w:shd w:val="clear" w:color="auto" w:fill="auto"/>
            <w:noWrap/>
            <w:vAlign w:val="center"/>
            <w:hideMark/>
          </w:tcPr>
          <w:p w14:paraId="7113FEB2" w14:textId="1B374E59" w:rsidR="0003600D" w:rsidRPr="00D46440" w:rsidRDefault="004A5142" w:rsidP="00C76D8F">
            <w:pPr>
              <w:rPr>
                <w:color w:val="000000"/>
                <w:sz w:val="20"/>
                <w:szCs w:val="20"/>
              </w:rPr>
            </w:pPr>
            <w:r w:rsidRPr="004A5142">
              <w:rPr>
                <w:color w:val="000000"/>
                <w:sz w:val="20"/>
                <w:szCs w:val="20"/>
              </w:rPr>
              <w:t>nathan.boucher@duke.edu</w:t>
            </w:r>
          </w:p>
        </w:tc>
        <w:tc>
          <w:tcPr>
            <w:tcW w:w="1080" w:type="dxa"/>
            <w:tcBorders>
              <w:top w:val="nil"/>
              <w:left w:val="nil"/>
              <w:bottom w:val="single" w:sz="4" w:space="0" w:color="auto"/>
              <w:right w:val="single" w:sz="4" w:space="0" w:color="auto"/>
            </w:tcBorders>
            <w:shd w:val="clear" w:color="auto" w:fill="auto"/>
            <w:noWrap/>
            <w:vAlign w:val="center"/>
            <w:hideMark/>
          </w:tcPr>
          <w:p w14:paraId="271ED69F" w14:textId="47D9B744" w:rsidR="0003600D" w:rsidRPr="00D46440" w:rsidRDefault="0003600D" w:rsidP="00C76D8F">
            <w:pPr>
              <w:rPr>
                <w:color w:val="000000"/>
                <w:sz w:val="20"/>
                <w:szCs w:val="20"/>
              </w:rPr>
            </w:pPr>
            <w:r w:rsidRPr="00D46440">
              <w:rPr>
                <w:color w:val="000000"/>
                <w:sz w:val="20"/>
                <w:szCs w:val="20"/>
              </w:rPr>
              <w:t>613-</w:t>
            </w:r>
            <w:r w:rsidR="004A5142">
              <w:rPr>
                <w:color w:val="000000"/>
                <w:sz w:val="20"/>
                <w:szCs w:val="20"/>
              </w:rPr>
              <w:t>9359</w:t>
            </w:r>
          </w:p>
        </w:tc>
        <w:tc>
          <w:tcPr>
            <w:tcW w:w="1120" w:type="dxa"/>
            <w:tcBorders>
              <w:top w:val="nil"/>
              <w:left w:val="nil"/>
              <w:bottom w:val="single" w:sz="4" w:space="0" w:color="auto"/>
              <w:right w:val="single" w:sz="4" w:space="0" w:color="auto"/>
            </w:tcBorders>
            <w:shd w:val="clear" w:color="auto" w:fill="auto"/>
            <w:noWrap/>
            <w:vAlign w:val="center"/>
            <w:hideMark/>
          </w:tcPr>
          <w:p w14:paraId="651C5139" w14:textId="0B75CF50" w:rsidR="0003600D" w:rsidRPr="00D46440" w:rsidRDefault="0003600D" w:rsidP="00C76D8F">
            <w:pPr>
              <w:rPr>
                <w:color w:val="000000"/>
                <w:sz w:val="20"/>
                <w:szCs w:val="20"/>
              </w:rPr>
            </w:pPr>
            <w:r w:rsidRPr="00D46440">
              <w:rPr>
                <w:color w:val="000000"/>
                <w:sz w:val="20"/>
                <w:szCs w:val="20"/>
              </w:rPr>
              <w:t>2</w:t>
            </w:r>
            <w:r w:rsidR="004A5142">
              <w:rPr>
                <w:color w:val="000000"/>
                <w:sz w:val="20"/>
                <w:szCs w:val="20"/>
              </w:rPr>
              <w:t>06</w:t>
            </w:r>
            <w:r w:rsidRPr="00D46440">
              <w:rPr>
                <w:color w:val="000000"/>
                <w:sz w:val="20"/>
                <w:szCs w:val="20"/>
              </w:rPr>
              <w:t xml:space="preserve"> RH</w:t>
            </w:r>
          </w:p>
        </w:tc>
        <w:tc>
          <w:tcPr>
            <w:tcW w:w="960" w:type="dxa"/>
            <w:tcBorders>
              <w:top w:val="nil"/>
              <w:left w:val="nil"/>
              <w:bottom w:val="nil"/>
              <w:right w:val="nil"/>
            </w:tcBorders>
            <w:shd w:val="clear" w:color="auto" w:fill="auto"/>
            <w:noWrap/>
            <w:vAlign w:val="bottom"/>
            <w:hideMark/>
          </w:tcPr>
          <w:p w14:paraId="0A64F225"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5DAA2146" w14:textId="77777777" w:rsidR="0003600D" w:rsidRPr="000049AD" w:rsidRDefault="0003600D" w:rsidP="00C76D8F">
            <w:pPr>
              <w:rPr>
                <w:sz w:val="20"/>
                <w:szCs w:val="20"/>
              </w:rPr>
            </w:pPr>
          </w:p>
        </w:tc>
      </w:tr>
      <w:tr w:rsidR="0003600D" w:rsidRPr="000049AD" w14:paraId="6E455EED"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2EEAFB8A" w14:textId="77777777" w:rsidR="0003600D" w:rsidRPr="00D46440" w:rsidRDefault="0003600D" w:rsidP="00C76D8F">
            <w:pPr>
              <w:rPr>
                <w:color w:val="000000"/>
                <w:sz w:val="20"/>
                <w:szCs w:val="20"/>
              </w:rPr>
            </w:pPr>
            <w:r w:rsidRPr="00D46440">
              <w:rPr>
                <w:color w:val="000000"/>
                <w:sz w:val="20"/>
                <w:szCs w:val="20"/>
              </w:rPr>
              <w:t>Suzanne Pierce</w:t>
            </w:r>
          </w:p>
        </w:tc>
        <w:tc>
          <w:tcPr>
            <w:tcW w:w="5693" w:type="dxa"/>
            <w:tcBorders>
              <w:top w:val="nil"/>
              <w:left w:val="nil"/>
              <w:bottom w:val="single" w:sz="4" w:space="0" w:color="auto"/>
              <w:right w:val="single" w:sz="4" w:space="0" w:color="auto"/>
            </w:tcBorders>
            <w:shd w:val="clear" w:color="auto" w:fill="auto"/>
            <w:noWrap/>
            <w:vAlign w:val="center"/>
            <w:hideMark/>
          </w:tcPr>
          <w:p w14:paraId="07C0AB83" w14:textId="77777777" w:rsidR="0003600D" w:rsidRPr="00D46440" w:rsidRDefault="0003600D" w:rsidP="00C76D8F">
            <w:pPr>
              <w:rPr>
                <w:color w:val="000000"/>
                <w:sz w:val="20"/>
                <w:szCs w:val="20"/>
              </w:rPr>
            </w:pPr>
            <w:r w:rsidRPr="00D46440">
              <w:rPr>
                <w:color w:val="000000"/>
                <w:sz w:val="20"/>
                <w:szCs w:val="20"/>
              </w:rPr>
              <w:t>Public Policy Undergraduate Majors Coordinator</w:t>
            </w:r>
          </w:p>
        </w:tc>
        <w:tc>
          <w:tcPr>
            <w:tcW w:w="3371" w:type="dxa"/>
            <w:tcBorders>
              <w:top w:val="nil"/>
              <w:left w:val="nil"/>
              <w:bottom w:val="single" w:sz="4" w:space="0" w:color="auto"/>
              <w:right w:val="single" w:sz="4" w:space="0" w:color="auto"/>
            </w:tcBorders>
            <w:shd w:val="clear" w:color="auto" w:fill="auto"/>
            <w:noWrap/>
            <w:vAlign w:val="center"/>
            <w:hideMark/>
          </w:tcPr>
          <w:p w14:paraId="058073EB" w14:textId="77777777" w:rsidR="0003600D" w:rsidRPr="00D46440" w:rsidRDefault="0003600D" w:rsidP="00C76D8F">
            <w:pPr>
              <w:rPr>
                <w:color w:val="0563C1"/>
                <w:sz w:val="20"/>
                <w:szCs w:val="20"/>
                <w:u w:val="single"/>
              </w:rPr>
            </w:pPr>
            <w:r w:rsidRPr="00D46440">
              <w:rPr>
                <w:color w:val="0563C1"/>
                <w:sz w:val="20"/>
                <w:szCs w:val="20"/>
                <w:u w:val="single"/>
              </w:rPr>
              <w:t>Suzanne.pierce@duke.edu</w:t>
            </w:r>
          </w:p>
        </w:tc>
        <w:tc>
          <w:tcPr>
            <w:tcW w:w="1080" w:type="dxa"/>
            <w:tcBorders>
              <w:top w:val="nil"/>
              <w:left w:val="nil"/>
              <w:bottom w:val="single" w:sz="4" w:space="0" w:color="auto"/>
              <w:right w:val="single" w:sz="4" w:space="0" w:color="auto"/>
            </w:tcBorders>
            <w:shd w:val="clear" w:color="auto" w:fill="auto"/>
            <w:noWrap/>
            <w:vAlign w:val="center"/>
            <w:hideMark/>
          </w:tcPr>
          <w:p w14:paraId="2BEBC21C" w14:textId="77777777" w:rsidR="0003600D" w:rsidRPr="00D46440" w:rsidRDefault="0003600D" w:rsidP="00C76D8F">
            <w:pPr>
              <w:rPr>
                <w:color w:val="000000"/>
                <w:sz w:val="20"/>
                <w:szCs w:val="20"/>
              </w:rPr>
            </w:pPr>
            <w:r w:rsidRPr="00D46440">
              <w:rPr>
                <w:color w:val="000000"/>
                <w:sz w:val="20"/>
                <w:szCs w:val="20"/>
              </w:rPr>
              <w:t>613-7320</w:t>
            </w:r>
          </w:p>
        </w:tc>
        <w:tc>
          <w:tcPr>
            <w:tcW w:w="1120" w:type="dxa"/>
            <w:tcBorders>
              <w:top w:val="nil"/>
              <w:left w:val="nil"/>
              <w:bottom w:val="single" w:sz="4" w:space="0" w:color="auto"/>
              <w:right w:val="single" w:sz="4" w:space="0" w:color="auto"/>
            </w:tcBorders>
            <w:shd w:val="clear" w:color="auto" w:fill="auto"/>
            <w:noWrap/>
            <w:vAlign w:val="center"/>
            <w:hideMark/>
          </w:tcPr>
          <w:p w14:paraId="0E826772" w14:textId="34C669FE" w:rsidR="0003600D" w:rsidRPr="00D46440" w:rsidRDefault="0003600D" w:rsidP="00C76D8F">
            <w:pPr>
              <w:rPr>
                <w:color w:val="000000"/>
                <w:sz w:val="20"/>
                <w:szCs w:val="20"/>
              </w:rPr>
            </w:pPr>
            <w:r w:rsidRPr="00D46440">
              <w:rPr>
                <w:color w:val="000000"/>
                <w:sz w:val="20"/>
                <w:szCs w:val="20"/>
              </w:rPr>
              <w:t>10</w:t>
            </w:r>
            <w:r w:rsidR="004A5142">
              <w:rPr>
                <w:color w:val="000000"/>
                <w:sz w:val="20"/>
                <w:szCs w:val="20"/>
              </w:rPr>
              <w:t>4</w:t>
            </w:r>
            <w:r w:rsidRPr="00D46440">
              <w:rPr>
                <w:color w:val="000000"/>
                <w:sz w:val="20"/>
                <w:szCs w:val="20"/>
              </w:rPr>
              <w:t xml:space="preserve"> </w:t>
            </w:r>
            <w:r w:rsidR="004A5142">
              <w:rPr>
                <w:color w:val="000000"/>
                <w:sz w:val="20"/>
                <w:szCs w:val="20"/>
              </w:rPr>
              <w:t>RH</w:t>
            </w:r>
          </w:p>
        </w:tc>
        <w:tc>
          <w:tcPr>
            <w:tcW w:w="960" w:type="dxa"/>
            <w:tcBorders>
              <w:top w:val="nil"/>
              <w:left w:val="nil"/>
              <w:bottom w:val="nil"/>
              <w:right w:val="nil"/>
            </w:tcBorders>
            <w:shd w:val="clear" w:color="auto" w:fill="auto"/>
            <w:noWrap/>
            <w:vAlign w:val="bottom"/>
            <w:hideMark/>
          </w:tcPr>
          <w:p w14:paraId="3BC72787"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624438D6" w14:textId="77777777" w:rsidR="0003600D" w:rsidRPr="000049AD" w:rsidRDefault="0003600D" w:rsidP="00C76D8F">
            <w:pPr>
              <w:rPr>
                <w:sz w:val="20"/>
                <w:szCs w:val="20"/>
              </w:rPr>
            </w:pPr>
          </w:p>
        </w:tc>
      </w:tr>
      <w:tr w:rsidR="0003600D" w:rsidRPr="000049AD" w14:paraId="48F444CE"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7657AD98" w14:textId="7B58D1DE" w:rsidR="0003600D" w:rsidRPr="00D46440" w:rsidRDefault="004A5142" w:rsidP="00C76D8F">
            <w:pPr>
              <w:rPr>
                <w:color w:val="000000"/>
                <w:sz w:val="20"/>
                <w:szCs w:val="20"/>
              </w:rPr>
            </w:pPr>
            <w:r>
              <w:rPr>
                <w:color w:val="000000"/>
                <w:sz w:val="20"/>
                <w:szCs w:val="20"/>
              </w:rPr>
              <w:t>Garry Juhans</w:t>
            </w:r>
          </w:p>
        </w:tc>
        <w:tc>
          <w:tcPr>
            <w:tcW w:w="5693" w:type="dxa"/>
            <w:tcBorders>
              <w:top w:val="nil"/>
              <w:left w:val="nil"/>
              <w:bottom w:val="single" w:sz="4" w:space="0" w:color="auto"/>
              <w:right w:val="single" w:sz="4" w:space="0" w:color="auto"/>
            </w:tcBorders>
            <w:shd w:val="clear" w:color="auto" w:fill="auto"/>
            <w:noWrap/>
            <w:vAlign w:val="center"/>
            <w:hideMark/>
          </w:tcPr>
          <w:p w14:paraId="1CAB9808" w14:textId="77777777" w:rsidR="0003600D" w:rsidRPr="00D46440" w:rsidRDefault="0003600D" w:rsidP="00C76D8F">
            <w:pPr>
              <w:rPr>
                <w:color w:val="000000"/>
                <w:sz w:val="20"/>
                <w:szCs w:val="20"/>
              </w:rPr>
            </w:pPr>
            <w:r w:rsidRPr="00D46440">
              <w:rPr>
                <w:color w:val="000000"/>
                <w:sz w:val="20"/>
                <w:szCs w:val="20"/>
              </w:rPr>
              <w:t>Public Policy Undergraduate Staff Assistant</w:t>
            </w:r>
          </w:p>
        </w:tc>
        <w:tc>
          <w:tcPr>
            <w:tcW w:w="3371" w:type="dxa"/>
            <w:tcBorders>
              <w:top w:val="nil"/>
              <w:left w:val="nil"/>
              <w:bottom w:val="single" w:sz="4" w:space="0" w:color="auto"/>
              <w:right w:val="single" w:sz="4" w:space="0" w:color="auto"/>
            </w:tcBorders>
            <w:shd w:val="clear" w:color="auto" w:fill="auto"/>
            <w:noWrap/>
            <w:vAlign w:val="center"/>
            <w:hideMark/>
          </w:tcPr>
          <w:p w14:paraId="7DF42F76" w14:textId="546E4641" w:rsidR="0003600D" w:rsidRPr="00D46440" w:rsidRDefault="004A5142" w:rsidP="00C76D8F">
            <w:pPr>
              <w:rPr>
                <w:color w:val="0563C1"/>
                <w:sz w:val="20"/>
                <w:szCs w:val="20"/>
                <w:u w:val="single"/>
              </w:rPr>
            </w:pPr>
            <w:r w:rsidRPr="004A5142">
              <w:rPr>
                <w:color w:val="0563C1"/>
                <w:sz w:val="20"/>
                <w:szCs w:val="20"/>
                <w:u w:val="single"/>
              </w:rPr>
              <w:t>garry.juhans@duke.edu</w:t>
            </w:r>
          </w:p>
        </w:tc>
        <w:tc>
          <w:tcPr>
            <w:tcW w:w="1080" w:type="dxa"/>
            <w:tcBorders>
              <w:top w:val="nil"/>
              <w:left w:val="nil"/>
              <w:bottom w:val="single" w:sz="4" w:space="0" w:color="auto"/>
              <w:right w:val="single" w:sz="4" w:space="0" w:color="auto"/>
            </w:tcBorders>
            <w:shd w:val="clear" w:color="auto" w:fill="auto"/>
            <w:noWrap/>
            <w:vAlign w:val="center"/>
            <w:hideMark/>
          </w:tcPr>
          <w:p w14:paraId="1BCDC9CA" w14:textId="5B7DA77B" w:rsidR="0003600D" w:rsidRPr="00D46440" w:rsidRDefault="0003600D" w:rsidP="00C76D8F">
            <w:pPr>
              <w:rPr>
                <w:color w:val="000000"/>
                <w:sz w:val="20"/>
                <w:szCs w:val="20"/>
              </w:rPr>
            </w:pPr>
            <w:r w:rsidRPr="00D46440">
              <w:rPr>
                <w:color w:val="000000"/>
                <w:sz w:val="20"/>
                <w:szCs w:val="20"/>
              </w:rPr>
              <w:t>613-</w:t>
            </w:r>
            <w:r w:rsidR="004A5142">
              <w:rPr>
                <w:color w:val="000000"/>
                <w:sz w:val="20"/>
                <w:szCs w:val="20"/>
              </w:rPr>
              <w:t>1769</w:t>
            </w:r>
          </w:p>
        </w:tc>
        <w:tc>
          <w:tcPr>
            <w:tcW w:w="1120" w:type="dxa"/>
            <w:tcBorders>
              <w:top w:val="nil"/>
              <w:left w:val="nil"/>
              <w:bottom w:val="single" w:sz="4" w:space="0" w:color="auto"/>
              <w:right w:val="single" w:sz="4" w:space="0" w:color="auto"/>
            </w:tcBorders>
            <w:shd w:val="clear" w:color="auto" w:fill="auto"/>
            <w:noWrap/>
            <w:vAlign w:val="center"/>
            <w:hideMark/>
          </w:tcPr>
          <w:p w14:paraId="40C3110A" w14:textId="565AD564" w:rsidR="0003600D" w:rsidRPr="00D46440" w:rsidRDefault="004A5142" w:rsidP="00C76D8F">
            <w:pPr>
              <w:rPr>
                <w:color w:val="000000"/>
                <w:sz w:val="20"/>
                <w:szCs w:val="20"/>
              </w:rPr>
            </w:pPr>
            <w:r>
              <w:rPr>
                <w:color w:val="000000"/>
                <w:sz w:val="20"/>
                <w:szCs w:val="20"/>
              </w:rPr>
              <w:t>109A</w:t>
            </w:r>
            <w:r w:rsidR="0003600D" w:rsidRPr="00D46440">
              <w:rPr>
                <w:color w:val="000000"/>
                <w:sz w:val="20"/>
                <w:szCs w:val="20"/>
              </w:rPr>
              <w:t xml:space="preserve"> RH</w:t>
            </w:r>
          </w:p>
        </w:tc>
        <w:tc>
          <w:tcPr>
            <w:tcW w:w="960" w:type="dxa"/>
            <w:tcBorders>
              <w:top w:val="nil"/>
              <w:left w:val="nil"/>
              <w:bottom w:val="nil"/>
              <w:right w:val="nil"/>
            </w:tcBorders>
            <w:shd w:val="clear" w:color="auto" w:fill="auto"/>
            <w:noWrap/>
            <w:vAlign w:val="bottom"/>
            <w:hideMark/>
          </w:tcPr>
          <w:p w14:paraId="1671917D"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1DE72E9F" w14:textId="77777777" w:rsidR="0003600D" w:rsidRPr="000049AD" w:rsidRDefault="0003600D" w:rsidP="00C76D8F">
            <w:pPr>
              <w:rPr>
                <w:sz w:val="20"/>
                <w:szCs w:val="20"/>
              </w:rPr>
            </w:pPr>
          </w:p>
        </w:tc>
      </w:tr>
      <w:tr w:rsidR="0003600D" w:rsidRPr="000049AD" w14:paraId="2D32291C" w14:textId="77777777" w:rsidTr="00040872">
        <w:trPr>
          <w:trHeight w:val="300"/>
        </w:trPr>
        <w:tc>
          <w:tcPr>
            <w:tcW w:w="3302" w:type="dxa"/>
            <w:tcBorders>
              <w:top w:val="nil"/>
              <w:left w:val="single" w:sz="4" w:space="0" w:color="auto"/>
              <w:bottom w:val="single" w:sz="4" w:space="0" w:color="auto"/>
              <w:right w:val="single" w:sz="4" w:space="0" w:color="auto"/>
            </w:tcBorders>
            <w:shd w:val="clear" w:color="000000" w:fill="E7E6E6"/>
            <w:noWrap/>
            <w:vAlign w:val="center"/>
            <w:hideMark/>
          </w:tcPr>
          <w:p w14:paraId="5E0071C5" w14:textId="77777777" w:rsidR="0003600D" w:rsidRPr="00D46440" w:rsidRDefault="0003600D" w:rsidP="00C76D8F">
            <w:pPr>
              <w:rPr>
                <w:color w:val="000000"/>
                <w:sz w:val="20"/>
                <w:szCs w:val="20"/>
              </w:rPr>
            </w:pPr>
            <w:r w:rsidRPr="00D46440">
              <w:rPr>
                <w:b/>
                <w:bCs/>
                <w:color w:val="000000"/>
                <w:sz w:val="20"/>
                <w:szCs w:val="20"/>
              </w:rPr>
              <w:t>SCHOOL IT/COMPUTING</w:t>
            </w:r>
          </w:p>
        </w:tc>
        <w:tc>
          <w:tcPr>
            <w:tcW w:w="5693" w:type="dxa"/>
            <w:tcBorders>
              <w:top w:val="nil"/>
              <w:left w:val="nil"/>
              <w:bottom w:val="single" w:sz="4" w:space="0" w:color="auto"/>
              <w:right w:val="single" w:sz="4" w:space="0" w:color="auto"/>
            </w:tcBorders>
            <w:shd w:val="clear" w:color="000000" w:fill="E7E6E6"/>
            <w:noWrap/>
            <w:vAlign w:val="center"/>
            <w:hideMark/>
          </w:tcPr>
          <w:p w14:paraId="521971B9" w14:textId="5F83B76F" w:rsidR="0003600D" w:rsidRPr="00D46440" w:rsidRDefault="0003600D" w:rsidP="00C76D8F">
            <w:pPr>
              <w:rPr>
                <w:color w:val="000000"/>
                <w:sz w:val="20"/>
                <w:szCs w:val="20"/>
              </w:rPr>
            </w:pPr>
            <w:r w:rsidRPr="00D46440">
              <w:rPr>
                <w:color w:val="000000"/>
                <w:sz w:val="20"/>
                <w:szCs w:val="20"/>
              </w:rPr>
              <w:t> </w:t>
            </w:r>
            <w:r w:rsidR="009F1795">
              <w:rPr>
                <w:color w:val="000000"/>
                <w:sz w:val="20"/>
                <w:szCs w:val="20"/>
              </w:rPr>
              <w:t>Email ppshelp@duke.edu</w:t>
            </w:r>
          </w:p>
        </w:tc>
        <w:tc>
          <w:tcPr>
            <w:tcW w:w="3371" w:type="dxa"/>
            <w:tcBorders>
              <w:top w:val="nil"/>
              <w:left w:val="nil"/>
              <w:bottom w:val="single" w:sz="4" w:space="0" w:color="auto"/>
              <w:right w:val="single" w:sz="4" w:space="0" w:color="auto"/>
            </w:tcBorders>
            <w:shd w:val="clear" w:color="000000" w:fill="E7E6E6"/>
            <w:noWrap/>
            <w:vAlign w:val="center"/>
            <w:hideMark/>
          </w:tcPr>
          <w:p w14:paraId="352CBA46" w14:textId="77777777" w:rsidR="0003600D" w:rsidRPr="00D46440" w:rsidRDefault="0003600D" w:rsidP="00C76D8F">
            <w:pPr>
              <w:rPr>
                <w:color w:val="0563C1"/>
                <w:sz w:val="20"/>
                <w:szCs w:val="20"/>
                <w:u w:val="single"/>
              </w:rPr>
            </w:pPr>
            <w:r w:rsidRPr="00D46440">
              <w:rPr>
                <w:color w:val="000000"/>
                <w:sz w:val="20"/>
                <w:szCs w:val="20"/>
              </w:rPr>
              <w:t> </w:t>
            </w:r>
          </w:p>
        </w:tc>
        <w:tc>
          <w:tcPr>
            <w:tcW w:w="1080" w:type="dxa"/>
            <w:tcBorders>
              <w:top w:val="nil"/>
              <w:left w:val="nil"/>
              <w:bottom w:val="single" w:sz="4" w:space="0" w:color="auto"/>
              <w:right w:val="single" w:sz="4" w:space="0" w:color="auto"/>
            </w:tcBorders>
            <w:shd w:val="clear" w:color="000000" w:fill="E7E6E6"/>
            <w:noWrap/>
            <w:vAlign w:val="center"/>
            <w:hideMark/>
          </w:tcPr>
          <w:p w14:paraId="0FF2D0C5" w14:textId="77777777" w:rsidR="0003600D" w:rsidRPr="00D46440" w:rsidRDefault="0003600D" w:rsidP="00C76D8F">
            <w:pPr>
              <w:rPr>
                <w:color w:val="000000"/>
                <w:sz w:val="20"/>
                <w:szCs w:val="20"/>
              </w:rPr>
            </w:pPr>
            <w:r w:rsidRPr="00D46440">
              <w:rPr>
                <w:color w:val="000000"/>
                <w:sz w:val="20"/>
                <w:szCs w:val="20"/>
              </w:rPr>
              <w:t> </w:t>
            </w:r>
          </w:p>
        </w:tc>
        <w:tc>
          <w:tcPr>
            <w:tcW w:w="1120" w:type="dxa"/>
            <w:tcBorders>
              <w:top w:val="nil"/>
              <w:left w:val="nil"/>
              <w:bottom w:val="single" w:sz="4" w:space="0" w:color="auto"/>
              <w:right w:val="single" w:sz="4" w:space="0" w:color="auto"/>
            </w:tcBorders>
            <w:shd w:val="clear" w:color="000000" w:fill="E7E6E6"/>
            <w:noWrap/>
            <w:vAlign w:val="center"/>
            <w:hideMark/>
          </w:tcPr>
          <w:p w14:paraId="713FD806" w14:textId="77777777" w:rsidR="0003600D" w:rsidRPr="00D46440" w:rsidRDefault="0003600D" w:rsidP="00C76D8F">
            <w:pPr>
              <w:rPr>
                <w:color w:val="000000"/>
                <w:sz w:val="20"/>
                <w:szCs w:val="20"/>
              </w:rPr>
            </w:pPr>
            <w:r w:rsidRPr="00D46440">
              <w:rPr>
                <w:color w:val="000000" w:themeColor="text1"/>
                <w:sz w:val="20"/>
                <w:szCs w:val="20"/>
              </w:rPr>
              <w:t> </w:t>
            </w:r>
          </w:p>
        </w:tc>
        <w:tc>
          <w:tcPr>
            <w:tcW w:w="960" w:type="dxa"/>
            <w:tcBorders>
              <w:top w:val="nil"/>
              <w:left w:val="nil"/>
              <w:bottom w:val="nil"/>
              <w:right w:val="nil"/>
            </w:tcBorders>
            <w:shd w:val="clear" w:color="auto" w:fill="auto"/>
            <w:noWrap/>
            <w:vAlign w:val="bottom"/>
            <w:hideMark/>
          </w:tcPr>
          <w:p w14:paraId="394F62CE"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358E3FCB" w14:textId="77777777" w:rsidR="0003600D" w:rsidRPr="000049AD" w:rsidRDefault="0003600D" w:rsidP="00C76D8F">
            <w:pPr>
              <w:rPr>
                <w:sz w:val="20"/>
                <w:szCs w:val="20"/>
              </w:rPr>
            </w:pPr>
          </w:p>
        </w:tc>
      </w:tr>
      <w:tr w:rsidR="0003600D" w:rsidRPr="000049AD" w14:paraId="241DC3C1"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785FF341" w14:textId="77777777" w:rsidR="0003600D" w:rsidRPr="00D46440" w:rsidRDefault="0003600D" w:rsidP="00C76D8F">
            <w:pPr>
              <w:rPr>
                <w:b/>
                <w:bCs/>
                <w:color w:val="000000"/>
                <w:sz w:val="20"/>
                <w:szCs w:val="20"/>
              </w:rPr>
            </w:pPr>
            <w:r w:rsidRPr="00D46440">
              <w:rPr>
                <w:color w:val="000000"/>
                <w:sz w:val="20"/>
                <w:szCs w:val="20"/>
              </w:rPr>
              <w:t>Stan Paskoff</w:t>
            </w:r>
          </w:p>
        </w:tc>
        <w:tc>
          <w:tcPr>
            <w:tcW w:w="5693" w:type="dxa"/>
            <w:tcBorders>
              <w:top w:val="nil"/>
              <w:left w:val="nil"/>
              <w:bottom w:val="single" w:sz="4" w:space="0" w:color="auto"/>
              <w:right w:val="single" w:sz="4" w:space="0" w:color="auto"/>
            </w:tcBorders>
            <w:shd w:val="clear" w:color="auto" w:fill="auto"/>
            <w:noWrap/>
            <w:vAlign w:val="center"/>
            <w:hideMark/>
          </w:tcPr>
          <w:p w14:paraId="14040DE3" w14:textId="5DD9F9B0" w:rsidR="0003600D" w:rsidRPr="00D46440" w:rsidRDefault="004A5142" w:rsidP="00C76D8F">
            <w:pPr>
              <w:rPr>
                <w:color w:val="000000"/>
                <w:sz w:val="20"/>
                <w:szCs w:val="20"/>
              </w:rPr>
            </w:pPr>
            <w:r>
              <w:rPr>
                <w:color w:val="000000"/>
                <w:sz w:val="20"/>
                <w:szCs w:val="20"/>
              </w:rPr>
              <w:t>Manager, Desktop Support Services</w:t>
            </w:r>
          </w:p>
        </w:tc>
        <w:tc>
          <w:tcPr>
            <w:tcW w:w="3371" w:type="dxa"/>
            <w:tcBorders>
              <w:top w:val="nil"/>
              <w:left w:val="nil"/>
              <w:bottom w:val="single" w:sz="4" w:space="0" w:color="auto"/>
              <w:right w:val="single" w:sz="4" w:space="0" w:color="auto"/>
            </w:tcBorders>
            <w:shd w:val="clear" w:color="auto" w:fill="auto"/>
            <w:noWrap/>
            <w:vAlign w:val="center"/>
            <w:hideMark/>
          </w:tcPr>
          <w:p w14:paraId="7A9567F2" w14:textId="77777777" w:rsidR="0003600D" w:rsidRPr="00D46440" w:rsidRDefault="00000000" w:rsidP="00C76D8F">
            <w:pPr>
              <w:rPr>
                <w:color w:val="000000"/>
                <w:sz w:val="20"/>
                <w:szCs w:val="20"/>
              </w:rPr>
            </w:pPr>
            <w:hyperlink r:id="rId92" w:history="1">
              <w:r w:rsidR="0003600D" w:rsidRPr="00D46440">
                <w:rPr>
                  <w:color w:val="0563C1"/>
                  <w:sz w:val="20"/>
                  <w:szCs w:val="20"/>
                  <w:u w:val="single"/>
                </w:rPr>
                <w:t>paskoff@duke.edu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50C1AEBE" w14:textId="77777777" w:rsidR="0003600D" w:rsidRPr="00D46440" w:rsidRDefault="0003600D" w:rsidP="00C76D8F">
            <w:pPr>
              <w:rPr>
                <w:color w:val="000000"/>
                <w:sz w:val="20"/>
                <w:szCs w:val="20"/>
              </w:rPr>
            </w:pPr>
            <w:r w:rsidRPr="00D46440">
              <w:rPr>
                <w:color w:val="000000"/>
                <w:sz w:val="20"/>
                <w:szCs w:val="20"/>
              </w:rPr>
              <w:t>613-7368</w:t>
            </w:r>
          </w:p>
        </w:tc>
        <w:tc>
          <w:tcPr>
            <w:tcW w:w="1120" w:type="dxa"/>
            <w:tcBorders>
              <w:top w:val="nil"/>
              <w:left w:val="nil"/>
              <w:bottom w:val="single" w:sz="4" w:space="0" w:color="auto"/>
              <w:right w:val="single" w:sz="4" w:space="0" w:color="auto"/>
            </w:tcBorders>
            <w:shd w:val="clear" w:color="auto" w:fill="auto"/>
            <w:noWrap/>
            <w:vAlign w:val="center"/>
            <w:hideMark/>
          </w:tcPr>
          <w:p w14:paraId="3159845E" w14:textId="77777777" w:rsidR="0003600D" w:rsidRPr="00D46440" w:rsidRDefault="0003600D" w:rsidP="00C76D8F">
            <w:pPr>
              <w:rPr>
                <w:color w:val="000000"/>
                <w:sz w:val="20"/>
                <w:szCs w:val="20"/>
              </w:rPr>
            </w:pPr>
            <w:r w:rsidRPr="00D46440">
              <w:rPr>
                <w:color w:val="000000"/>
                <w:sz w:val="20"/>
                <w:szCs w:val="20"/>
              </w:rPr>
              <w:t xml:space="preserve">019 SB  </w:t>
            </w:r>
          </w:p>
        </w:tc>
        <w:tc>
          <w:tcPr>
            <w:tcW w:w="960" w:type="dxa"/>
            <w:tcBorders>
              <w:top w:val="nil"/>
              <w:left w:val="nil"/>
              <w:bottom w:val="nil"/>
              <w:right w:val="nil"/>
            </w:tcBorders>
            <w:shd w:val="clear" w:color="auto" w:fill="auto"/>
            <w:noWrap/>
            <w:vAlign w:val="bottom"/>
            <w:hideMark/>
          </w:tcPr>
          <w:p w14:paraId="5237DFB7"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448E59F4" w14:textId="77777777" w:rsidR="0003600D" w:rsidRPr="000049AD" w:rsidRDefault="0003600D" w:rsidP="00C76D8F">
            <w:pPr>
              <w:rPr>
                <w:sz w:val="20"/>
                <w:szCs w:val="20"/>
              </w:rPr>
            </w:pPr>
          </w:p>
        </w:tc>
      </w:tr>
      <w:tr w:rsidR="0003600D" w:rsidRPr="000049AD" w14:paraId="2862FAA0"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24EB7BFC" w14:textId="77777777" w:rsidR="0003600D" w:rsidRPr="00D46440" w:rsidRDefault="0003600D" w:rsidP="00C76D8F">
            <w:pPr>
              <w:rPr>
                <w:color w:val="000000"/>
                <w:sz w:val="20"/>
                <w:szCs w:val="20"/>
              </w:rPr>
            </w:pPr>
            <w:r w:rsidRPr="00D46440">
              <w:rPr>
                <w:color w:val="000000"/>
                <w:sz w:val="20"/>
                <w:szCs w:val="20"/>
              </w:rPr>
              <w:t>Neil Prentice</w:t>
            </w:r>
          </w:p>
        </w:tc>
        <w:tc>
          <w:tcPr>
            <w:tcW w:w="5693" w:type="dxa"/>
            <w:tcBorders>
              <w:top w:val="nil"/>
              <w:left w:val="nil"/>
              <w:bottom w:val="single" w:sz="4" w:space="0" w:color="auto"/>
              <w:right w:val="single" w:sz="4" w:space="0" w:color="auto"/>
            </w:tcBorders>
            <w:shd w:val="clear" w:color="auto" w:fill="auto"/>
            <w:noWrap/>
            <w:vAlign w:val="center"/>
            <w:hideMark/>
          </w:tcPr>
          <w:p w14:paraId="79004736" w14:textId="77777777" w:rsidR="0003600D" w:rsidRPr="00D46440" w:rsidRDefault="0003600D" w:rsidP="00C76D8F">
            <w:pPr>
              <w:rPr>
                <w:color w:val="000000"/>
                <w:sz w:val="20"/>
                <w:szCs w:val="20"/>
              </w:rPr>
            </w:pPr>
            <w:r w:rsidRPr="00D46440">
              <w:rPr>
                <w:color w:val="000000" w:themeColor="text1"/>
                <w:sz w:val="20"/>
                <w:szCs w:val="20"/>
              </w:rPr>
              <w:t>Director of Information Technology</w:t>
            </w:r>
          </w:p>
        </w:tc>
        <w:tc>
          <w:tcPr>
            <w:tcW w:w="3371" w:type="dxa"/>
            <w:tcBorders>
              <w:top w:val="nil"/>
              <w:left w:val="nil"/>
              <w:bottom w:val="single" w:sz="4" w:space="0" w:color="auto"/>
              <w:right w:val="single" w:sz="4" w:space="0" w:color="auto"/>
            </w:tcBorders>
            <w:shd w:val="clear" w:color="auto" w:fill="auto"/>
            <w:noWrap/>
            <w:vAlign w:val="center"/>
            <w:hideMark/>
          </w:tcPr>
          <w:p w14:paraId="1AB8EC90" w14:textId="77777777" w:rsidR="0003600D" w:rsidRPr="00D46440" w:rsidRDefault="00000000" w:rsidP="00C76D8F">
            <w:pPr>
              <w:rPr>
                <w:color w:val="0563C1"/>
                <w:sz w:val="20"/>
                <w:szCs w:val="20"/>
                <w:u w:val="single"/>
              </w:rPr>
            </w:pPr>
            <w:hyperlink r:id="rId93" w:history="1">
              <w:r w:rsidR="0003600D" w:rsidRPr="00D46440">
                <w:rPr>
                  <w:color w:val="0563C1"/>
                  <w:sz w:val="20"/>
                  <w:szCs w:val="20"/>
                  <w:u w:val="single"/>
                </w:rPr>
                <w:t>neil.prentice@duke.edu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43581339" w14:textId="77777777" w:rsidR="0003600D" w:rsidRPr="00D46440" w:rsidRDefault="0003600D" w:rsidP="00C76D8F">
            <w:pPr>
              <w:rPr>
                <w:color w:val="000000"/>
                <w:sz w:val="20"/>
                <w:szCs w:val="20"/>
              </w:rPr>
            </w:pPr>
            <w:r w:rsidRPr="00D46440">
              <w:rPr>
                <w:color w:val="000000"/>
                <w:sz w:val="20"/>
                <w:szCs w:val="20"/>
              </w:rPr>
              <w:t>613-9355</w:t>
            </w:r>
          </w:p>
        </w:tc>
        <w:tc>
          <w:tcPr>
            <w:tcW w:w="1120" w:type="dxa"/>
            <w:tcBorders>
              <w:top w:val="nil"/>
              <w:left w:val="nil"/>
              <w:bottom w:val="single" w:sz="4" w:space="0" w:color="auto"/>
              <w:right w:val="single" w:sz="4" w:space="0" w:color="auto"/>
            </w:tcBorders>
            <w:shd w:val="clear" w:color="auto" w:fill="auto"/>
            <w:noWrap/>
            <w:vAlign w:val="center"/>
            <w:hideMark/>
          </w:tcPr>
          <w:p w14:paraId="24E6536A" w14:textId="77777777" w:rsidR="0003600D" w:rsidRPr="00D46440" w:rsidRDefault="0003600D" w:rsidP="00C76D8F">
            <w:pPr>
              <w:rPr>
                <w:color w:val="000000"/>
                <w:sz w:val="20"/>
                <w:szCs w:val="20"/>
              </w:rPr>
            </w:pPr>
            <w:r w:rsidRPr="00D46440">
              <w:rPr>
                <w:color w:val="000000"/>
                <w:sz w:val="20"/>
                <w:szCs w:val="20"/>
              </w:rPr>
              <w:t>015 SB</w:t>
            </w:r>
          </w:p>
        </w:tc>
        <w:tc>
          <w:tcPr>
            <w:tcW w:w="960" w:type="dxa"/>
            <w:tcBorders>
              <w:top w:val="nil"/>
              <w:left w:val="nil"/>
              <w:bottom w:val="nil"/>
              <w:right w:val="nil"/>
            </w:tcBorders>
            <w:shd w:val="clear" w:color="auto" w:fill="auto"/>
            <w:noWrap/>
            <w:vAlign w:val="bottom"/>
            <w:hideMark/>
          </w:tcPr>
          <w:p w14:paraId="331ADDF4"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28C1A851" w14:textId="77777777" w:rsidR="0003600D" w:rsidRPr="000049AD" w:rsidRDefault="0003600D" w:rsidP="00C76D8F">
            <w:pPr>
              <w:rPr>
                <w:sz w:val="20"/>
                <w:szCs w:val="20"/>
              </w:rPr>
            </w:pPr>
          </w:p>
        </w:tc>
      </w:tr>
      <w:tr w:rsidR="009F1795" w:rsidRPr="000049AD" w14:paraId="5CBACFB3"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4A5677C1" w14:textId="7E89A4A9" w:rsidR="009F1795" w:rsidRPr="00D46440" w:rsidRDefault="009F1795" w:rsidP="00C76D8F">
            <w:pPr>
              <w:rPr>
                <w:color w:val="000000"/>
                <w:sz w:val="20"/>
                <w:szCs w:val="20"/>
              </w:rPr>
            </w:pPr>
            <w:r>
              <w:rPr>
                <w:color w:val="000000"/>
                <w:sz w:val="20"/>
                <w:szCs w:val="20"/>
              </w:rPr>
              <w:t>Jokya Sanders</w:t>
            </w:r>
          </w:p>
        </w:tc>
        <w:tc>
          <w:tcPr>
            <w:tcW w:w="5693" w:type="dxa"/>
            <w:tcBorders>
              <w:top w:val="nil"/>
              <w:left w:val="nil"/>
              <w:bottom w:val="single" w:sz="4" w:space="0" w:color="auto"/>
              <w:right w:val="single" w:sz="4" w:space="0" w:color="auto"/>
            </w:tcBorders>
            <w:shd w:val="clear" w:color="auto" w:fill="auto"/>
            <w:noWrap/>
            <w:vAlign w:val="center"/>
          </w:tcPr>
          <w:p w14:paraId="723CF902" w14:textId="5DC29173" w:rsidR="009F1795" w:rsidRPr="00D46440" w:rsidRDefault="009F1795" w:rsidP="00C76D8F">
            <w:pPr>
              <w:rPr>
                <w:color w:val="000000" w:themeColor="text1"/>
                <w:sz w:val="20"/>
                <w:szCs w:val="20"/>
              </w:rPr>
            </w:pPr>
            <w:r w:rsidRPr="009F1795">
              <w:rPr>
                <w:color w:val="000000" w:themeColor="text1"/>
                <w:sz w:val="20"/>
                <w:szCs w:val="20"/>
              </w:rPr>
              <w:t>Audio Visual &amp; Facilities Manager</w:t>
            </w:r>
          </w:p>
        </w:tc>
        <w:tc>
          <w:tcPr>
            <w:tcW w:w="3371" w:type="dxa"/>
            <w:tcBorders>
              <w:top w:val="nil"/>
              <w:left w:val="nil"/>
              <w:bottom w:val="single" w:sz="4" w:space="0" w:color="auto"/>
              <w:right w:val="single" w:sz="4" w:space="0" w:color="auto"/>
            </w:tcBorders>
            <w:shd w:val="clear" w:color="auto" w:fill="auto"/>
            <w:noWrap/>
            <w:vAlign w:val="center"/>
          </w:tcPr>
          <w:p w14:paraId="2829B006" w14:textId="0D1DB75A" w:rsidR="009F1795" w:rsidRPr="009F1795" w:rsidRDefault="009F1795" w:rsidP="00C76D8F">
            <w:pPr>
              <w:rPr>
                <w:sz w:val="20"/>
                <w:szCs w:val="20"/>
              </w:rPr>
            </w:pPr>
            <w:r w:rsidRPr="009F1795">
              <w:rPr>
                <w:sz w:val="20"/>
                <w:szCs w:val="20"/>
              </w:rPr>
              <w:t>jokya.sanders@duke.edu</w:t>
            </w:r>
          </w:p>
        </w:tc>
        <w:tc>
          <w:tcPr>
            <w:tcW w:w="1080" w:type="dxa"/>
            <w:tcBorders>
              <w:top w:val="nil"/>
              <w:left w:val="nil"/>
              <w:bottom w:val="single" w:sz="4" w:space="0" w:color="auto"/>
              <w:right w:val="single" w:sz="4" w:space="0" w:color="auto"/>
            </w:tcBorders>
            <w:shd w:val="clear" w:color="auto" w:fill="auto"/>
            <w:noWrap/>
            <w:vAlign w:val="center"/>
          </w:tcPr>
          <w:p w14:paraId="6252980A" w14:textId="26799FC9" w:rsidR="009F1795" w:rsidRPr="00D46440" w:rsidRDefault="009F1795" w:rsidP="00C76D8F">
            <w:pPr>
              <w:rPr>
                <w:color w:val="000000"/>
                <w:sz w:val="20"/>
                <w:szCs w:val="20"/>
              </w:rPr>
            </w:pPr>
            <w:r>
              <w:rPr>
                <w:color w:val="000000"/>
                <w:sz w:val="20"/>
                <w:szCs w:val="20"/>
              </w:rPr>
              <w:t>613-9200</w:t>
            </w:r>
          </w:p>
        </w:tc>
        <w:tc>
          <w:tcPr>
            <w:tcW w:w="1120" w:type="dxa"/>
            <w:tcBorders>
              <w:top w:val="nil"/>
              <w:left w:val="nil"/>
              <w:bottom w:val="single" w:sz="4" w:space="0" w:color="auto"/>
              <w:right w:val="single" w:sz="4" w:space="0" w:color="auto"/>
            </w:tcBorders>
            <w:shd w:val="clear" w:color="auto" w:fill="auto"/>
            <w:noWrap/>
            <w:vAlign w:val="center"/>
          </w:tcPr>
          <w:p w14:paraId="159FAAE0" w14:textId="05F189A8" w:rsidR="009F1795" w:rsidRPr="00D46440" w:rsidRDefault="009F1795" w:rsidP="00C76D8F">
            <w:pPr>
              <w:rPr>
                <w:color w:val="000000"/>
                <w:sz w:val="20"/>
                <w:szCs w:val="20"/>
              </w:rPr>
            </w:pPr>
            <w:r>
              <w:rPr>
                <w:color w:val="000000"/>
                <w:sz w:val="20"/>
                <w:szCs w:val="20"/>
              </w:rPr>
              <w:t>295 RH</w:t>
            </w:r>
          </w:p>
        </w:tc>
        <w:tc>
          <w:tcPr>
            <w:tcW w:w="960" w:type="dxa"/>
            <w:tcBorders>
              <w:top w:val="nil"/>
              <w:left w:val="nil"/>
              <w:bottom w:val="nil"/>
              <w:right w:val="nil"/>
            </w:tcBorders>
            <w:shd w:val="clear" w:color="auto" w:fill="auto"/>
            <w:noWrap/>
            <w:vAlign w:val="bottom"/>
          </w:tcPr>
          <w:p w14:paraId="296B14CA" w14:textId="77777777" w:rsidR="009F1795" w:rsidRPr="000049AD" w:rsidRDefault="009F1795" w:rsidP="00C76D8F">
            <w:pPr>
              <w:rPr>
                <w:color w:val="000000"/>
                <w:sz w:val="20"/>
                <w:szCs w:val="20"/>
              </w:rPr>
            </w:pPr>
          </w:p>
        </w:tc>
        <w:tc>
          <w:tcPr>
            <w:tcW w:w="960" w:type="dxa"/>
            <w:tcBorders>
              <w:top w:val="nil"/>
              <w:left w:val="nil"/>
              <w:bottom w:val="nil"/>
              <w:right w:val="nil"/>
            </w:tcBorders>
            <w:shd w:val="clear" w:color="auto" w:fill="auto"/>
            <w:noWrap/>
            <w:vAlign w:val="bottom"/>
          </w:tcPr>
          <w:p w14:paraId="0C0952D1" w14:textId="77777777" w:rsidR="009F1795" w:rsidRPr="000049AD" w:rsidRDefault="009F1795" w:rsidP="00C76D8F">
            <w:pPr>
              <w:rPr>
                <w:sz w:val="20"/>
                <w:szCs w:val="20"/>
              </w:rPr>
            </w:pPr>
          </w:p>
        </w:tc>
      </w:tr>
      <w:tr w:rsidR="0003600D" w:rsidRPr="000049AD" w14:paraId="248BA9B3"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7835A5BC" w14:textId="77777777" w:rsidR="0003600D" w:rsidRPr="00D46440" w:rsidRDefault="0003600D" w:rsidP="00C76D8F">
            <w:pPr>
              <w:rPr>
                <w:color w:val="000000"/>
                <w:sz w:val="20"/>
                <w:szCs w:val="20"/>
              </w:rPr>
            </w:pPr>
            <w:r w:rsidRPr="00D46440">
              <w:rPr>
                <w:color w:val="000000"/>
                <w:sz w:val="20"/>
                <w:szCs w:val="20"/>
              </w:rPr>
              <w:t>Emily Totherow</w:t>
            </w:r>
          </w:p>
        </w:tc>
        <w:tc>
          <w:tcPr>
            <w:tcW w:w="5693" w:type="dxa"/>
            <w:tcBorders>
              <w:top w:val="nil"/>
              <w:left w:val="nil"/>
              <w:bottom w:val="single" w:sz="4" w:space="0" w:color="auto"/>
              <w:right w:val="single" w:sz="4" w:space="0" w:color="auto"/>
            </w:tcBorders>
            <w:shd w:val="clear" w:color="auto" w:fill="auto"/>
            <w:noWrap/>
            <w:vAlign w:val="center"/>
            <w:hideMark/>
          </w:tcPr>
          <w:p w14:paraId="3D2426CA" w14:textId="77777777" w:rsidR="0003600D" w:rsidRPr="00D46440" w:rsidRDefault="0003600D" w:rsidP="00C76D8F">
            <w:pPr>
              <w:rPr>
                <w:color w:val="000000"/>
                <w:sz w:val="20"/>
                <w:szCs w:val="20"/>
              </w:rPr>
            </w:pPr>
            <w:r w:rsidRPr="00D46440">
              <w:rPr>
                <w:color w:val="000000"/>
                <w:sz w:val="20"/>
                <w:szCs w:val="20"/>
              </w:rPr>
              <w:t>AV Services Specialist</w:t>
            </w:r>
          </w:p>
        </w:tc>
        <w:tc>
          <w:tcPr>
            <w:tcW w:w="3371" w:type="dxa"/>
            <w:tcBorders>
              <w:top w:val="nil"/>
              <w:left w:val="nil"/>
              <w:bottom w:val="single" w:sz="4" w:space="0" w:color="auto"/>
              <w:right w:val="single" w:sz="4" w:space="0" w:color="auto"/>
            </w:tcBorders>
            <w:shd w:val="clear" w:color="auto" w:fill="auto"/>
            <w:noWrap/>
            <w:vAlign w:val="center"/>
            <w:hideMark/>
          </w:tcPr>
          <w:p w14:paraId="2EF0F936" w14:textId="77777777" w:rsidR="0003600D" w:rsidRPr="00D46440" w:rsidRDefault="00000000" w:rsidP="00C76D8F">
            <w:pPr>
              <w:rPr>
                <w:color w:val="0563C1"/>
                <w:sz w:val="20"/>
                <w:szCs w:val="20"/>
                <w:u w:val="single"/>
              </w:rPr>
            </w:pPr>
            <w:hyperlink r:id="rId94" w:history="1">
              <w:r w:rsidR="0003600D" w:rsidRPr="00D46440">
                <w:rPr>
                  <w:color w:val="0563C1"/>
                  <w:sz w:val="20"/>
                  <w:szCs w:val="20"/>
                  <w:u w:val="single"/>
                </w:rPr>
                <w:t>emily.totherow@duke.edu</w:t>
              </w:r>
            </w:hyperlink>
          </w:p>
        </w:tc>
        <w:tc>
          <w:tcPr>
            <w:tcW w:w="1080" w:type="dxa"/>
            <w:tcBorders>
              <w:top w:val="nil"/>
              <w:left w:val="nil"/>
              <w:bottom w:val="single" w:sz="4" w:space="0" w:color="auto"/>
              <w:right w:val="single" w:sz="4" w:space="0" w:color="auto"/>
            </w:tcBorders>
            <w:shd w:val="clear" w:color="auto" w:fill="auto"/>
            <w:noWrap/>
            <w:vAlign w:val="center"/>
            <w:hideMark/>
          </w:tcPr>
          <w:p w14:paraId="6D9560AF" w14:textId="77777777" w:rsidR="0003600D" w:rsidRPr="00D46440" w:rsidRDefault="0003600D" w:rsidP="00C76D8F">
            <w:pPr>
              <w:rPr>
                <w:color w:val="000000"/>
                <w:sz w:val="20"/>
                <w:szCs w:val="20"/>
              </w:rPr>
            </w:pPr>
            <w:r w:rsidRPr="00D46440">
              <w:rPr>
                <w:color w:val="000000"/>
                <w:sz w:val="20"/>
                <w:szCs w:val="20"/>
              </w:rPr>
              <w:t>613-9269</w:t>
            </w:r>
          </w:p>
        </w:tc>
        <w:tc>
          <w:tcPr>
            <w:tcW w:w="1120" w:type="dxa"/>
            <w:tcBorders>
              <w:top w:val="nil"/>
              <w:left w:val="nil"/>
              <w:bottom w:val="single" w:sz="4" w:space="0" w:color="auto"/>
              <w:right w:val="single" w:sz="4" w:space="0" w:color="auto"/>
            </w:tcBorders>
            <w:shd w:val="clear" w:color="auto" w:fill="auto"/>
            <w:noWrap/>
            <w:vAlign w:val="center"/>
            <w:hideMark/>
          </w:tcPr>
          <w:p w14:paraId="16AB1223" w14:textId="5B032515" w:rsidR="0003600D" w:rsidRPr="00D46440" w:rsidRDefault="004A5142" w:rsidP="00C76D8F">
            <w:pPr>
              <w:rPr>
                <w:color w:val="000000"/>
                <w:sz w:val="20"/>
                <w:szCs w:val="20"/>
              </w:rPr>
            </w:pPr>
            <w:r>
              <w:rPr>
                <w:color w:val="000000"/>
                <w:sz w:val="20"/>
                <w:szCs w:val="20"/>
              </w:rPr>
              <w:t>017</w:t>
            </w:r>
            <w:r w:rsidR="0003600D" w:rsidRPr="00D46440">
              <w:rPr>
                <w:color w:val="000000"/>
                <w:sz w:val="20"/>
                <w:szCs w:val="20"/>
              </w:rPr>
              <w:t xml:space="preserve"> </w:t>
            </w:r>
            <w:r>
              <w:rPr>
                <w:color w:val="000000"/>
                <w:sz w:val="20"/>
                <w:szCs w:val="20"/>
              </w:rPr>
              <w:t>SB</w:t>
            </w:r>
          </w:p>
        </w:tc>
        <w:tc>
          <w:tcPr>
            <w:tcW w:w="960" w:type="dxa"/>
            <w:tcBorders>
              <w:top w:val="nil"/>
              <w:left w:val="nil"/>
              <w:bottom w:val="nil"/>
              <w:right w:val="nil"/>
            </w:tcBorders>
            <w:shd w:val="clear" w:color="auto" w:fill="auto"/>
            <w:noWrap/>
            <w:vAlign w:val="bottom"/>
            <w:hideMark/>
          </w:tcPr>
          <w:p w14:paraId="3BE3863B"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22A16425" w14:textId="77777777" w:rsidR="0003600D" w:rsidRPr="000049AD" w:rsidRDefault="0003600D" w:rsidP="00C76D8F">
            <w:pPr>
              <w:rPr>
                <w:sz w:val="20"/>
                <w:szCs w:val="20"/>
              </w:rPr>
            </w:pPr>
          </w:p>
        </w:tc>
      </w:tr>
      <w:tr w:rsidR="0003600D" w:rsidRPr="000049AD" w14:paraId="24CC54C2" w14:textId="77777777" w:rsidTr="00040872">
        <w:trPr>
          <w:trHeight w:val="300"/>
        </w:trPr>
        <w:tc>
          <w:tcPr>
            <w:tcW w:w="3302" w:type="dxa"/>
            <w:tcBorders>
              <w:top w:val="nil"/>
              <w:left w:val="single" w:sz="4" w:space="0" w:color="auto"/>
              <w:bottom w:val="single" w:sz="4" w:space="0" w:color="auto"/>
              <w:right w:val="single" w:sz="4" w:space="0" w:color="auto"/>
            </w:tcBorders>
            <w:shd w:val="clear" w:color="000000" w:fill="E7E6E6"/>
            <w:noWrap/>
            <w:vAlign w:val="center"/>
            <w:hideMark/>
          </w:tcPr>
          <w:p w14:paraId="1CF9EBBB" w14:textId="77777777" w:rsidR="0003600D" w:rsidRPr="00D46440" w:rsidRDefault="0003600D" w:rsidP="00C76D8F">
            <w:pPr>
              <w:rPr>
                <w:color w:val="000000"/>
                <w:sz w:val="20"/>
                <w:szCs w:val="20"/>
              </w:rPr>
            </w:pPr>
            <w:r w:rsidRPr="00D46440">
              <w:rPr>
                <w:b/>
                <w:bCs/>
                <w:color w:val="000000"/>
                <w:sz w:val="20"/>
                <w:szCs w:val="20"/>
              </w:rPr>
              <w:t>SCHOOL ADMIN CONTACTS</w:t>
            </w:r>
          </w:p>
        </w:tc>
        <w:tc>
          <w:tcPr>
            <w:tcW w:w="5693" w:type="dxa"/>
            <w:tcBorders>
              <w:top w:val="nil"/>
              <w:left w:val="nil"/>
              <w:bottom w:val="single" w:sz="4" w:space="0" w:color="auto"/>
              <w:right w:val="single" w:sz="4" w:space="0" w:color="auto"/>
            </w:tcBorders>
            <w:shd w:val="clear" w:color="000000" w:fill="E7E6E6"/>
            <w:noWrap/>
            <w:vAlign w:val="center"/>
            <w:hideMark/>
          </w:tcPr>
          <w:p w14:paraId="3AD52526" w14:textId="77777777" w:rsidR="0003600D" w:rsidRPr="00D46440" w:rsidRDefault="0003600D" w:rsidP="00C76D8F">
            <w:pPr>
              <w:rPr>
                <w:color w:val="000000"/>
                <w:sz w:val="20"/>
                <w:szCs w:val="20"/>
              </w:rPr>
            </w:pPr>
            <w:r w:rsidRPr="00D46440">
              <w:rPr>
                <w:color w:val="000000" w:themeColor="text1"/>
                <w:sz w:val="20"/>
                <w:szCs w:val="20"/>
              </w:rPr>
              <w:t> </w:t>
            </w:r>
          </w:p>
        </w:tc>
        <w:tc>
          <w:tcPr>
            <w:tcW w:w="3371" w:type="dxa"/>
            <w:tcBorders>
              <w:top w:val="nil"/>
              <w:left w:val="nil"/>
              <w:bottom w:val="single" w:sz="4" w:space="0" w:color="auto"/>
              <w:right w:val="single" w:sz="4" w:space="0" w:color="auto"/>
            </w:tcBorders>
            <w:shd w:val="clear" w:color="000000" w:fill="E7E6E6"/>
            <w:noWrap/>
            <w:vAlign w:val="center"/>
            <w:hideMark/>
          </w:tcPr>
          <w:p w14:paraId="1DFEEFD5" w14:textId="77777777" w:rsidR="0003600D" w:rsidRPr="00D46440" w:rsidRDefault="0003600D" w:rsidP="00C76D8F">
            <w:pPr>
              <w:rPr>
                <w:color w:val="0563C1"/>
                <w:sz w:val="20"/>
                <w:szCs w:val="20"/>
                <w:u w:val="single"/>
              </w:rPr>
            </w:pPr>
            <w:r w:rsidRPr="00D46440">
              <w:rPr>
                <w:color w:val="000000"/>
                <w:sz w:val="20"/>
                <w:szCs w:val="20"/>
              </w:rPr>
              <w:t> </w:t>
            </w:r>
          </w:p>
        </w:tc>
        <w:tc>
          <w:tcPr>
            <w:tcW w:w="1080" w:type="dxa"/>
            <w:tcBorders>
              <w:top w:val="nil"/>
              <w:left w:val="nil"/>
              <w:bottom w:val="single" w:sz="4" w:space="0" w:color="auto"/>
              <w:right w:val="single" w:sz="4" w:space="0" w:color="auto"/>
            </w:tcBorders>
            <w:shd w:val="clear" w:color="000000" w:fill="E7E6E6"/>
            <w:noWrap/>
            <w:vAlign w:val="center"/>
            <w:hideMark/>
          </w:tcPr>
          <w:p w14:paraId="58438DBA" w14:textId="77777777" w:rsidR="0003600D" w:rsidRPr="00D46440" w:rsidRDefault="0003600D" w:rsidP="00C76D8F">
            <w:pPr>
              <w:rPr>
                <w:color w:val="000000"/>
                <w:sz w:val="20"/>
                <w:szCs w:val="20"/>
              </w:rPr>
            </w:pPr>
            <w:r w:rsidRPr="00D46440">
              <w:rPr>
                <w:color w:val="000000" w:themeColor="text1"/>
                <w:sz w:val="20"/>
                <w:szCs w:val="20"/>
              </w:rPr>
              <w:t> </w:t>
            </w:r>
          </w:p>
        </w:tc>
        <w:tc>
          <w:tcPr>
            <w:tcW w:w="1120" w:type="dxa"/>
            <w:tcBorders>
              <w:top w:val="nil"/>
              <w:left w:val="nil"/>
              <w:bottom w:val="single" w:sz="4" w:space="0" w:color="auto"/>
              <w:right w:val="single" w:sz="4" w:space="0" w:color="auto"/>
            </w:tcBorders>
            <w:shd w:val="clear" w:color="000000" w:fill="E7E6E6"/>
            <w:noWrap/>
            <w:vAlign w:val="center"/>
            <w:hideMark/>
          </w:tcPr>
          <w:p w14:paraId="32A1001F" w14:textId="77777777" w:rsidR="0003600D" w:rsidRPr="00D46440" w:rsidRDefault="0003600D" w:rsidP="00C76D8F">
            <w:pPr>
              <w:rPr>
                <w:color w:val="000000"/>
                <w:sz w:val="20"/>
                <w:szCs w:val="20"/>
              </w:rPr>
            </w:pPr>
            <w:r w:rsidRPr="00D46440">
              <w:rPr>
                <w:color w:val="000000" w:themeColor="text1"/>
                <w:sz w:val="20"/>
                <w:szCs w:val="20"/>
              </w:rPr>
              <w:t> </w:t>
            </w:r>
          </w:p>
        </w:tc>
        <w:tc>
          <w:tcPr>
            <w:tcW w:w="960" w:type="dxa"/>
            <w:tcBorders>
              <w:top w:val="nil"/>
              <w:left w:val="nil"/>
              <w:bottom w:val="nil"/>
              <w:right w:val="nil"/>
            </w:tcBorders>
            <w:shd w:val="clear" w:color="auto" w:fill="auto"/>
            <w:noWrap/>
            <w:vAlign w:val="bottom"/>
            <w:hideMark/>
          </w:tcPr>
          <w:p w14:paraId="658E8026"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26D7184F" w14:textId="77777777" w:rsidR="0003600D" w:rsidRPr="000049AD" w:rsidRDefault="0003600D" w:rsidP="00C76D8F">
            <w:pPr>
              <w:rPr>
                <w:sz w:val="20"/>
                <w:szCs w:val="20"/>
              </w:rPr>
            </w:pPr>
          </w:p>
        </w:tc>
      </w:tr>
      <w:tr w:rsidR="0003600D" w:rsidRPr="000049AD" w14:paraId="7C4C0887"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4DDC69F2" w14:textId="77777777" w:rsidR="0003600D" w:rsidRPr="00D46440" w:rsidRDefault="0003600D" w:rsidP="00C76D8F">
            <w:pPr>
              <w:rPr>
                <w:b/>
                <w:bCs/>
                <w:color w:val="000000"/>
                <w:sz w:val="20"/>
                <w:szCs w:val="20"/>
              </w:rPr>
            </w:pPr>
            <w:r w:rsidRPr="00D46440">
              <w:rPr>
                <w:color w:val="000000" w:themeColor="text1"/>
                <w:sz w:val="20"/>
                <w:szCs w:val="20"/>
              </w:rPr>
              <w:t>Kirsten Khire</w:t>
            </w:r>
          </w:p>
        </w:tc>
        <w:tc>
          <w:tcPr>
            <w:tcW w:w="5693" w:type="dxa"/>
            <w:tcBorders>
              <w:top w:val="nil"/>
              <w:left w:val="nil"/>
              <w:bottom w:val="single" w:sz="4" w:space="0" w:color="auto"/>
              <w:right w:val="single" w:sz="4" w:space="0" w:color="auto"/>
            </w:tcBorders>
            <w:shd w:val="clear" w:color="auto" w:fill="auto"/>
            <w:noWrap/>
            <w:vAlign w:val="center"/>
          </w:tcPr>
          <w:p w14:paraId="1BD95018" w14:textId="77777777" w:rsidR="0003600D" w:rsidRPr="00D46440" w:rsidRDefault="0003600D" w:rsidP="00C76D8F">
            <w:pPr>
              <w:rPr>
                <w:color w:val="000000"/>
                <w:sz w:val="20"/>
                <w:szCs w:val="20"/>
              </w:rPr>
            </w:pPr>
            <w:r w:rsidRPr="00D46440">
              <w:rPr>
                <w:color w:val="000000"/>
                <w:sz w:val="20"/>
                <w:szCs w:val="20"/>
              </w:rPr>
              <w:t>Associate Dean of Communications &amp; Marketing</w:t>
            </w:r>
          </w:p>
        </w:tc>
        <w:tc>
          <w:tcPr>
            <w:tcW w:w="3371" w:type="dxa"/>
            <w:tcBorders>
              <w:top w:val="nil"/>
              <w:left w:val="nil"/>
              <w:bottom w:val="single" w:sz="4" w:space="0" w:color="auto"/>
              <w:right w:val="single" w:sz="4" w:space="0" w:color="auto"/>
            </w:tcBorders>
            <w:shd w:val="clear" w:color="auto" w:fill="auto"/>
            <w:noWrap/>
            <w:vAlign w:val="center"/>
          </w:tcPr>
          <w:p w14:paraId="7AE260C3" w14:textId="77777777" w:rsidR="0003600D" w:rsidRPr="00D46440" w:rsidRDefault="00000000" w:rsidP="00C76D8F">
            <w:pPr>
              <w:rPr>
                <w:color w:val="000000"/>
                <w:sz w:val="20"/>
                <w:szCs w:val="20"/>
              </w:rPr>
            </w:pPr>
            <w:hyperlink r:id="rId95" w:history="1">
              <w:r w:rsidR="0003600D" w:rsidRPr="00D46440">
                <w:rPr>
                  <w:rStyle w:val="Hyperlink"/>
                  <w:sz w:val="20"/>
                  <w:szCs w:val="20"/>
                </w:rPr>
                <w:t>kirsten.khire@duke.edu</w:t>
              </w:r>
            </w:hyperlink>
          </w:p>
        </w:tc>
        <w:tc>
          <w:tcPr>
            <w:tcW w:w="1080" w:type="dxa"/>
            <w:tcBorders>
              <w:top w:val="nil"/>
              <w:left w:val="nil"/>
              <w:bottom w:val="single" w:sz="4" w:space="0" w:color="auto"/>
              <w:right w:val="single" w:sz="4" w:space="0" w:color="auto"/>
            </w:tcBorders>
            <w:shd w:val="clear" w:color="auto" w:fill="auto"/>
            <w:noWrap/>
            <w:vAlign w:val="center"/>
          </w:tcPr>
          <w:p w14:paraId="59A713F2" w14:textId="77777777" w:rsidR="0003600D" w:rsidRPr="00D46440" w:rsidRDefault="0003600D" w:rsidP="00C76D8F">
            <w:pPr>
              <w:rPr>
                <w:color w:val="000000"/>
                <w:sz w:val="20"/>
                <w:szCs w:val="20"/>
              </w:rPr>
            </w:pPr>
            <w:r w:rsidRPr="00D46440">
              <w:rPr>
                <w:color w:val="000000"/>
                <w:sz w:val="20"/>
                <w:szCs w:val="20"/>
              </w:rPr>
              <w:t>613-7394</w:t>
            </w:r>
          </w:p>
        </w:tc>
        <w:tc>
          <w:tcPr>
            <w:tcW w:w="1120" w:type="dxa"/>
            <w:tcBorders>
              <w:top w:val="nil"/>
              <w:left w:val="nil"/>
              <w:bottom w:val="single" w:sz="4" w:space="0" w:color="auto"/>
              <w:right w:val="single" w:sz="4" w:space="0" w:color="auto"/>
            </w:tcBorders>
            <w:shd w:val="clear" w:color="auto" w:fill="auto"/>
            <w:noWrap/>
            <w:vAlign w:val="center"/>
          </w:tcPr>
          <w:p w14:paraId="79B51589" w14:textId="77777777" w:rsidR="0003600D" w:rsidRPr="00D46440" w:rsidRDefault="0003600D" w:rsidP="00C76D8F">
            <w:pPr>
              <w:rPr>
                <w:color w:val="000000"/>
                <w:sz w:val="20"/>
                <w:szCs w:val="20"/>
              </w:rPr>
            </w:pPr>
            <w:r w:rsidRPr="00D46440">
              <w:rPr>
                <w:color w:val="000000"/>
                <w:sz w:val="20"/>
                <w:szCs w:val="20"/>
              </w:rPr>
              <w:t>221 SI</w:t>
            </w:r>
          </w:p>
        </w:tc>
        <w:tc>
          <w:tcPr>
            <w:tcW w:w="960" w:type="dxa"/>
            <w:tcBorders>
              <w:top w:val="nil"/>
              <w:left w:val="nil"/>
              <w:bottom w:val="nil"/>
              <w:right w:val="nil"/>
            </w:tcBorders>
            <w:shd w:val="clear" w:color="auto" w:fill="auto"/>
            <w:noWrap/>
            <w:vAlign w:val="bottom"/>
            <w:hideMark/>
          </w:tcPr>
          <w:p w14:paraId="330814D1"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58136D11" w14:textId="77777777" w:rsidR="0003600D" w:rsidRPr="000049AD" w:rsidRDefault="0003600D" w:rsidP="00C76D8F">
            <w:pPr>
              <w:rPr>
                <w:sz w:val="20"/>
                <w:szCs w:val="20"/>
              </w:rPr>
            </w:pPr>
          </w:p>
        </w:tc>
      </w:tr>
      <w:tr w:rsidR="0003600D" w:rsidRPr="000049AD" w14:paraId="6E90466B"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0BF01DB4" w14:textId="2D1555EB" w:rsidR="0003600D" w:rsidRPr="00D46440" w:rsidRDefault="004A5142" w:rsidP="00C76D8F">
            <w:pPr>
              <w:rPr>
                <w:color w:val="000000"/>
                <w:sz w:val="20"/>
                <w:szCs w:val="20"/>
              </w:rPr>
            </w:pPr>
            <w:r>
              <w:rPr>
                <w:color w:val="000000"/>
                <w:sz w:val="20"/>
                <w:szCs w:val="20"/>
              </w:rPr>
              <w:t>Jokya Sanders</w:t>
            </w:r>
          </w:p>
        </w:tc>
        <w:tc>
          <w:tcPr>
            <w:tcW w:w="5693" w:type="dxa"/>
            <w:tcBorders>
              <w:top w:val="nil"/>
              <w:left w:val="nil"/>
              <w:bottom w:val="single" w:sz="4" w:space="0" w:color="auto"/>
              <w:right w:val="single" w:sz="4" w:space="0" w:color="auto"/>
            </w:tcBorders>
            <w:shd w:val="clear" w:color="auto" w:fill="auto"/>
            <w:noWrap/>
            <w:vAlign w:val="center"/>
          </w:tcPr>
          <w:p w14:paraId="15B04335" w14:textId="32ECB158" w:rsidR="0003600D" w:rsidRPr="00D46440" w:rsidRDefault="004A5142" w:rsidP="00C76D8F">
            <w:pPr>
              <w:rPr>
                <w:color w:val="000000"/>
                <w:sz w:val="20"/>
                <w:szCs w:val="20"/>
              </w:rPr>
            </w:pPr>
            <w:r>
              <w:rPr>
                <w:color w:val="000000"/>
                <w:sz w:val="20"/>
                <w:szCs w:val="20"/>
              </w:rPr>
              <w:t>Audio Visual and Facilities Manager</w:t>
            </w:r>
          </w:p>
        </w:tc>
        <w:tc>
          <w:tcPr>
            <w:tcW w:w="3371" w:type="dxa"/>
            <w:tcBorders>
              <w:top w:val="nil"/>
              <w:left w:val="nil"/>
              <w:bottom w:val="single" w:sz="4" w:space="0" w:color="auto"/>
              <w:right w:val="single" w:sz="4" w:space="0" w:color="auto"/>
            </w:tcBorders>
            <w:shd w:val="clear" w:color="auto" w:fill="auto"/>
            <w:noWrap/>
            <w:vAlign w:val="center"/>
          </w:tcPr>
          <w:p w14:paraId="260F004D" w14:textId="55673A1A" w:rsidR="0003600D" w:rsidRPr="00D46440" w:rsidRDefault="004A5142" w:rsidP="00C76D8F">
            <w:pPr>
              <w:rPr>
                <w:sz w:val="20"/>
                <w:szCs w:val="20"/>
              </w:rPr>
            </w:pPr>
            <w:r w:rsidRPr="004A5142">
              <w:rPr>
                <w:sz w:val="20"/>
                <w:szCs w:val="20"/>
              </w:rPr>
              <w:t>jokya.sanders@duke.edu</w:t>
            </w:r>
          </w:p>
        </w:tc>
        <w:tc>
          <w:tcPr>
            <w:tcW w:w="1080" w:type="dxa"/>
            <w:tcBorders>
              <w:top w:val="nil"/>
              <w:left w:val="nil"/>
              <w:bottom w:val="single" w:sz="4" w:space="0" w:color="auto"/>
              <w:right w:val="single" w:sz="4" w:space="0" w:color="auto"/>
            </w:tcBorders>
            <w:shd w:val="clear" w:color="auto" w:fill="auto"/>
            <w:noWrap/>
            <w:vAlign w:val="center"/>
          </w:tcPr>
          <w:p w14:paraId="288B5EB8" w14:textId="77777777" w:rsidR="0003600D" w:rsidRPr="00D46440" w:rsidRDefault="0003600D" w:rsidP="00C76D8F">
            <w:pPr>
              <w:rPr>
                <w:color w:val="000000"/>
                <w:sz w:val="20"/>
                <w:szCs w:val="20"/>
              </w:rPr>
            </w:pPr>
            <w:r w:rsidRPr="00D46440">
              <w:rPr>
                <w:color w:val="000000"/>
                <w:sz w:val="20"/>
                <w:szCs w:val="20"/>
              </w:rPr>
              <w:t>613-9200</w:t>
            </w:r>
          </w:p>
        </w:tc>
        <w:tc>
          <w:tcPr>
            <w:tcW w:w="1120" w:type="dxa"/>
            <w:tcBorders>
              <w:top w:val="nil"/>
              <w:left w:val="nil"/>
              <w:bottom w:val="single" w:sz="4" w:space="0" w:color="auto"/>
              <w:right w:val="single" w:sz="4" w:space="0" w:color="auto"/>
            </w:tcBorders>
            <w:shd w:val="clear" w:color="auto" w:fill="auto"/>
            <w:noWrap/>
            <w:vAlign w:val="center"/>
          </w:tcPr>
          <w:p w14:paraId="05BD7D08" w14:textId="126A30F4" w:rsidR="0003600D" w:rsidRPr="00D46440" w:rsidRDefault="004A5142" w:rsidP="00C76D8F">
            <w:pPr>
              <w:rPr>
                <w:color w:val="000000" w:themeColor="text1"/>
                <w:sz w:val="20"/>
                <w:szCs w:val="20"/>
              </w:rPr>
            </w:pPr>
            <w:r>
              <w:rPr>
                <w:color w:val="000000" w:themeColor="text1"/>
                <w:sz w:val="20"/>
                <w:szCs w:val="20"/>
              </w:rPr>
              <w:t>295 RH</w:t>
            </w:r>
          </w:p>
        </w:tc>
        <w:tc>
          <w:tcPr>
            <w:tcW w:w="960" w:type="dxa"/>
            <w:tcBorders>
              <w:top w:val="nil"/>
              <w:left w:val="nil"/>
              <w:bottom w:val="nil"/>
              <w:right w:val="nil"/>
            </w:tcBorders>
            <w:shd w:val="clear" w:color="auto" w:fill="auto"/>
            <w:noWrap/>
            <w:vAlign w:val="bottom"/>
          </w:tcPr>
          <w:p w14:paraId="51725A9F"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tcPr>
          <w:p w14:paraId="2B0B60E0" w14:textId="77777777" w:rsidR="0003600D" w:rsidRPr="000049AD" w:rsidRDefault="0003600D" w:rsidP="00C76D8F">
            <w:pPr>
              <w:rPr>
                <w:sz w:val="20"/>
                <w:szCs w:val="20"/>
              </w:rPr>
            </w:pPr>
          </w:p>
        </w:tc>
      </w:tr>
      <w:tr w:rsidR="0003600D" w:rsidRPr="000049AD" w14:paraId="679BD776"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2FEA56EE" w14:textId="77777777" w:rsidR="0003600D" w:rsidRPr="00D46440" w:rsidRDefault="0003600D" w:rsidP="00C76D8F">
            <w:pPr>
              <w:rPr>
                <w:color w:val="000000"/>
                <w:sz w:val="20"/>
                <w:szCs w:val="20"/>
              </w:rPr>
            </w:pPr>
            <w:r w:rsidRPr="00D46440">
              <w:rPr>
                <w:color w:val="000000"/>
                <w:sz w:val="20"/>
                <w:szCs w:val="20"/>
              </w:rPr>
              <w:t>Sumetrice Porter</w:t>
            </w:r>
          </w:p>
        </w:tc>
        <w:tc>
          <w:tcPr>
            <w:tcW w:w="5693" w:type="dxa"/>
            <w:tcBorders>
              <w:top w:val="nil"/>
              <w:left w:val="nil"/>
              <w:bottom w:val="single" w:sz="4" w:space="0" w:color="auto"/>
              <w:right w:val="single" w:sz="4" w:space="0" w:color="auto"/>
            </w:tcBorders>
            <w:shd w:val="clear" w:color="auto" w:fill="auto"/>
            <w:noWrap/>
            <w:vAlign w:val="center"/>
          </w:tcPr>
          <w:p w14:paraId="4C15BD34" w14:textId="77777777" w:rsidR="0003600D" w:rsidRPr="00D46440" w:rsidRDefault="0003600D" w:rsidP="00C76D8F">
            <w:pPr>
              <w:rPr>
                <w:color w:val="000000"/>
                <w:sz w:val="20"/>
                <w:szCs w:val="20"/>
              </w:rPr>
            </w:pPr>
            <w:r w:rsidRPr="00D46440">
              <w:rPr>
                <w:color w:val="000000"/>
                <w:sz w:val="20"/>
                <w:szCs w:val="20"/>
              </w:rPr>
              <w:t>Human Resources Manager</w:t>
            </w:r>
          </w:p>
        </w:tc>
        <w:tc>
          <w:tcPr>
            <w:tcW w:w="3371" w:type="dxa"/>
            <w:tcBorders>
              <w:top w:val="nil"/>
              <w:left w:val="nil"/>
              <w:bottom w:val="single" w:sz="4" w:space="0" w:color="auto"/>
              <w:right w:val="single" w:sz="4" w:space="0" w:color="auto"/>
            </w:tcBorders>
            <w:shd w:val="clear" w:color="auto" w:fill="auto"/>
            <w:noWrap/>
            <w:vAlign w:val="center"/>
          </w:tcPr>
          <w:p w14:paraId="79085E6F" w14:textId="77777777" w:rsidR="0003600D" w:rsidRPr="00D46440" w:rsidRDefault="0003600D" w:rsidP="00C76D8F">
            <w:pPr>
              <w:rPr>
                <w:sz w:val="20"/>
                <w:szCs w:val="20"/>
              </w:rPr>
            </w:pPr>
            <w:r w:rsidRPr="00D46440">
              <w:rPr>
                <w:color w:val="0563C1"/>
                <w:sz w:val="20"/>
                <w:szCs w:val="20"/>
                <w:u w:val="single"/>
              </w:rPr>
              <w:t>Sumetrice.porter@duke.edu</w:t>
            </w:r>
          </w:p>
        </w:tc>
        <w:tc>
          <w:tcPr>
            <w:tcW w:w="1080" w:type="dxa"/>
            <w:tcBorders>
              <w:top w:val="nil"/>
              <w:left w:val="nil"/>
              <w:bottom w:val="single" w:sz="4" w:space="0" w:color="auto"/>
              <w:right w:val="single" w:sz="4" w:space="0" w:color="auto"/>
            </w:tcBorders>
            <w:shd w:val="clear" w:color="auto" w:fill="auto"/>
            <w:noWrap/>
            <w:vAlign w:val="center"/>
          </w:tcPr>
          <w:p w14:paraId="511BD3C4" w14:textId="77777777" w:rsidR="0003600D" w:rsidRPr="00D46440" w:rsidRDefault="0003600D" w:rsidP="00C76D8F">
            <w:pPr>
              <w:rPr>
                <w:color w:val="000000"/>
                <w:sz w:val="20"/>
                <w:szCs w:val="20"/>
              </w:rPr>
            </w:pPr>
            <w:r w:rsidRPr="00D46440">
              <w:rPr>
                <w:color w:val="000000"/>
                <w:sz w:val="20"/>
                <w:szCs w:val="20"/>
              </w:rPr>
              <w:t>613-7893</w:t>
            </w:r>
          </w:p>
        </w:tc>
        <w:tc>
          <w:tcPr>
            <w:tcW w:w="1120" w:type="dxa"/>
            <w:tcBorders>
              <w:top w:val="nil"/>
              <w:left w:val="nil"/>
              <w:bottom w:val="single" w:sz="4" w:space="0" w:color="auto"/>
              <w:right w:val="single" w:sz="4" w:space="0" w:color="auto"/>
            </w:tcBorders>
            <w:shd w:val="clear" w:color="auto" w:fill="auto"/>
            <w:noWrap/>
            <w:vAlign w:val="center"/>
          </w:tcPr>
          <w:p w14:paraId="3397E164" w14:textId="24A6B6C8" w:rsidR="0003600D" w:rsidRPr="00D46440" w:rsidRDefault="0003600D" w:rsidP="00C76D8F">
            <w:pPr>
              <w:rPr>
                <w:color w:val="000000" w:themeColor="text1"/>
                <w:sz w:val="20"/>
                <w:szCs w:val="20"/>
              </w:rPr>
            </w:pPr>
            <w:r w:rsidRPr="00D46440">
              <w:rPr>
                <w:color w:val="000000"/>
                <w:sz w:val="20"/>
                <w:szCs w:val="20"/>
              </w:rPr>
              <w:t>1</w:t>
            </w:r>
            <w:r w:rsidR="004A5142">
              <w:rPr>
                <w:color w:val="000000"/>
                <w:sz w:val="20"/>
                <w:szCs w:val="20"/>
              </w:rPr>
              <w:t>03</w:t>
            </w:r>
            <w:r w:rsidRPr="00D46440">
              <w:rPr>
                <w:color w:val="000000"/>
                <w:sz w:val="20"/>
                <w:szCs w:val="20"/>
              </w:rPr>
              <w:t xml:space="preserve"> SB</w:t>
            </w:r>
          </w:p>
        </w:tc>
        <w:tc>
          <w:tcPr>
            <w:tcW w:w="960" w:type="dxa"/>
            <w:tcBorders>
              <w:top w:val="nil"/>
              <w:left w:val="nil"/>
              <w:bottom w:val="nil"/>
              <w:right w:val="nil"/>
            </w:tcBorders>
            <w:shd w:val="clear" w:color="auto" w:fill="auto"/>
            <w:noWrap/>
            <w:vAlign w:val="bottom"/>
          </w:tcPr>
          <w:p w14:paraId="64AE9557"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tcPr>
          <w:p w14:paraId="18A4068C" w14:textId="77777777" w:rsidR="0003600D" w:rsidRPr="000049AD" w:rsidRDefault="0003600D" w:rsidP="00C76D8F">
            <w:pPr>
              <w:rPr>
                <w:sz w:val="20"/>
                <w:szCs w:val="20"/>
              </w:rPr>
            </w:pPr>
          </w:p>
        </w:tc>
      </w:tr>
      <w:tr w:rsidR="0003600D" w:rsidRPr="000049AD" w14:paraId="77568639"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60A5C952" w14:textId="0565CFAA" w:rsidR="0003600D" w:rsidRPr="00D46440" w:rsidRDefault="004A5142" w:rsidP="00C76D8F">
            <w:pPr>
              <w:rPr>
                <w:color w:val="000000"/>
                <w:sz w:val="20"/>
                <w:szCs w:val="20"/>
              </w:rPr>
            </w:pPr>
            <w:r>
              <w:rPr>
                <w:color w:val="000000"/>
                <w:sz w:val="20"/>
                <w:szCs w:val="20"/>
              </w:rPr>
              <w:t>Sarah Hay</w:t>
            </w:r>
          </w:p>
        </w:tc>
        <w:tc>
          <w:tcPr>
            <w:tcW w:w="5693" w:type="dxa"/>
            <w:tcBorders>
              <w:top w:val="nil"/>
              <w:left w:val="nil"/>
              <w:bottom w:val="single" w:sz="4" w:space="0" w:color="auto"/>
              <w:right w:val="single" w:sz="4" w:space="0" w:color="auto"/>
            </w:tcBorders>
            <w:shd w:val="clear" w:color="auto" w:fill="auto"/>
            <w:noWrap/>
            <w:vAlign w:val="center"/>
            <w:hideMark/>
          </w:tcPr>
          <w:p w14:paraId="53292781" w14:textId="77777777" w:rsidR="0003600D" w:rsidRPr="00D46440" w:rsidRDefault="0003600D" w:rsidP="00C76D8F">
            <w:pPr>
              <w:rPr>
                <w:color w:val="000000"/>
                <w:sz w:val="20"/>
                <w:szCs w:val="20"/>
              </w:rPr>
            </w:pPr>
            <w:r w:rsidRPr="00D46440">
              <w:rPr>
                <w:color w:val="000000"/>
                <w:sz w:val="20"/>
                <w:szCs w:val="20"/>
              </w:rPr>
              <w:t>Communications and Events Manager</w:t>
            </w:r>
          </w:p>
        </w:tc>
        <w:tc>
          <w:tcPr>
            <w:tcW w:w="3371" w:type="dxa"/>
            <w:tcBorders>
              <w:top w:val="nil"/>
              <w:left w:val="nil"/>
              <w:bottom w:val="single" w:sz="4" w:space="0" w:color="auto"/>
              <w:right w:val="single" w:sz="4" w:space="0" w:color="auto"/>
            </w:tcBorders>
            <w:shd w:val="clear" w:color="auto" w:fill="auto"/>
            <w:noWrap/>
            <w:vAlign w:val="center"/>
            <w:hideMark/>
          </w:tcPr>
          <w:p w14:paraId="6CDD5C19" w14:textId="7AE6BDFB" w:rsidR="0003600D" w:rsidRPr="00D46440" w:rsidRDefault="004A5142" w:rsidP="00C76D8F">
            <w:pPr>
              <w:rPr>
                <w:color w:val="0563C1"/>
                <w:sz w:val="20"/>
                <w:szCs w:val="20"/>
                <w:u w:val="single"/>
              </w:rPr>
            </w:pPr>
            <w:r w:rsidRPr="004A5142">
              <w:rPr>
                <w:color w:val="0563C1"/>
                <w:sz w:val="20"/>
                <w:szCs w:val="20"/>
                <w:u w:val="single"/>
              </w:rPr>
              <w:t>sarah.hay@duke.edu</w:t>
            </w:r>
          </w:p>
        </w:tc>
        <w:tc>
          <w:tcPr>
            <w:tcW w:w="1080" w:type="dxa"/>
            <w:tcBorders>
              <w:top w:val="nil"/>
              <w:left w:val="nil"/>
              <w:bottom w:val="single" w:sz="4" w:space="0" w:color="auto"/>
              <w:right w:val="single" w:sz="4" w:space="0" w:color="auto"/>
            </w:tcBorders>
            <w:shd w:val="clear" w:color="auto" w:fill="auto"/>
            <w:noWrap/>
            <w:vAlign w:val="center"/>
            <w:hideMark/>
          </w:tcPr>
          <w:p w14:paraId="03231BEE" w14:textId="77777777" w:rsidR="0003600D" w:rsidRPr="00D46440" w:rsidRDefault="0003600D" w:rsidP="00C76D8F">
            <w:pPr>
              <w:rPr>
                <w:color w:val="000000"/>
                <w:sz w:val="20"/>
                <w:szCs w:val="20"/>
              </w:rPr>
            </w:pPr>
            <w:r w:rsidRPr="00D46440">
              <w:rPr>
                <w:color w:val="000000"/>
                <w:sz w:val="20"/>
                <w:szCs w:val="20"/>
              </w:rPr>
              <w:t>613-7312</w:t>
            </w:r>
          </w:p>
        </w:tc>
        <w:tc>
          <w:tcPr>
            <w:tcW w:w="1120" w:type="dxa"/>
            <w:tcBorders>
              <w:top w:val="nil"/>
              <w:left w:val="nil"/>
              <w:bottom w:val="single" w:sz="4" w:space="0" w:color="auto"/>
              <w:right w:val="single" w:sz="4" w:space="0" w:color="auto"/>
            </w:tcBorders>
            <w:shd w:val="clear" w:color="auto" w:fill="auto"/>
            <w:noWrap/>
            <w:vAlign w:val="center"/>
            <w:hideMark/>
          </w:tcPr>
          <w:p w14:paraId="74F31BDA" w14:textId="77777777" w:rsidR="0003600D" w:rsidRPr="00D46440" w:rsidRDefault="0003600D" w:rsidP="00C76D8F">
            <w:pPr>
              <w:rPr>
                <w:color w:val="000000"/>
                <w:sz w:val="20"/>
                <w:szCs w:val="20"/>
              </w:rPr>
            </w:pPr>
            <w:r w:rsidRPr="00D46440">
              <w:rPr>
                <w:color w:val="000000"/>
                <w:sz w:val="20"/>
                <w:szCs w:val="20"/>
              </w:rPr>
              <w:t>205 SB</w:t>
            </w:r>
          </w:p>
        </w:tc>
        <w:tc>
          <w:tcPr>
            <w:tcW w:w="960" w:type="dxa"/>
            <w:tcBorders>
              <w:top w:val="nil"/>
              <w:left w:val="nil"/>
              <w:bottom w:val="nil"/>
              <w:right w:val="nil"/>
            </w:tcBorders>
            <w:shd w:val="clear" w:color="auto" w:fill="auto"/>
            <w:noWrap/>
            <w:vAlign w:val="bottom"/>
            <w:hideMark/>
          </w:tcPr>
          <w:p w14:paraId="2D806259"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3149CD52" w14:textId="77777777" w:rsidR="0003600D" w:rsidRPr="000049AD" w:rsidRDefault="0003600D" w:rsidP="00C76D8F">
            <w:pPr>
              <w:rPr>
                <w:sz w:val="20"/>
                <w:szCs w:val="20"/>
              </w:rPr>
            </w:pPr>
          </w:p>
        </w:tc>
      </w:tr>
      <w:tr w:rsidR="0003600D" w:rsidRPr="000049AD" w14:paraId="09387849"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4D6824D4" w14:textId="03E8D551" w:rsidR="0003600D" w:rsidRPr="00D46440" w:rsidRDefault="007420BD" w:rsidP="00C76D8F">
            <w:pPr>
              <w:rPr>
                <w:color w:val="000000"/>
                <w:sz w:val="20"/>
                <w:szCs w:val="20"/>
              </w:rPr>
            </w:pPr>
            <w:r>
              <w:rPr>
                <w:color w:val="000000"/>
                <w:sz w:val="20"/>
                <w:szCs w:val="20"/>
              </w:rPr>
              <w:t xml:space="preserve">Kiana Farrish </w:t>
            </w:r>
          </w:p>
        </w:tc>
        <w:tc>
          <w:tcPr>
            <w:tcW w:w="5693" w:type="dxa"/>
            <w:tcBorders>
              <w:top w:val="nil"/>
              <w:left w:val="nil"/>
              <w:bottom w:val="single" w:sz="4" w:space="0" w:color="auto"/>
              <w:right w:val="single" w:sz="4" w:space="0" w:color="auto"/>
            </w:tcBorders>
            <w:shd w:val="clear" w:color="auto" w:fill="auto"/>
            <w:noWrap/>
            <w:vAlign w:val="center"/>
          </w:tcPr>
          <w:p w14:paraId="2F59B70D" w14:textId="77777777" w:rsidR="0003600D" w:rsidRPr="00D46440" w:rsidRDefault="0003600D" w:rsidP="00C76D8F">
            <w:pPr>
              <w:rPr>
                <w:color w:val="000000"/>
                <w:sz w:val="20"/>
                <w:szCs w:val="20"/>
              </w:rPr>
            </w:pPr>
            <w:r w:rsidRPr="00D46440">
              <w:rPr>
                <w:color w:val="000000"/>
                <w:sz w:val="20"/>
                <w:szCs w:val="20"/>
              </w:rPr>
              <w:t>Administrative Coordinator</w:t>
            </w:r>
          </w:p>
        </w:tc>
        <w:tc>
          <w:tcPr>
            <w:tcW w:w="3371" w:type="dxa"/>
            <w:tcBorders>
              <w:top w:val="nil"/>
              <w:left w:val="nil"/>
              <w:bottom w:val="single" w:sz="4" w:space="0" w:color="auto"/>
              <w:right w:val="single" w:sz="4" w:space="0" w:color="auto"/>
            </w:tcBorders>
            <w:shd w:val="clear" w:color="auto" w:fill="auto"/>
            <w:noWrap/>
            <w:vAlign w:val="center"/>
          </w:tcPr>
          <w:p w14:paraId="1FD045FE" w14:textId="38A7CDA6" w:rsidR="0003600D" w:rsidRPr="007420BD" w:rsidRDefault="007420BD" w:rsidP="00C76D8F">
            <w:pPr>
              <w:rPr>
                <w:color w:val="0563C1"/>
                <w:sz w:val="20"/>
                <w:szCs w:val="20"/>
                <w:u w:val="single"/>
              </w:rPr>
            </w:pPr>
            <w:r w:rsidRPr="007420BD">
              <w:rPr>
                <w:sz w:val="20"/>
                <w:szCs w:val="20"/>
              </w:rPr>
              <w:t>kiana.farrish@duke.edu</w:t>
            </w:r>
          </w:p>
        </w:tc>
        <w:tc>
          <w:tcPr>
            <w:tcW w:w="1080" w:type="dxa"/>
            <w:tcBorders>
              <w:top w:val="nil"/>
              <w:left w:val="nil"/>
              <w:bottom w:val="single" w:sz="4" w:space="0" w:color="auto"/>
              <w:right w:val="single" w:sz="4" w:space="0" w:color="auto"/>
            </w:tcBorders>
            <w:shd w:val="clear" w:color="auto" w:fill="auto"/>
            <w:noWrap/>
            <w:vAlign w:val="center"/>
          </w:tcPr>
          <w:p w14:paraId="1419D3B4" w14:textId="77777777" w:rsidR="0003600D" w:rsidRPr="00D46440" w:rsidRDefault="0003600D" w:rsidP="00C76D8F">
            <w:pPr>
              <w:rPr>
                <w:color w:val="000000"/>
                <w:sz w:val="20"/>
                <w:szCs w:val="20"/>
              </w:rPr>
            </w:pPr>
            <w:r w:rsidRPr="00D46440">
              <w:rPr>
                <w:color w:val="000000"/>
                <w:sz w:val="20"/>
                <w:szCs w:val="20"/>
              </w:rPr>
              <w:t>613-7308</w:t>
            </w:r>
          </w:p>
        </w:tc>
        <w:tc>
          <w:tcPr>
            <w:tcW w:w="1120" w:type="dxa"/>
            <w:tcBorders>
              <w:top w:val="nil"/>
              <w:left w:val="nil"/>
              <w:bottom w:val="single" w:sz="4" w:space="0" w:color="auto"/>
              <w:right w:val="single" w:sz="4" w:space="0" w:color="auto"/>
            </w:tcBorders>
            <w:shd w:val="clear" w:color="auto" w:fill="auto"/>
            <w:noWrap/>
            <w:vAlign w:val="center"/>
          </w:tcPr>
          <w:p w14:paraId="3DDB5D3C" w14:textId="77777777" w:rsidR="0003600D" w:rsidRPr="00D46440" w:rsidRDefault="0003600D" w:rsidP="00C76D8F">
            <w:pPr>
              <w:rPr>
                <w:color w:val="000000"/>
                <w:sz w:val="20"/>
                <w:szCs w:val="20"/>
              </w:rPr>
            </w:pPr>
            <w:r w:rsidRPr="00D46440">
              <w:rPr>
                <w:color w:val="000000"/>
                <w:sz w:val="20"/>
                <w:szCs w:val="20"/>
              </w:rPr>
              <w:t>121 SB</w:t>
            </w:r>
          </w:p>
        </w:tc>
        <w:tc>
          <w:tcPr>
            <w:tcW w:w="960" w:type="dxa"/>
            <w:tcBorders>
              <w:top w:val="nil"/>
              <w:left w:val="nil"/>
              <w:bottom w:val="nil"/>
              <w:right w:val="nil"/>
            </w:tcBorders>
            <w:shd w:val="clear" w:color="auto" w:fill="auto"/>
            <w:noWrap/>
            <w:vAlign w:val="bottom"/>
            <w:hideMark/>
          </w:tcPr>
          <w:p w14:paraId="23948D28"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14F80084" w14:textId="77777777" w:rsidR="0003600D" w:rsidRPr="000049AD" w:rsidRDefault="0003600D" w:rsidP="00C76D8F">
            <w:pPr>
              <w:rPr>
                <w:sz w:val="20"/>
                <w:szCs w:val="20"/>
              </w:rPr>
            </w:pPr>
          </w:p>
        </w:tc>
      </w:tr>
      <w:tr w:rsidR="0003600D" w:rsidRPr="000049AD" w14:paraId="2F43800A"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566B4210" w14:textId="11852EC0" w:rsidR="0003600D" w:rsidRPr="00D46440" w:rsidRDefault="007420BD" w:rsidP="00C76D8F">
            <w:pPr>
              <w:rPr>
                <w:color w:val="000000"/>
                <w:sz w:val="20"/>
                <w:szCs w:val="20"/>
              </w:rPr>
            </w:pPr>
            <w:r w:rsidRPr="007420BD">
              <w:rPr>
                <w:color w:val="000000"/>
                <w:sz w:val="20"/>
                <w:szCs w:val="20"/>
              </w:rPr>
              <w:t>Kerreance Turner</w:t>
            </w:r>
          </w:p>
        </w:tc>
        <w:tc>
          <w:tcPr>
            <w:tcW w:w="5693" w:type="dxa"/>
            <w:tcBorders>
              <w:top w:val="nil"/>
              <w:left w:val="nil"/>
              <w:bottom w:val="single" w:sz="4" w:space="0" w:color="auto"/>
              <w:right w:val="single" w:sz="4" w:space="0" w:color="auto"/>
            </w:tcBorders>
            <w:shd w:val="clear" w:color="auto" w:fill="auto"/>
            <w:noWrap/>
            <w:vAlign w:val="center"/>
          </w:tcPr>
          <w:p w14:paraId="6BD24CD5" w14:textId="77777777" w:rsidR="0003600D" w:rsidRPr="00D46440" w:rsidRDefault="0003600D" w:rsidP="00C76D8F">
            <w:pPr>
              <w:rPr>
                <w:color w:val="000000"/>
                <w:sz w:val="20"/>
                <w:szCs w:val="20"/>
              </w:rPr>
            </w:pPr>
            <w:r w:rsidRPr="00D46440">
              <w:rPr>
                <w:color w:val="000000"/>
                <w:sz w:val="20"/>
                <w:szCs w:val="20"/>
              </w:rPr>
              <w:t>Guest Parking and Reception; TA Office Supplies</w:t>
            </w:r>
          </w:p>
        </w:tc>
        <w:tc>
          <w:tcPr>
            <w:tcW w:w="3371" w:type="dxa"/>
            <w:tcBorders>
              <w:top w:val="nil"/>
              <w:left w:val="nil"/>
              <w:bottom w:val="single" w:sz="4" w:space="0" w:color="auto"/>
              <w:right w:val="single" w:sz="4" w:space="0" w:color="auto"/>
            </w:tcBorders>
            <w:shd w:val="clear" w:color="auto" w:fill="auto"/>
            <w:noWrap/>
            <w:vAlign w:val="center"/>
          </w:tcPr>
          <w:p w14:paraId="7DDA6C3B" w14:textId="1EC1C6AD" w:rsidR="0003600D" w:rsidRPr="00D46440" w:rsidRDefault="007420BD" w:rsidP="00C76D8F">
            <w:pPr>
              <w:rPr>
                <w:color w:val="0563C1"/>
                <w:sz w:val="20"/>
                <w:szCs w:val="20"/>
                <w:u w:val="single"/>
              </w:rPr>
            </w:pPr>
            <w:r w:rsidRPr="007420BD">
              <w:rPr>
                <w:color w:val="0563C1"/>
                <w:sz w:val="20"/>
                <w:szCs w:val="20"/>
                <w:u w:val="single"/>
              </w:rPr>
              <w:t>kerreance.turner@duke.edu</w:t>
            </w:r>
          </w:p>
        </w:tc>
        <w:tc>
          <w:tcPr>
            <w:tcW w:w="1080" w:type="dxa"/>
            <w:tcBorders>
              <w:top w:val="nil"/>
              <w:left w:val="nil"/>
              <w:bottom w:val="single" w:sz="4" w:space="0" w:color="auto"/>
              <w:right w:val="single" w:sz="4" w:space="0" w:color="auto"/>
            </w:tcBorders>
            <w:shd w:val="clear" w:color="auto" w:fill="auto"/>
            <w:noWrap/>
            <w:vAlign w:val="center"/>
          </w:tcPr>
          <w:p w14:paraId="3F770028" w14:textId="77777777" w:rsidR="0003600D" w:rsidRPr="00D46440" w:rsidRDefault="0003600D" w:rsidP="00C76D8F">
            <w:pPr>
              <w:rPr>
                <w:color w:val="000000"/>
                <w:sz w:val="20"/>
                <w:szCs w:val="20"/>
              </w:rPr>
            </w:pPr>
            <w:r w:rsidRPr="00D46440">
              <w:rPr>
                <w:color w:val="000000"/>
                <w:sz w:val="20"/>
                <w:szCs w:val="20"/>
              </w:rPr>
              <w:t>613-7338</w:t>
            </w:r>
          </w:p>
        </w:tc>
        <w:tc>
          <w:tcPr>
            <w:tcW w:w="1120" w:type="dxa"/>
            <w:tcBorders>
              <w:top w:val="nil"/>
              <w:left w:val="nil"/>
              <w:bottom w:val="single" w:sz="4" w:space="0" w:color="auto"/>
              <w:right w:val="single" w:sz="4" w:space="0" w:color="auto"/>
            </w:tcBorders>
            <w:shd w:val="clear" w:color="auto" w:fill="auto"/>
            <w:noWrap/>
            <w:vAlign w:val="center"/>
          </w:tcPr>
          <w:p w14:paraId="534DC796" w14:textId="0B2928A7" w:rsidR="0003600D" w:rsidRPr="00D46440" w:rsidRDefault="0003600D" w:rsidP="00C76D8F">
            <w:pPr>
              <w:rPr>
                <w:color w:val="000000"/>
                <w:sz w:val="20"/>
                <w:szCs w:val="20"/>
              </w:rPr>
            </w:pPr>
            <w:r w:rsidRPr="00D46440">
              <w:rPr>
                <w:color w:val="000000"/>
                <w:sz w:val="20"/>
                <w:szCs w:val="20"/>
              </w:rPr>
              <w:t>1</w:t>
            </w:r>
            <w:r w:rsidR="004A5142">
              <w:rPr>
                <w:color w:val="000000"/>
                <w:sz w:val="20"/>
                <w:szCs w:val="20"/>
              </w:rPr>
              <w:t>48</w:t>
            </w:r>
            <w:r w:rsidRPr="00D46440">
              <w:rPr>
                <w:color w:val="000000"/>
                <w:sz w:val="20"/>
                <w:szCs w:val="20"/>
              </w:rPr>
              <w:t xml:space="preserve"> SB</w:t>
            </w:r>
          </w:p>
        </w:tc>
        <w:tc>
          <w:tcPr>
            <w:tcW w:w="960" w:type="dxa"/>
            <w:tcBorders>
              <w:top w:val="nil"/>
              <w:left w:val="nil"/>
              <w:bottom w:val="nil"/>
              <w:right w:val="nil"/>
            </w:tcBorders>
            <w:shd w:val="clear" w:color="auto" w:fill="auto"/>
            <w:noWrap/>
            <w:vAlign w:val="bottom"/>
            <w:hideMark/>
          </w:tcPr>
          <w:p w14:paraId="69EEA326"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02F5EAF6" w14:textId="77777777" w:rsidR="0003600D" w:rsidRPr="000049AD" w:rsidRDefault="0003600D" w:rsidP="00C76D8F">
            <w:pPr>
              <w:rPr>
                <w:sz w:val="20"/>
                <w:szCs w:val="20"/>
              </w:rPr>
            </w:pPr>
          </w:p>
        </w:tc>
      </w:tr>
      <w:tr w:rsidR="00C77FEA" w:rsidRPr="000049AD" w14:paraId="4DDAC473"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76118B62" w14:textId="2664CED7" w:rsidR="00C77FEA" w:rsidRPr="00D46440" w:rsidRDefault="00C77FEA" w:rsidP="00C76D8F">
            <w:pPr>
              <w:rPr>
                <w:color w:val="000000"/>
                <w:sz w:val="20"/>
                <w:szCs w:val="20"/>
              </w:rPr>
            </w:pPr>
            <w:r>
              <w:rPr>
                <w:color w:val="000000"/>
                <w:sz w:val="20"/>
                <w:szCs w:val="20"/>
              </w:rPr>
              <w:t xml:space="preserve">Grace Wright </w:t>
            </w:r>
          </w:p>
        </w:tc>
        <w:tc>
          <w:tcPr>
            <w:tcW w:w="5693" w:type="dxa"/>
            <w:tcBorders>
              <w:top w:val="nil"/>
              <w:left w:val="nil"/>
              <w:bottom w:val="single" w:sz="4" w:space="0" w:color="auto"/>
              <w:right w:val="single" w:sz="4" w:space="0" w:color="auto"/>
            </w:tcBorders>
            <w:shd w:val="clear" w:color="auto" w:fill="auto"/>
            <w:noWrap/>
            <w:vAlign w:val="center"/>
          </w:tcPr>
          <w:p w14:paraId="1A1D3241" w14:textId="17874BDF" w:rsidR="00C77FEA" w:rsidRPr="00D46440" w:rsidRDefault="00C77FEA" w:rsidP="00C76D8F">
            <w:pPr>
              <w:rPr>
                <w:color w:val="000000"/>
                <w:sz w:val="20"/>
                <w:szCs w:val="20"/>
              </w:rPr>
            </w:pPr>
            <w:r w:rsidRPr="00C77FEA">
              <w:rPr>
                <w:color w:val="000000"/>
                <w:sz w:val="20"/>
                <w:szCs w:val="20"/>
              </w:rPr>
              <w:t>Human Resources Specialist</w:t>
            </w:r>
          </w:p>
        </w:tc>
        <w:tc>
          <w:tcPr>
            <w:tcW w:w="3371" w:type="dxa"/>
            <w:tcBorders>
              <w:top w:val="nil"/>
              <w:left w:val="nil"/>
              <w:bottom w:val="single" w:sz="4" w:space="0" w:color="auto"/>
              <w:right w:val="single" w:sz="4" w:space="0" w:color="auto"/>
            </w:tcBorders>
            <w:shd w:val="clear" w:color="auto" w:fill="auto"/>
            <w:noWrap/>
            <w:vAlign w:val="center"/>
          </w:tcPr>
          <w:p w14:paraId="6D1DA0A2" w14:textId="7CFE35AD" w:rsidR="00C77FEA" w:rsidRPr="00C77FEA" w:rsidRDefault="00C77FEA" w:rsidP="00C76D8F">
            <w:pPr>
              <w:rPr>
                <w:sz w:val="20"/>
                <w:szCs w:val="20"/>
              </w:rPr>
            </w:pPr>
            <w:r w:rsidRPr="00C77FEA">
              <w:rPr>
                <w:sz w:val="20"/>
                <w:szCs w:val="20"/>
              </w:rPr>
              <w:t>grace.wright@duke.edu</w:t>
            </w:r>
          </w:p>
        </w:tc>
        <w:tc>
          <w:tcPr>
            <w:tcW w:w="1080" w:type="dxa"/>
            <w:tcBorders>
              <w:top w:val="nil"/>
              <w:left w:val="nil"/>
              <w:bottom w:val="single" w:sz="4" w:space="0" w:color="auto"/>
              <w:right w:val="single" w:sz="4" w:space="0" w:color="auto"/>
            </w:tcBorders>
            <w:shd w:val="clear" w:color="auto" w:fill="auto"/>
            <w:noWrap/>
            <w:vAlign w:val="center"/>
          </w:tcPr>
          <w:p w14:paraId="24A84976" w14:textId="71783CBD" w:rsidR="00C77FEA" w:rsidRPr="00D46440" w:rsidRDefault="00C77FEA" w:rsidP="00C76D8F">
            <w:pPr>
              <w:rPr>
                <w:color w:val="000000"/>
                <w:sz w:val="20"/>
                <w:szCs w:val="20"/>
              </w:rPr>
            </w:pPr>
            <w:r w:rsidRPr="00C77FEA">
              <w:rPr>
                <w:color w:val="000000"/>
                <w:sz w:val="20"/>
                <w:szCs w:val="20"/>
              </w:rPr>
              <w:t>613-9390</w:t>
            </w:r>
          </w:p>
        </w:tc>
        <w:tc>
          <w:tcPr>
            <w:tcW w:w="1120" w:type="dxa"/>
            <w:tcBorders>
              <w:top w:val="nil"/>
              <w:left w:val="nil"/>
              <w:bottom w:val="single" w:sz="4" w:space="0" w:color="auto"/>
              <w:right w:val="single" w:sz="4" w:space="0" w:color="auto"/>
            </w:tcBorders>
            <w:shd w:val="clear" w:color="auto" w:fill="auto"/>
            <w:noWrap/>
            <w:vAlign w:val="center"/>
          </w:tcPr>
          <w:p w14:paraId="6716E8D7" w14:textId="6C3690D0" w:rsidR="00C77FEA" w:rsidRPr="00D46440" w:rsidRDefault="00C77FEA" w:rsidP="00C76D8F">
            <w:pPr>
              <w:rPr>
                <w:color w:val="000000"/>
                <w:sz w:val="20"/>
                <w:szCs w:val="20"/>
              </w:rPr>
            </w:pPr>
            <w:r>
              <w:rPr>
                <w:color w:val="000000"/>
                <w:sz w:val="20"/>
                <w:szCs w:val="20"/>
              </w:rPr>
              <w:t>104 SB</w:t>
            </w:r>
          </w:p>
        </w:tc>
        <w:tc>
          <w:tcPr>
            <w:tcW w:w="960" w:type="dxa"/>
            <w:tcBorders>
              <w:top w:val="nil"/>
              <w:left w:val="nil"/>
              <w:bottom w:val="nil"/>
              <w:right w:val="nil"/>
            </w:tcBorders>
            <w:shd w:val="clear" w:color="auto" w:fill="auto"/>
            <w:noWrap/>
            <w:vAlign w:val="bottom"/>
          </w:tcPr>
          <w:p w14:paraId="74EF6A0D" w14:textId="77777777" w:rsidR="00C77FEA" w:rsidRPr="000049AD" w:rsidRDefault="00C77FEA" w:rsidP="00C76D8F">
            <w:pPr>
              <w:rPr>
                <w:color w:val="000000"/>
                <w:sz w:val="20"/>
                <w:szCs w:val="20"/>
              </w:rPr>
            </w:pPr>
          </w:p>
        </w:tc>
        <w:tc>
          <w:tcPr>
            <w:tcW w:w="960" w:type="dxa"/>
            <w:tcBorders>
              <w:top w:val="nil"/>
              <w:left w:val="nil"/>
              <w:bottom w:val="nil"/>
              <w:right w:val="nil"/>
            </w:tcBorders>
            <w:shd w:val="clear" w:color="auto" w:fill="auto"/>
            <w:noWrap/>
            <w:vAlign w:val="bottom"/>
          </w:tcPr>
          <w:p w14:paraId="1FC46EC8" w14:textId="77777777" w:rsidR="00C77FEA" w:rsidRPr="000049AD" w:rsidRDefault="00C77FEA" w:rsidP="00C76D8F">
            <w:pPr>
              <w:rPr>
                <w:sz w:val="20"/>
                <w:szCs w:val="20"/>
              </w:rPr>
            </w:pPr>
          </w:p>
        </w:tc>
      </w:tr>
      <w:tr w:rsidR="0003600D" w:rsidRPr="000049AD" w14:paraId="1AA1CEA3"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tcPr>
          <w:p w14:paraId="4B93BA9A" w14:textId="7D351026" w:rsidR="0003600D" w:rsidRPr="00D46440" w:rsidRDefault="0003600D" w:rsidP="00C76D8F">
            <w:pPr>
              <w:rPr>
                <w:color w:val="000000"/>
                <w:sz w:val="20"/>
                <w:szCs w:val="20"/>
              </w:rPr>
            </w:pPr>
            <w:r w:rsidRPr="00D46440">
              <w:rPr>
                <w:color w:val="000000"/>
                <w:sz w:val="20"/>
                <w:szCs w:val="20"/>
              </w:rPr>
              <w:t xml:space="preserve">Nancy </w:t>
            </w:r>
            <w:r w:rsidR="004A5142">
              <w:rPr>
                <w:color w:val="000000"/>
                <w:sz w:val="20"/>
                <w:szCs w:val="20"/>
              </w:rPr>
              <w:t>Shambley</w:t>
            </w:r>
          </w:p>
        </w:tc>
        <w:tc>
          <w:tcPr>
            <w:tcW w:w="5693" w:type="dxa"/>
            <w:tcBorders>
              <w:top w:val="nil"/>
              <w:left w:val="nil"/>
              <w:bottom w:val="single" w:sz="4" w:space="0" w:color="auto"/>
              <w:right w:val="single" w:sz="4" w:space="0" w:color="auto"/>
            </w:tcBorders>
            <w:shd w:val="clear" w:color="auto" w:fill="auto"/>
            <w:noWrap/>
            <w:vAlign w:val="bottom"/>
          </w:tcPr>
          <w:p w14:paraId="7D6A94E9" w14:textId="03D07CAC" w:rsidR="0003600D" w:rsidRPr="00D46440" w:rsidRDefault="004A5142" w:rsidP="00C76D8F">
            <w:pPr>
              <w:rPr>
                <w:color w:val="000000"/>
                <w:sz w:val="20"/>
                <w:szCs w:val="20"/>
              </w:rPr>
            </w:pPr>
            <w:r>
              <w:rPr>
                <w:color w:val="000000"/>
                <w:sz w:val="20"/>
                <w:szCs w:val="20"/>
              </w:rPr>
              <w:t xml:space="preserve">HR Department Manger </w:t>
            </w:r>
          </w:p>
        </w:tc>
        <w:tc>
          <w:tcPr>
            <w:tcW w:w="3371" w:type="dxa"/>
            <w:tcBorders>
              <w:top w:val="nil"/>
              <w:left w:val="nil"/>
              <w:bottom w:val="single" w:sz="4" w:space="0" w:color="auto"/>
              <w:right w:val="single" w:sz="4" w:space="0" w:color="auto"/>
            </w:tcBorders>
            <w:shd w:val="clear" w:color="auto" w:fill="auto"/>
            <w:noWrap/>
            <w:vAlign w:val="center"/>
          </w:tcPr>
          <w:p w14:paraId="7CDFAF38" w14:textId="730B4DE1" w:rsidR="0003600D" w:rsidRPr="00D46440" w:rsidRDefault="004A5142" w:rsidP="00C76D8F">
            <w:pPr>
              <w:rPr>
                <w:color w:val="0563C1"/>
                <w:sz w:val="20"/>
                <w:szCs w:val="20"/>
                <w:u w:val="single"/>
              </w:rPr>
            </w:pPr>
            <w:r w:rsidRPr="004A5142">
              <w:rPr>
                <w:color w:val="0563C1"/>
                <w:sz w:val="20"/>
                <w:szCs w:val="20"/>
                <w:u w:val="single"/>
              </w:rPr>
              <w:t>nancy.shambley@duke.edu</w:t>
            </w:r>
          </w:p>
        </w:tc>
        <w:tc>
          <w:tcPr>
            <w:tcW w:w="1080" w:type="dxa"/>
            <w:tcBorders>
              <w:top w:val="nil"/>
              <w:left w:val="nil"/>
              <w:bottom w:val="single" w:sz="4" w:space="0" w:color="auto"/>
              <w:right w:val="single" w:sz="4" w:space="0" w:color="auto"/>
            </w:tcBorders>
            <w:shd w:val="clear" w:color="auto" w:fill="auto"/>
            <w:noWrap/>
            <w:vAlign w:val="center"/>
          </w:tcPr>
          <w:p w14:paraId="2C51EBDC" w14:textId="77777777" w:rsidR="0003600D" w:rsidRPr="00D46440" w:rsidRDefault="0003600D" w:rsidP="00C76D8F">
            <w:pPr>
              <w:rPr>
                <w:color w:val="000000"/>
                <w:sz w:val="20"/>
                <w:szCs w:val="20"/>
              </w:rPr>
            </w:pPr>
            <w:r w:rsidRPr="00D46440">
              <w:rPr>
                <w:color w:val="000000"/>
                <w:sz w:val="20"/>
                <w:szCs w:val="20"/>
              </w:rPr>
              <w:t>613-7316</w:t>
            </w:r>
          </w:p>
        </w:tc>
        <w:tc>
          <w:tcPr>
            <w:tcW w:w="1120" w:type="dxa"/>
            <w:tcBorders>
              <w:top w:val="nil"/>
              <w:left w:val="nil"/>
              <w:bottom w:val="single" w:sz="4" w:space="0" w:color="auto"/>
              <w:right w:val="single" w:sz="4" w:space="0" w:color="auto"/>
            </w:tcBorders>
            <w:shd w:val="clear" w:color="auto" w:fill="auto"/>
            <w:noWrap/>
            <w:vAlign w:val="center"/>
          </w:tcPr>
          <w:p w14:paraId="5DD21BC8" w14:textId="6C5FBE5C" w:rsidR="0003600D" w:rsidRPr="00D46440" w:rsidRDefault="0003600D" w:rsidP="00C76D8F">
            <w:pPr>
              <w:rPr>
                <w:color w:val="000000"/>
                <w:sz w:val="20"/>
                <w:szCs w:val="20"/>
              </w:rPr>
            </w:pPr>
            <w:r w:rsidRPr="00D46440">
              <w:rPr>
                <w:color w:val="000000" w:themeColor="text1"/>
                <w:sz w:val="20"/>
                <w:szCs w:val="20"/>
              </w:rPr>
              <w:t>1</w:t>
            </w:r>
            <w:r w:rsidR="004A5142">
              <w:rPr>
                <w:color w:val="000000" w:themeColor="text1"/>
                <w:sz w:val="20"/>
                <w:szCs w:val="20"/>
              </w:rPr>
              <w:t>03</w:t>
            </w:r>
            <w:r w:rsidRPr="00D46440">
              <w:rPr>
                <w:color w:val="000000" w:themeColor="text1"/>
                <w:sz w:val="20"/>
                <w:szCs w:val="20"/>
              </w:rPr>
              <w:t xml:space="preserve"> SB</w:t>
            </w:r>
          </w:p>
        </w:tc>
        <w:tc>
          <w:tcPr>
            <w:tcW w:w="960" w:type="dxa"/>
            <w:tcBorders>
              <w:top w:val="nil"/>
              <w:left w:val="nil"/>
              <w:bottom w:val="nil"/>
              <w:right w:val="nil"/>
            </w:tcBorders>
            <w:shd w:val="clear" w:color="auto" w:fill="auto"/>
            <w:noWrap/>
            <w:vAlign w:val="bottom"/>
          </w:tcPr>
          <w:p w14:paraId="60809EB9"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tcPr>
          <w:p w14:paraId="4155FB98" w14:textId="77777777" w:rsidR="0003600D" w:rsidRPr="000049AD" w:rsidRDefault="0003600D" w:rsidP="00C76D8F">
            <w:pPr>
              <w:rPr>
                <w:sz w:val="20"/>
                <w:szCs w:val="20"/>
              </w:rPr>
            </w:pPr>
          </w:p>
        </w:tc>
      </w:tr>
      <w:tr w:rsidR="0003600D" w:rsidRPr="000049AD" w14:paraId="7AF3A196" w14:textId="77777777" w:rsidTr="00040872">
        <w:trPr>
          <w:trHeight w:val="300"/>
        </w:trPr>
        <w:tc>
          <w:tcPr>
            <w:tcW w:w="3302" w:type="dxa"/>
            <w:tcBorders>
              <w:top w:val="nil"/>
              <w:left w:val="single" w:sz="4" w:space="0" w:color="auto"/>
              <w:bottom w:val="single" w:sz="4" w:space="0" w:color="auto"/>
              <w:right w:val="single" w:sz="4" w:space="0" w:color="auto"/>
            </w:tcBorders>
            <w:shd w:val="clear" w:color="000000" w:fill="E7E6E6"/>
            <w:noWrap/>
            <w:vAlign w:val="center"/>
            <w:hideMark/>
          </w:tcPr>
          <w:p w14:paraId="4C810394" w14:textId="77777777" w:rsidR="0003600D" w:rsidRPr="00D46440" w:rsidRDefault="0003600D" w:rsidP="00C76D8F">
            <w:pPr>
              <w:rPr>
                <w:color w:val="000000"/>
                <w:sz w:val="20"/>
                <w:szCs w:val="20"/>
              </w:rPr>
            </w:pPr>
            <w:r w:rsidRPr="00D46440">
              <w:rPr>
                <w:color w:val="000000"/>
                <w:sz w:val="20"/>
                <w:szCs w:val="20"/>
              </w:rPr>
              <w:t> </w:t>
            </w:r>
          </w:p>
        </w:tc>
        <w:tc>
          <w:tcPr>
            <w:tcW w:w="5693" w:type="dxa"/>
            <w:tcBorders>
              <w:top w:val="nil"/>
              <w:left w:val="nil"/>
              <w:bottom w:val="single" w:sz="4" w:space="0" w:color="auto"/>
              <w:right w:val="single" w:sz="4" w:space="0" w:color="auto"/>
            </w:tcBorders>
            <w:shd w:val="clear" w:color="000000" w:fill="E7E6E6"/>
            <w:noWrap/>
            <w:vAlign w:val="center"/>
            <w:hideMark/>
          </w:tcPr>
          <w:p w14:paraId="0C731FBB" w14:textId="77777777" w:rsidR="0003600D" w:rsidRPr="00D46440" w:rsidRDefault="0003600D" w:rsidP="00C76D8F">
            <w:pPr>
              <w:rPr>
                <w:color w:val="000000"/>
                <w:sz w:val="20"/>
                <w:szCs w:val="20"/>
              </w:rPr>
            </w:pPr>
            <w:r w:rsidRPr="00D46440">
              <w:rPr>
                <w:color w:val="000000"/>
                <w:sz w:val="20"/>
                <w:szCs w:val="20"/>
              </w:rPr>
              <w:t> </w:t>
            </w:r>
          </w:p>
        </w:tc>
        <w:tc>
          <w:tcPr>
            <w:tcW w:w="3371" w:type="dxa"/>
            <w:tcBorders>
              <w:top w:val="nil"/>
              <w:left w:val="nil"/>
              <w:bottom w:val="single" w:sz="4" w:space="0" w:color="auto"/>
              <w:right w:val="single" w:sz="4" w:space="0" w:color="auto"/>
            </w:tcBorders>
            <w:shd w:val="clear" w:color="000000" w:fill="E7E6E6"/>
            <w:noWrap/>
            <w:vAlign w:val="center"/>
            <w:hideMark/>
          </w:tcPr>
          <w:p w14:paraId="3795100B" w14:textId="77777777" w:rsidR="0003600D" w:rsidRPr="00D46440" w:rsidRDefault="0003600D" w:rsidP="00C76D8F">
            <w:pPr>
              <w:rPr>
                <w:color w:val="0563C1"/>
                <w:sz w:val="20"/>
                <w:szCs w:val="20"/>
                <w:u w:val="single"/>
              </w:rPr>
            </w:pPr>
            <w:r w:rsidRPr="00D46440">
              <w:rPr>
                <w:color w:val="000000"/>
                <w:sz w:val="20"/>
                <w:szCs w:val="20"/>
              </w:rPr>
              <w:t> </w:t>
            </w:r>
          </w:p>
        </w:tc>
        <w:tc>
          <w:tcPr>
            <w:tcW w:w="1080" w:type="dxa"/>
            <w:tcBorders>
              <w:top w:val="nil"/>
              <w:left w:val="nil"/>
              <w:bottom w:val="single" w:sz="4" w:space="0" w:color="auto"/>
              <w:right w:val="single" w:sz="4" w:space="0" w:color="auto"/>
            </w:tcBorders>
            <w:shd w:val="clear" w:color="000000" w:fill="E7E6E6"/>
            <w:noWrap/>
            <w:vAlign w:val="center"/>
            <w:hideMark/>
          </w:tcPr>
          <w:p w14:paraId="6C9537EE" w14:textId="77777777" w:rsidR="0003600D" w:rsidRPr="00D46440" w:rsidRDefault="0003600D" w:rsidP="00C76D8F">
            <w:pPr>
              <w:rPr>
                <w:color w:val="000000"/>
                <w:sz w:val="20"/>
                <w:szCs w:val="20"/>
              </w:rPr>
            </w:pPr>
            <w:r w:rsidRPr="00D46440">
              <w:rPr>
                <w:color w:val="000000"/>
                <w:sz w:val="20"/>
                <w:szCs w:val="20"/>
              </w:rPr>
              <w:t> </w:t>
            </w:r>
          </w:p>
        </w:tc>
        <w:tc>
          <w:tcPr>
            <w:tcW w:w="1120" w:type="dxa"/>
            <w:tcBorders>
              <w:top w:val="nil"/>
              <w:left w:val="nil"/>
              <w:bottom w:val="single" w:sz="4" w:space="0" w:color="auto"/>
              <w:right w:val="single" w:sz="4" w:space="0" w:color="auto"/>
            </w:tcBorders>
            <w:shd w:val="clear" w:color="000000" w:fill="E7E6E6"/>
            <w:noWrap/>
            <w:vAlign w:val="center"/>
            <w:hideMark/>
          </w:tcPr>
          <w:p w14:paraId="338F9FAC" w14:textId="77777777" w:rsidR="0003600D" w:rsidRPr="00D46440" w:rsidRDefault="0003600D" w:rsidP="00C76D8F">
            <w:pPr>
              <w:rPr>
                <w:color w:val="000000"/>
                <w:sz w:val="20"/>
                <w:szCs w:val="20"/>
              </w:rPr>
            </w:pPr>
            <w:r w:rsidRPr="00D46440">
              <w:rPr>
                <w:color w:val="000000"/>
                <w:sz w:val="20"/>
                <w:szCs w:val="20"/>
              </w:rPr>
              <w:t> </w:t>
            </w:r>
          </w:p>
        </w:tc>
        <w:tc>
          <w:tcPr>
            <w:tcW w:w="960" w:type="dxa"/>
            <w:tcBorders>
              <w:top w:val="nil"/>
              <w:left w:val="nil"/>
              <w:bottom w:val="nil"/>
              <w:right w:val="nil"/>
            </w:tcBorders>
            <w:shd w:val="clear" w:color="auto" w:fill="auto"/>
            <w:noWrap/>
            <w:vAlign w:val="bottom"/>
            <w:hideMark/>
          </w:tcPr>
          <w:p w14:paraId="27ED46DA"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54C3E9F8" w14:textId="77777777" w:rsidR="0003600D" w:rsidRPr="000049AD" w:rsidRDefault="0003600D" w:rsidP="00C76D8F">
            <w:pPr>
              <w:rPr>
                <w:sz w:val="20"/>
                <w:szCs w:val="20"/>
              </w:rPr>
            </w:pPr>
          </w:p>
        </w:tc>
      </w:tr>
      <w:tr w:rsidR="0003600D" w:rsidRPr="000049AD" w14:paraId="67055F57" w14:textId="77777777" w:rsidTr="00040872">
        <w:trPr>
          <w:trHeight w:val="300"/>
        </w:trPr>
        <w:tc>
          <w:tcPr>
            <w:tcW w:w="3302" w:type="dxa"/>
            <w:tcBorders>
              <w:top w:val="nil"/>
              <w:left w:val="single" w:sz="4" w:space="0" w:color="auto"/>
              <w:bottom w:val="single" w:sz="4" w:space="0" w:color="auto"/>
              <w:right w:val="single" w:sz="4" w:space="0" w:color="auto"/>
            </w:tcBorders>
            <w:shd w:val="clear" w:color="auto" w:fill="auto"/>
            <w:noWrap/>
            <w:vAlign w:val="center"/>
            <w:hideMark/>
          </w:tcPr>
          <w:p w14:paraId="6F8AF72B" w14:textId="77777777" w:rsidR="0003600D" w:rsidRPr="00D46440" w:rsidRDefault="0003600D" w:rsidP="00C76D8F">
            <w:pPr>
              <w:rPr>
                <w:color w:val="000000"/>
                <w:sz w:val="20"/>
                <w:szCs w:val="20"/>
              </w:rPr>
            </w:pPr>
            <w:r w:rsidRPr="00D46440">
              <w:rPr>
                <w:color w:val="000000"/>
                <w:sz w:val="20"/>
                <w:szCs w:val="20"/>
              </w:rPr>
              <w:t>Sanford Fax Machine</w:t>
            </w:r>
          </w:p>
        </w:tc>
        <w:tc>
          <w:tcPr>
            <w:tcW w:w="5693" w:type="dxa"/>
            <w:tcBorders>
              <w:top w:val="nil"/>
              <w:left w:val="nil"/>
              <w:bottom w:val="single" w:sz="4" w:space="0" w:color="auto"/>
              <w:right w:val="single" w:sz="4" w:space="0" w:color="auto"/>
            </w:tcBorders>
            <w:shd w:val="clear" w:color="auto" w:fill="auto"/>
            <w:noWrap/>
            <w:vAlign w:val="center"/>
            <w:hideMark/>
          </w:tcPr>
          <w:p w14:paraId="41391A3E" w14:textId="77777777" w:rsidR="0003600D" w:rsidRPr="00D46440" w:rsidRDefault="0003600D" w:rsidP="00C76D8F">
            <w:pPr>
              <w:rPr>
                <w:color w:val="000000"/>
                <w:sz w:val="20"/>
                <w:szCs w:val="20"/>
              </w:rPr>
            </w:pPr>
            <w:r w:rsidRPr="00D46440">
              <w:rPr>
                <w:color w:val="000000"/>
                <w:sz w:val="20"/>
                <w:szCs w:val="20"/>
              </w:rPr>
              <w:t>Sanford 133</w:t>
            </w:r>
          </w:p>
        </w:tc>
        <w:tc>
          <w:tcPr>
            <w:tcW w:w="3371" w:type="dxa"/>
            <w:tcBorders>
              <w:top w:val="nil"/>
              <w:left w:val="nil"/>
              <w:bottom w:val="single" w:sz="4" w:space="0" w:color="auto"/>
              <w:right w:val="single" w:sz="4" w:space="0" w:color="auto"/>
            </w:tcBorders>
            <w:shd w:val="clear" w:color="auto" w:fill="auto"/>
            <w:noWrap/>
            <w:vAlign w:val="center"/>
            <w:hideMark/>
          </w:tcPr>
          <w:p w14:paraId="46B08C79" w14:textId="77777777" w:rsidR="0003600D" w:rsidRPr="00D46440" w:rsidRDefault="0003600D" w:rsidP="00C76D8F">
            <w:pPr>
              <w:rPr>
                <w:color w:val="000000"/>
                <w:sz w:val="20"/>
                <w:szCs w:val="20"/>
              </w:rPr>
            </w:pPr>
            <w:r w:rsidRPr="00D46440">
              <w:rPr>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14:paraId="7E09D086" w14:textId="77777777" w:rsidR="0003600D" w:rsidRPr="00D46440" w:rsidRDefault="0003600D" w:rsidP="00C76D8F">
            <w:pPr>
              <w:rPr>
                <w:color w:val="000000"/>
                <w:sz w:val="20"/>
                <w:szCs w:val="20"/>
              </w:rPr>
            </w:pPr>
            <w:r w:rsidRPr="00D46440">
              <w:rPr>
                <w:color w:val="000000"/>
                <w:sz w:val="20"/>
                <w:szCs w:val="20"/>
              </w:rPr>
              <w:t>681-8288</w:t>
            </w:r>
          </w:p>
        </w:tc>
        <w:tc>
          <w:tcPr>
            <w:tcW w:w="1120" w:type="dxa"/>
            <w:tcBorders>
              <w:top w:val="nil"/>
              <w:left w:val="nil"/>
              <w:bottom w:val="single" w:sz="4" w:space="0" w:color="auto"/>
              <w:right w:val="single" w:sz="4" w:space="0" w:color="auto"/>
            </w:tcBorders>
            <w:shd w:val="clear" w:color="auto" w:fill="auto"/>
            <w:noWrap/>
            <w:vAlign w:val="center"/>
            <w:hideMark/>
          </w:tcPr>
          <w:p w14:paraId="5991AB53" w14:textId="77777777" w:rsidR="0003600D" w:rsidRPr="00D46440" w:rsidRDefault="0003600D" w:rsidP="00C76D8F">
            <w:pPr>
              <w:rPr>
                <w:color w:val="000000"/>
                <w:sz w:val="20"/>
                <w:szCs w:val="20"/>
              </w:rPr>
            </w:pPr>
            <w:r w:rsidRPr="00D46440">
              <w:rPr>
                <w:color w:val="000000"/>
                <w:sz w:val="20"/>
                <w:szCs w:val="20"/>
              </w:rPr>
              <w:t>133 SB</w:t>
            </w:r>
          </w:p>
        </w:tc>
        <w:tc>
          <w:tcPr>
            <w:tcW w:w="960" w:type="dxa"/>
            <w:tcBorders>
              <w:top w:val="nil"/>
              <w:left w:val="nil"/>
              <w:bottom w:val="nil"/>
              <w:right w:val="nil"/>
            </w:tcBorders>
            <w:shd w:val="clear" w:color="auto" w:fill="auto"/>
            <w:noWrap/>
            <w:vAlign w:val="bottom"/>
            <w:hideMark/>
          </w:tcPr>
          <w:p w14:paraId="446678BA" w14:textId="77777777" w:rsidR="0003600D" w:rsidRPr="000049AD" w:rsidRDefault="0003600D" w:rsidP="00C76D8F">
            <w:pPr>
              <w:rPr>
                <w:color w:val="000000"/>
                <w:sz w:val="20"/>
                <w:szCs w:val="20"/>
              </w:rPr>
            </w:pPr>
          </w:p>
        </w:tc>
        <w:tc>
          <w:tcPr>
            <w:tcW w:w="960" w:type="dxa"/>
            <w:tcBorders>
              <w:top w:val="nil"/>
              <w:left w:val="nil"/>
              <w:bottom w:val="nil"/>
              <w:right w:val="nil"/>
            </w:tcBorders>
            <w:shd w:val="clear" w:color="auto" w:fill="auto"/>
            <w:noWrap/>
            <w:vAlign w:val="bottom"/>
            <w:hideMark/>
          </w:tcPr>
          <w:p w14:paraId="2A324ECA" w14:textId="77777777" w:rsidR="0003600D" w:rsidRPr="000049AD" w:rsidRDefault="0003600D" w:rsidP="00C76D8F">
            <w:pPr>
              <w:rPr>
                <w:sz w:val="20"/>
                <w:szCs w:val="20"/>
              </w:rPr>
            </w:pPr>
          </w:p>
        </w:tc>
      </w:tr>
    </w:tbl>
    <w:p w14:paraId="3F7F7C18" w14:textId="77777777" w:rsidR="00A86119" w:rsidRDefault="00A86119">
      <w:pPr>
        <w:sectPr w:rsidR="00A86119" w:rsidSect="00A86119">
          <w:type w:val="continuous"/>
          <w:pgSz w:w="15840" w:h="12240" w:orient="landscape"/>
          <w:pgMar w:top="720" w:right="720" w:bottom="720" w:left="720" w:header="720" w:footer="720" w:gutter="0"/>
          <w:cols w:space="720"/>
          <w:docGrid w:linePitch="326"/>
        </w:sectPr>
      </w:pPr>
    </w:p>
    <w:p w14:paraId="3BEC5720" w14:textId="2C7DD2BE" w:rsidR="00AE02C9" w:rsidRPr="00CB727B" w:rsidRDefault="00AE02C9" w:rsidP="00802C4E">
      <w:pPr>
        <w:pStyle w:val="Heading2"/>
      </w:pPr>
      <w:bookmarkStart w:id="51" w:name="_Toc80026130"/>
      <w:r w:rsidRPr="00CB727B">
        <w:lastRenderedPageBreak/>
        <w:t>Building Facilities Information</w:t>
      </w:r>
      <w:bookmarkEnd w:id="48"/>
      <w:bookmarkEnd w:id="51"/>
      <w:r w:rsidR="00D564CD" w:rsidRPr="00CB727B">
        <w:br/>
      </w:r>
    </w:p>
    <w:p w14:paraId="022F9721" w14:textId="77777777" w:rsidR="00AE02C9" w:rsidRPr="00AE02C9" w:rsidRDefault="00AE02C9" w:rsidP="007E5A35">
      <w:pPr>
        <w:rPr>
          <w:b/>
          <w:sz w:val="22"/>
          <w:szCs w:val="22"/>
        </w:rPr>
      </w:pPr>
    </w:p>
    <w:p w14:paraId="76C57BF7" w14:textId="0FA2138B" w:rsidR="00AE02C9" w:rsidRPr="00AE02C9" w:rsidRDefault="1F2C98C5" w:rsidP="1F2C98C5">
      <w:pPr>
        <w:rPr>
          <w:sz w:val="22"/>
          <w:szCs w:val="22"/>
        </w:rPr>
      </w:pPr>
      <w:r w:rsidRPr="1F2C98C5">
        <w:rPr>
          <w:b/>
          <w:bCs/>
          <w:sz w:val="22"/>
          <w:szCs w:val="22"/>
        </w:rPr>
        <w:t xml:space="preserve">Building Maintenance, Housekeeping, and Parking Issues:  </w:t>
      </w:r>
      <w:r w:rsidRPr="1F2C98C5">
        <w:rPr>
          <w:sz w:val="22"/>
          <w:szCs w:val="22"/>
        </w:rPr>
        <w:t xml:space="preserve">For building maintenance and housekeeping issues for both Rubenstein Hall and the Sanford Building, </w:t>
      </w:r>
      <w:r w:rsidR="00523084">
        <w:rPr>
          <w:sz w:val="22"/>
          <w:szCs w:val="22"/>
        </w:rPr>
        <w:t>please contact complete the “</w:t>
      </w:r>
      <w:r w:rsidRPr="1F2C98C5">
        <w:rPr>
          <w:sz w:val="22"/>
          <w:szCs w:val="22"/>
        </w:rPr>
        <w:t>Maintenance Request” form located on the Sanford School Intranet</w:t>
      </w:r>
      <w:r w:rsidR="00523084">
        <w:rPr>
          <w:sz w:val="22"/>
          <w:szCs w:val="22"/>
        </w:rPr>
        <w:t xml:space="preserve">: (IT/Facilities&gt; Maintenance Requests) </w:t>
      </w:r>
      <w:r w:rsidR="00523084" w:rsidRPr="00523084">
        <w:rPr>
          <w:sz w:val="22"/>
          <w:szCs w:val="22"/>
        </w:rPr>
        <w:t>https://inside.sanford.duke.edu/facilities/</w:t>
      </w:r>
    </w:p>
    <w:p w14:paraId="1131AEAB" w14:textId="77777777" w:rsidR="00AE02C9" w:rsidRPr="00AE02C9" w:rsidRDefault="00AE02C9" w:rsidP="007E5A35">
      <w:pPr>
        <w:rPr>
          <w:b/>
          <w:bCs/>
          <w:sz w:val="22"/>
          <w:szCs w:val="22"/>
        </w:rPr>
      </w:pPr>
    </w:p>
    <w:p w14:paraId="3A068AF2" w14:textId="77777777" w:rsidR="00AE02C9" w:rsidRPr="00AE02C9" w:rsidRDefault="51F008FC" w:rsidP="51F008FC">
      <w:pPr>
        <w:rPr>
          <w:sz w:val="22"/>
          <w:szCs w:val="22"/>
        </w:rPr>
      </w:pPr>
      <w:r w:rsidRPr="51F008FC">
        <w:rPr>
          <w:b/>
          <w:bCs/>
          <w:sz w:val="22"/>
          <w:szCs w:val="22"/>
        </w:rPr>
        <w:t xml:space="preserve">Building Hours:  </w:t>
      </w:r>
      <w:r w:rsidRPr="51F008FC">
        <w:rPr>
          <w:sz w:val="22"/>
          <w:szCs w:val="22"/>
        </w:rPr>
        <w:t xml:space="preserve">The Sanford School buildings are open to students 24 hours a day, </w:t>
      </w:r>
      <w:proofErr w:type="gramStart"/>
      <w:r w:rsidRPr="51F008FC">
        <w:rPr>
          <w:sz w:val="22"/>
          <w:szCs w:val="22"/>
        </w:rPr>
        <w:t>with the exception of</w:t>
      </w:r>
      <w:proofErr w:type="gramEnd"/>
      <w:r w:rsidRPr="51F008FC">
        <w:rPr>
          <w:sz w:val="22"/>
          <w:szCs w:val="22"/>
        </w:rPr>
        <w:t xml:space="preserve"> the first floor office corridors and the second floor of Rubenstein Hall.  These areas are open during normal business hours.  During the school year, the buildings are open to the public Monday through Friday from 7 AM to 7:30 PM.  Use your Duke Card to access both buildings at all other times.  From midnight to 6 AM, the air conditioning/heating may be reduced to conserve energy and cut costs.  When maintenance that affects building utilities (water, air, electricity, etc.) is scheduled to be done, email notification will be sent out to all faculty, staff, and students.</w:t>
      </w:r>
    </w:p>
    <w:p w14:paraId="280D41EE" w14:textId="77777777" w:rsidR="00AE02C9" w:rsidRPr="00AE02C9" w:rsidRDefault="00AE02C9" w:rsidP="007E5A35">
      <w:pPr>
        <w:rPr>
          <w:sz w:val="22"/>
          <w:szCs w:val="22"/>
        </w:rPr>
      </w:pPr>
    </w:p>
    <w:p w14:paraId="1FA6FD09" w14:textId="77777777" w:rsidR="00AE02C9" w:rsidRPr="003A2273" w:rsidRDefault="1F2C98C5" w:rsidP="1F2C98C5">
      <w:pPr>
        <w:rPr>
          <w:sz w:val="22"/>
          <w:szCs w:val="22"/>
        </w:rPr>
      </w:pPr>
      <w:r w:rsidRPr="003A2273">
        <w:rPr>
          <w:b/>
          <w:bCs/>
          <w:sz w:val="22"/>
          <w:szCs w:val="22"/>
        </w:rPr>
        <w:t>Lockers/Lounge:</w:t>
      </w:r>
      <w:r w:rsidRPr="003A2273">
        <w:rPr>
          <w:sz w:val="22"/>
          <w:szCs w:val="22"/>
        </w:rPr>
        <w:t xml:space="preserve">  Student lockers are located on the ground floor of the Sanford Building in room 018, the Student Lounge.  The lounge is accessible only to Sanford graduate students.  At the start of each fall semester, MPP and MIDP staff will provide students with the confidential door code necessary to gain access to the lounge. </w:t>
      </w:r>
    </w:p>
    <w:p w14:paraId="6446173C" w14:textId="77777777" w:rsidR="005F54D7" w:rsidRPr="003A2273" w:rsidRDefault="005F54D7" w:rsidP="1F2C98C5">
      <w:pPr>
        <w:rPr>
          <w:sz w:val="22"/>
          <w:szCs w:val="22"/>
        </w:rPr>
      </w:pPr>
    </w:p>
    <w:p w14:paraId="6FF6583F" w14:textId="77777777" w:rsidR="00AE02C9" w:rsidRPr="003A2273" w:rsidRDefault="1F2C98C5" w:rsidP="00EE584D">
      <w:pPr>
        <w:rPr>
          <w:sz w:val="22"/>
          <w:szCs w:val="22"/>
        </w:rPr>
      </w:pPr>
      <w:r w:rsidRPr="003A2273">
        <w:rPr>
          <w:sz w:val="22"/>
          <w:szCs w:val="22"/>
        </w:rPr>
        <w:t xml:space="preserve">Lockers are assigned to incoming students during New Student Orientation Week. Prior to orientation, incoming students are given the chance to opt out of receiving a locker if they are not interested in having one.  Two-year MPP’s maintain their locker assignments for the duration of the program.  Dual degree students receive lockers only for the one full Sanford year of their program of study.   The MPP Program Office maintains a record of locker number assignments.  Students are responsible for purchasing their own locks and memorizing lock combinations or managing keys. School policy requires that locker fronts remain free of decorations, notices, etc. All lockers must be emptied of contents and cleaned by students before the last day of spring semester final exams.  MPP is not responsible for locker contents left behind by graduated students. </w:t>
      </w:r>
    </w:p>
    <w:p w14:paraId="58A467F7" w14:textId="77777777" w:rsidR="005F54D7" w:rsidRPr="003A2273" w:rsidRDefault="005F54D7" w:rsidP="1F2C98C5">
      <w:pPr>
        <w:ind w:firstLine="720"/>
        <w:rPr>
          <w:sz w:val="22"/>
          <w:szCs w:val="22"/>
        </w:rPr>
      </w:pPr>
    </w:p>
    <w:p w14:paraId="36354AF8" w14:textId="77777777" w:rsidR="00AE02C9" w:rsidRPr="00AE02C9" w:rsidRDefault="1F2C98C5" w:rsidP="00EE584D">
      <w:pPr>
        <w:rPr>
          <w:sz w:val="22"/>
          <w:szCs w:val="22"/>
        </w:rPr>
      </w:pPr>
      <w:r w:rsidRPr="003A2273">
        <w:rPr>
          <w:sz w:val="22"/>
          <w:szCs w:val="22"/>
        </w:rPr>
        <w:t xml:space="preserve">There are microwaves, refrigerators, and a sink in the Student Lounge for your convenience.  </w:t>
      </w:r>
      <w:r w:rsidRPr="003A2273">
        <w:rPr>
          <w:b/>
          <w:bCs/>
          <w:sz w:val="22"/>
          <w:szCs w:val="22"/>
        </w:rPr>
        <w:t>Students are responsible for keeping these appliances and the areas around them clean</w:t>
      </w:r>
      <w:r w:rsidRPr="003A2273">
        <w:rPr>
          <w:sz w:val="22"/>
          <w:szCs w:val="22"/>
        </w:rPr>
        <w:t>. The MPP and MIDP Student Councils will facilitate bi-weekly refrigerator purges, notifying classes by email that items will be removed/discarded on specific dates (usually Fridays).  Storage of alcoholic beverages in lounge appliances and cabinets is prohibited.</w:t>
      </w:r>
    </w:p>
    <w:p w14:paraId="3589D693" w14:textId="77777777" w:rsidR="00AE02C9" w:rsidRPr="00AE02C9" w:rsidRDefault="00AE02C9" w:rsidP="007E5A35">
      <w:pPr>
        <w:rPr>
          <w:sz w:val="22"/>
          <w:szCs w:val="22"/>
        </w:rPr>
      </w:pPr>
    </w:p>
    <w:p w14:paraId="03F98E03" w14:textId="15A7BCD3" w:rsidR="00AE02C9" w:rsidRPr="00AE02C9" w:rsidRDefault="1F2C98C5" w:rsidP="1F2C98C5">
      <w:pPr>
        <w:rPr>
          <w:sz w:val="22"/>
          <w:szCs w:val="22"/>
        </w:rPr>
      </w:pPr>
      <w:r w:rsidRPr="1F2C98C5">
        <w:rPr>
          <w:b/>
          <w:bCs/>
          <w:sz w:val="22"/>
          <w:szCs w:val="22"/>
        </w:rPr>
        <w:t>Study Rooms</w:t>
      </w:r>
      <w:r w:rsidRPr="1F2C98C5">
        <w:rPr>
          <w:sz w:val="22"/>
          <w:szCs w:val="22"/>
        </w:rPr>
        <w:t xml:space="preserve">: Four student study rooms, rooms 203 and 254 in the Sanford Building and rooms 103 and 160 in Rubenstein Hall, are reserved for MPP &amp; MIDP students.  </w:t>
      </w:r>
      <w:r w:rsidR="00EF32F2" w:rsidRPr="00EF32F2">
        <w:rPr>
          <w:sz w:val="22"/>
          <w:szCs w:val="22"/>
        </w:rPr>
        <w:t>Each room has a display panel, with assorted adapters to attach your laptop, and a web camera for room zoom meetings.</w:t>
      </w:r>
      <w:r w:rsidR="00EF32F2">
        <w:rPr>
          <w:sz w:val="22"/>
          <w:szCs w:val="22"/>
        </w:rPr>
        <w:t xml:space="preserve">  </w:t>
      </w:r>
      <w:r w:rsidRPr="1F2C98C5">
        <w:rPr>
          <w:sz w:val="22"/>
          <w:szCs w:val="22"/>
        </w:rPr>
        <w:t xml:space="preserve">The study rooms require </w:t>
      </w:r>
      <w:r w:rsidR="003A2273">
        <w:rPr>
          <w:sz w:val="22"/>
          <w:szCs w:val="22"/>
        </w:rPr>
        <w:t xml:space="preserve">a code; MPP and MIDP staff will provide </w:t>
      </w:r>
      <w:proofErr w:type="gramStart"/>
      <w:r w:rsidR="003A2273">
        <w:rPr>
          <w:sz w:val="22"/>
          <w:szCs w:val="22"/>
        </w:rPr>
        <w:t>student</w:t>
      </w:r>
      <w:proofErr w:type="gramEnd"/>
      <w:r w:rsidR="003A2273">
        <w:rPr>
          <w:sz w:val="22"/>
          <w:szCs w:val="22"/>
        </w:rPr>
        <w:t xml:space="preserve"> with confidential door code at the beginning of the fall semester</w:t>
      </w:r>
      <w:r w:rsidRPr="1F2C98C5">
        <w:rPr>
          <w:sz w:val="22"/>
          <w:szCs w:val="22"/>
        </w:rPr>
        <w:t xml:space="preserve">.  Students must reserve study rooms using the sign-up sheets posted outside their doors.  Study room reservation policies are outlined in more depth on a separate page of this handbook. </w:t>
      </w:r>
    </w:p>
    <w:p w14:paraId="17C9BCF1" w14:textId="77777777" w:rsidR="00AE02C9" w:rsidRPr="00AE02C9" w:rsidRDefault="00AE02C9" w:rsidP="007E5A35">
      <w:pPr>
        <w:rPr>
          <w:sz w:val="22"/>
          <w:szCs w:val="22"/>
        </w:rPr>
      </w:pPr>
    </w:p>
    <w:p w14:paraId="306FC373" w14:textId="30DF166E" w:rsidR="00AE02C9" w:rsidRPr="00AE02C9" w:rsidRDefault="51F008FC" w:rsidP="51F008FC">
      <w:pPr>
        <w:rPr>
          <w:sz w:val="22"/>
          <w:szCs w:val="22"/>
        </w:rPr>
      </w:pPr>
      <w:r w:rsidRPr="51F008FC">
        <w:rPr>
          <w:b/>
          <w:bCs/>
          <w:sz w:val="22"/>
          <w:szCs w:val="22"/>
        </w:rPr>
        <w:t>Student Parking:</w:t>
      </w:r>
      <w:r w:rsidRPr="51F008FC">
        <w:rPr>
          <w:sz w:val="22"/>
          <w:szCs w:val="22"/>
        </w:rPr>
        <w:t xml:space="preserve">  Students who park motor vehicles on campus Monday through Friday (generally 8 AM to 5 PM), must purchase a parking permit from Duke Transportation Services; exceptions are restricted, handicapped, service vehicle only or specially designated areas where you cannot park at any time.  Parking in the three visitor sp</w:t>
      </w:r>
      <w:r w:rsidR="005F54D7">
        <w:rPr>
          <w:sz w:val="22"/>
          <w:szCs w:val="22"/>
        </w:rPr>
        <w:t>aces</w:t>
      </w:r>
      <w:r w:rsidRPr="51F008FC">
        <w:rPr>
          <w:sz w:val="22"/>
          <w:szCs w:val="22"/>
        </w:rPr>
        <w:t xml:space="preserve"> adjacent to the Sanford traffic circle during the business day is prohibited and subject to a $100 fine.  Parking in the traffic circle, in the loading dock of either building, or in one of the two handicap sp</w:t>
      </w:r>
      <w:r w:rsidR="005F54D7">
        <w:rPr>
          <w:sz w:val="22"/>
          <w:szCs w:val="22"/>
        </w:rPr>
        <w:t xml:space="preserve">aces </w:t>
      </w:r>
      <w:r w:rsidRPr="51F008FC">
        <w:rPr>
          <w:sz w:val="22"/>
          <w:szCs w:val="22"/>
        </w:rPr>
        <w:t xml:space="preserve">at the traffic circle is prohibited and subject to up to a $250 fine.  If, </w:t>
      </w:r>
      <w:proofErr w:type="gramStart"/>
      <w:r w:rsidRPr="51F008FC">
        <w:rPr>
          <w:sz w:val="22"/>
          <w:szCs w:val="22"/>
        </w:rPr>
        <w:t>during the course of</w:t>
      </w:r>
      <w:proofErr w:type="gramEnd"/>
      <w:r w:rsidRPr="51F008FC">
        <w:rPr>
          <w:sz w:val="22"/>
          <w:szCs w:val="22"/>
        </w:rPr>
        <w:t xml:space="preserve"> your time at Duke, you become temporarily disabled due to an accident or other illness, please visit the Duke Parking and Transportation Services website</w:t>
      </w:r>
      <w:r w:rsidR="00523084">
        <w:rPr>
          <w:sz w:val="22"/>
          <w:szCs w:val="22"/>
        </w:rPr>
        <w:t xml:space="preserve"> for instructions. </w:t>
      </w:r>
    </w:p>
    <w:p w14:paraId="4AA9CCEC" w14:textId="77777777" w:rsidR="005F54D7" w:rsidRDefault="005F54D7" w:rsidP="1F2C98C5">
      <w:pPr>
        <w:ind w:firstLine="720"/>
        <w:rPr>
          <w:sz w:val="22"/>
          <w:szCs w:val="22"/>
        </w:rPr>
      </w:pPr>
    </w:p>
    <w:p w14:paraId="6F2751C6" w14:textId="3704D12C" w:rsidR="00AE02C9" w:rsidRDefault="1F2C98C5" w:rsidP="1F2C98C5">
      <w:pPr>
        <w:ind w:firstLine="720"/>
        <w:rPr>
          <w:sz w:val="22"/>
          <w:szCs w:val="22"/>
        </w:rPr>
      </w:pPr>
      <w:r w:rsidRPr="1F2C98C5">
        <w:rPr>
          <w:sz w:val="22"/>
          <w:szCs w:val="22"/>
        </w:rPr>
        <w:t xml:space="preserve">When you purchase your parking permit, you should receive a campus map and guidelines for parking on the University campus.  Please read this information.  If you have questions regarding </w:t>
      </w:r>
      <w:proofErr w:type="gramStart"/>
      <w:r w:rsidRPr="1F2C98C5">
        <w:rPr>
          <w:sz w:val="22"/>
          <w:szCs w:val="22"/>
        </w:rPr>
        <w:t>parking</w:t>
      </w:r>
      <w:proofErr w:type="gramEnd"/>
      <w:r w:rsidRPr="1F2C98C5">
        <w:rPr>
          <w:sz w:val="22"/>
          <w:szCs w:val="22"/>
        </w:rPr>
        <w:t xml:space="preserve"> please contact Duke </w:t>
      </w:r>
      <w:r w:rsidRPr="1F2C98C5">
        <w:rPr>
          <w:sz w:val="22"/>
          <w:szCs w:val="22"/>
        </w:rPr>
        <w:lastRenderedPageBreak/>
        <w:t xml:space="preserve">Parking and Transportation Services, 2010 Campus Drive; 919-684-7275; </w:t>
      </w:r>
      <w:r w:rsidR="00EE584D" w:rsidRPr="00EE584D">
        <w:rPr>
          <w:sz w:val="22"/>
          <w:szCs w:val="22"/>
        </w:rPr>
        <w:t>https://parking.duke.edu/parking/permits/student-permits/graduate-professional-students</w:t>
      </w:r>
      <w:r w:rsidR="005F54D7" w:rsidRPr="00EE584D">
        <w:rPr>
          <w:sz w:val="22"/>
          <w:szCs w:val="22"/>
        </w:rPr>
        <w:t>.</w:t>
      </w:r>
    </w:p>
    <w:p w14:paraId="5279032D" w14:textId="77777777" w:rsidR="00D96C60" w:rsidRDefault="00D96C60" w:rsidP="00D96C60">
      <w:pPr>
        <w:rPr>
          <w:sz w:val="22"/>
          <w:szCs w:val="22"/>
        </w:rPr>
      </w:pPr>
    </w:p>
    <w:p w14:paraId="077BC512" w14:textId="77777777" w:rsidR="00382B8F" w:rsidRPr="00382B8F" w:rsidRDefault="00246929" w:rsidP="00382B8F">
      <w:pPr>
        <w:rPr>
          <w:sz w:val="22"/>
          <w:szCs w:val="22"/>
        </w:rPr>
      </w:pPr>
      <w:r w:rsidRPr="00246929">
        <w:rPr>
          <w:b/>
          <w:sz w:val="22"/>
          <w:szCs w:val="22"/>
        </w:rPr>
        <w:t>Visitor Parking</w:t>
      </w:r>
      <w:r>
        <w:rPr>
          <w:sz w:val="22"/>
          <w:szCs w:val="22"/>
        </w:rPr>
        <w:t xml:space="preserve">:  </w:t>
      </w:r>
      <w:r w:rsidR="00382B8F" w:rsidRPr="00382B8F">
        <w:rPr>
          <w:sz w:val="22"/>
          <w:szCs w:val="22"/>
        </w:rPr>
        <w:t xml:space="preserve">There are 5 visitor spots available in the ungated portion of the Sanford lot in front of the traffic circle: three (3) regular spaces and two (2) handicap spaces. There’s a 2 hour maximum time allotment for each space. You must obtain a temporary permit to use either of the parking spaces. There is no charge incurred for these spaces. If the temporary spaces are full </w:t>
      </w:r>
      <w:r w:rsidR="00382B8F">
        <w:rPr>
          <w:sz w:val="22"/>
          <w:szCs w:val="22"/>
        </w:rPr>
        <w:t>though, alternate guest parking</w:t>
      </w:r>
      <w:r w:rsidR="00382B8F" w:rsidRPr="00382B8F">
        <w:rPr>
          <w:sz w:val="22"/>
          <w:szCs w:val="22"/>
        </w:rPr>
        <w:t xml:space="preserve"> in either Science Drive Visitor lot or Card Gym lot will be provided at a cost. </w:t>
      </w:r>
    </w:p>
    <w:p w14:paraId="3243F059" w14:textId="77777777" w:rsidR="00382B8F" w:rsidRPr="00382B8F" w:rsidRDefault="00382B8F" w:rsidP="00382B8F">
      <w:pPr>
        <w:rPr>
          <w:sz w:val="22"/>
          <w:szCs w:val="22"/>
        </w:rPr>
      </w:pPr>
    </w:p>
    <w:p w14:paraId="736851A2" w14:textId="77777777" w:rsidR="00382B8F" w:rsidRPr="00382B8F" w:rsidRDefault="00382B8F" w:rsidP="00382B8F">
      <w:pPr>
        <w:rPr>
          <w:b/>
          <w:bCs/>
          <w:sz w:val="22"/>
          <w:szCs w:val="22"/>
        </w:rPr>
      </w:pPr>
      <w:r w:rsidRPr="00382B8F">
        <w:rPr>
          <w:b/>
          <w:bCs/>
          <w:sz w:val="22"/>
          <w:szCs w:val="22"/>
        </w:rPr>
        <w:t>Alternate Guest Parking:</w:t>
      </w:r>
    </w:p>
    <w:p w14:paraId="0410A2C0" w14:textId="77777777" w:rsidR="00382B8F" w:rsidRPr="00382B8F" w:rsidRDefault="00382B8F" w:rsidP="00382B8F">
      <w:pPr>
        <w:rPr>
          <w:sz w:val="22"/>
          <w:szCs w:val="22"/>
        </w:rPr>
      </w:pPr>
      <w:r w:rsidRPr="00382B8F">
        <w:rPr>
          <w:sz w:val="22"/>
          <w:szCs w:val="22"/>
          <w:u w:val="single"/>
        </w:rPr>
        <w:t>Science Drive Visitor Lot</w:t>
      </w:r>
    </w:p>
    <w:p w14:paraId="0D404CA3" w14:textId="77777777" w:rsidR="00382B8F" w:rsidRPr="00382B8F" w:rsidRDefault="00382B8F" w:rsidP="00382B8F">
      <w:pPr>
        <w:rPr>
          <w:sz w:val="22"/>
          <w:szCs w:val="22"/>
        </w:rPr>
      </w:pPr>
      <w:r w:rsidRPr="00382B8F">
        <w:rPr>
          <w:sz w:val="22"/>
          <w:szCs w:val="22"/>
        </w:rPr>
        <w:t xml:space="preserve">This lot provides two options for permits. </w:t>
      </w:r>
    </w:p>
    <w:p w14:paraId="76C8B51F" w14:textId="77777777" w:rsidR="00382B8F" w:rsidRPr="00382B8F" w:rsidRDefault="00382B8F" w:rsidP="00382B8F">
      <w:pPr>
        <w:rPr>
          <w:sz w:val="22"/>
          <w:szCs w:val="22"/>
        </w:rPr>
      </w:pPr>
      <w:r w:rsidRPr="00382B8F">
        <w:rPr>
          <w:sz w:val="22"/>
          <w:szCs w:val="22"/>
        </w:rPr>
        <w:t>Half Day (4 hours) = $5</w:t>
      </w:r>
    </w:p>
    <w:p w14:paraId="0CD9510A" w14:textId="77777777" w:rsidR="00382B8F" w:rsidRPr="00382B8F" w:rsidRDefault="00382B8F" w:rsidP="00382B8F">
      <w:pPr>
        <w:rPr>
          <w:sz w:val="22"/>
          <w:szCs w:val="22"/>
        </w:rPr>
      </w:pPr>
      <w:r w:rsidRPr="00382B8F">
        <w:rPr>
          <w:sz w:val="22"/>
          <w:szCs w:val="22"/>
        </w:rPr>
        <w:t>Full Day (8 hours) = $10</w:t>
      </w:r>
    </w:p>
    <w:p w14:paraId="080699F8" w14:textId="77777777" w:rsidR="00382B8F" w:rsidRPr="00382B8F" w:rsidRDefault="00382B8F" w:rsidP="00382B8F">
      <w:pPr>
        <w:rPr>
          <w:sz w:val="22"/>
          <w:szCs w:val="22"/>
        </w:rPr>
      </w:pPr>
    </w:p>
    <w:p w14:paraId="004D6E74" w14:textId="77777777" w:rsidR="00382B8F" w:rsidRPr="00382B8F" w:rsidRDefault="00382B8F" w:rsidP="00382B8F">
      <w:pPr>
        <w:rPr>
          <w:sz w:val="22"/>
          <w:szCs w:val="22"/>
          <w:u w:val="single"/>
        </w:rPr>
      </w:pPr>
      <w:r w:rsidRPr="00382B8F">
        <w:rPr>
          <w:sz w:val="22"/>
          <w:szCs w:val="22"/>
          <w:u w:val="single"/>
        </w:rPr>
        <w:t>Card Gym Lot</w:t>
      </w:r>
    </w:p>
    <w:p w14:paraId="359303D3" w14:textId="77777777" w:rsidR="00382B8F" w:rsidRPr="00382B8F" w:rsidRDefault="00382B8F" w:rsidP="00382B8F">
      <w:pPr>
        <w:rPr>
          <w:sz w:val="22"/>
          <w:szCs w:val="22"/>
        </w:rPr>
      </w:pPr>
      <w:r w:rsidRPr="00382B8F">
        <w:rPr>
          <w:sz w:val="22"/>
          <w:szCs w:val="22"/>
        </w:rPr>
        <w:t>Full Day (8 hours) = $10</w:t>
      </w:r>
    </w:p>
    <w:p w14:paraId="64068B85" w14:textId="77777777" w:rsidR="00382B8F" w:rsidRPr="00382B8F" w:rsidRDefault="00382B8F" w:rsidP="00382B8F">
      <w:pPr>
        <w:rPr>
          <w:sz w:val="22"/>
          <w:szCs w:val="22"/>
        </w:rPr>
      </w:pPr>
    </w:p>
    <w:p w14:paraId="6A235BAF" w14:textId="78047F85" w:rsidR="00382B8F" w:rsidRPr="00382B8F" w:rsidRDefault="00382B8F" w:rsidP="00382B8F">
      <w:pPr>
        <w:rPr>
          <w:sz w:val="22"/>
          <w:szCs w:val="22"/>
        </w:rPr>
      </w:pPr>
      <w:r w:rsidRPr="00382B8F">
        <w:rPr>
          <w:sz w:val="22"/>
          <w:szCs w:val="22"/>
        </w:rPr>
        <w:t xml:space="preserve">To obtain a permit, please contact </w:t>
      </w:r>
      <w:r w:rsidR="00523084">
        <w:rPr>
          <w:sz w:val="22"/>
          <w:szCs w:val="22"/>
        </w:rPr>
        <w:t xml:space="preserve">Kerreance Turner </w:t>
      </w:r>
      <w:r w:rsidRPr="00382B8F">
        <w:rPr>
          <w:sz w:val="22"/>
          <w:szCs w:val="22"/>
        </w:rPr>
        <w:t>via email at</w:t>
      </w:r>
      <w:r w:rsidR="00523084">
        <w:rPr>
          <w:sz w:val="22"/>
          <w:szCs w:val="22"/>
        </w:rPr>
        <w:t xml:space="preserve"> </w:t>
      </w:r>
      <w:r w:rsidR="00523084" w:rsidRPr="00523084">
        <w:t>kerreance.turner@duke.edu</w:t>
      </w:r>
      <w:r w:rsidRPr="00382B8F">
        <w:rPr>
          <w:sz w:val="22"/>
          <w:szCs w:val="22"/>
        </w:rPr>
        <w:t>, at least 48 hours in advance of the guest’s arrival with the following information:</w:t>
      </w:r>
    </w:p>
    <w:p w14:paraId="698137C4" w14:textId="77777777" w:rsidR="00382B8F" w:rsidRPr="00382B8F" w:rsidRDefault="00382B8F" w:rsidP="00382B8F">
      <w:pPr>
        <w:rPr>
          <w:sz w:val="22"/>
          <w:szCs w:val="22"/>
        </w:rPr>
      </w:pPr>
    </w:p>
    <w:p w14:paraId="1D454953" w14:textId="77777777" w:rsidR="00382B8F" w:rsidRPr="00382B8F" w:rsidRDefault="00382B8F" w:rsidP="003861FD">
      <w:pPr>
        <w:numPr>
          <w:ilvl w:val="0"/>
          <w:numId w:val="27"/>
        </w:numPr>
        <w:rPr>
          <w:sz w:val="22"/>
          <w:szCs w:val="22"/>
        </w:rPr>
      </w:pPr>
      <w:r w:rsidRPr="00382B8F">
        <w:rPr>
          <w:sz w:val="22"/>
          <w:szCs w:val="22"/>
        </w:rPr>
        <w:t>Guest(s) name(s)</w:t>
      </w:r>
    </w:p>
    <w:p w14:paraId="061AB6F1" w14:textId="77777777" w:rsidR="00382B8F" w:rsidRPr="00382B8F" w:rsidRDefault="00382B8F" w:rsidP="003861FD">
      <w:pPr>
        <w:numPr>
          <w:ilvl w:val="0"/>
          <w:numId w:val="27"/>
        </w:numPr>
        <w:rPr>
          <w:sz w:val="22"/>
          <w:szCs w:val="22"/>
        </w:rPr>
      </w:pPr>
      <w:r w:rsidRPr="00382B8F">
        <w:rPr>
          <w:sz w:val="22"/>
          <w:szCs w:val="22"/>
        </w:rPr>
        <w:t>Date of visit</w:t>
      </w:r>
    </w:p>
    <w:p w14:paraId="49E90175" w14:textId="77777777" w:rsidR="00382B8F" w:rsidRPr="00382B8F" w:rsidRDefault="00382B8F" w:rsidP="003861FD">
      <w:pPr>
        <w:numPr>
          <w:ilvl w:val="0"/>
          <w:numId w:val="27"/>
        </w:numPr>
        <w:rPr>
          <w:sz w:val="22"/>
          <w:szCs w:val="22"/>
        </w:rPr>
      </w:pPr>
      <w:r w:rsidRPr="00382B8F">
        <w:rPr>
          <w:sz w:val="22"/>
          <w:szCs w:val="22"/>
        </w:rPr>
        <w:t>Time of visit</w:t>
      </w:r>
    </w:p>
    <w:p w14:paraId="0AE9D167" w14:textId="77777777" w:rsidR="00382B8F" w:rsidRPr="00382B8F" w:rsidRDefault="00382B8F" w:rsidP="003861FD">
      <w:pPr>
        <w:numPr>
          <w:ilvl w:val="0"/>
          <w:numId w:val="27"/>
        </w:numPr>
        <w:rPr>
          <w:sz w:val="22"/>
          <w:szCs w:val="22"/>
        </w:rPr>
      </w:pPr>
      <w:r w:rsidRPr="00382B8F">
        <w:rPr>
          <w:sz w:val="22"/>
          <w:szCs w:val="22"/>
        </w:rPr>
        <w:t>Anticipated duration of visit</w:t>
      </w:r>
    </w:p>
    <w:p w14:paraId="47132579" w14:textId="77777777" w:rsidR="00382B8F" w:rsidRPr="00382B8F" w:rsidRDefault="00382B8F" w:rsidP="003861FD">
      <w:pPr>
        <w:numPr>
          <w:ilvl w:val="0"/>
          <w:numId w:val="27"/>
        </w:numPr>
        <w:rPr>
          <w:sz w:val="22"/>
          <w:szCs w:val="22"/>
        </w:rPr>
      </w:pPr>
      <w:r w:rsidRPr="00382B8F">
        <w:rPr>
          <w:sz w:val="22"/>
          <w:szCs w:val="22"/>
        </w:rPr>
        <w:t>Purpose of meeting (please include Prof. name if a guest speaker)</w:t>
      </w:r>
    </w:p>
    <w:p w14:paraId="4491709E" w14:textId="77777777" w:rsidR="00382B8F" w:rsidRPr="00382B8F" w:rsidRDefault="00382B8F" w:rsidP="003861FD">
      <w:pPr>
        <w:numPr>
          <w:ilvl w:val="0"/>
          <w:numId w:val="27"/>
        </w:numPr>
        <w:rPr>
          <w:sz w:val="22"/>
          <w:szCs w:val="22"/>
        </w:rPr>
      </w:pPr>
      <w:r w:rsidRPr="00382B8F">
        <w:rPr>
          <w:sz w:val="22"/>
          <w:szCs w:val="22"/>
        </w:rPr>
        <w:t>A fund code to pay for the permit if necessary</w:t>
      </w:r>
    </w:p>
    <w:p w14:paraId="1A9A3930" w14:textId="77777777" w:rsidR="00382B8F" w:rsidRPr="00382B8F" w:rsidRDefault="00382B8F" w:rsidP="003861FD">
      <w:pPr>
        <w:numPr>
          <w:ilvl w:val="0"/>
          <w:numId w:val="27"/>
        </w:numPr>
        <w:rPr>
          <w:sz w:val="22"/>
          <w:szCs w:val="22"/>
        </w:rPr>
      </w:pPr>
      <w:r w:rsidRPr="00382B8F">
        <w:rPr>
          <w:sz w:val="22"/>
          <w:szCs w:val="22"/>
        </w:rPr>
        <w:t>Is accessible parking required?</w:t>
      </w:r>
    </w:p>
    <w:p w14:paraId="2990AD79" w14:textId="77777777" w:rsidR="00382B8F" w:rsidRPr="00382B8F" w:rsidRDefault="00382B8F" w:rsidP="00382B8F">
      <w:pPr>
        <w:rPr>
          <w:sz w:val="22"/>
          <w:szCs w:val="22"/>
        </w:rPr>
      </w:pPr>
    </w:p>
    <w:p w14:paraId="2E5BB5ED" w14:textId="77777777" w:rsidR="00382B8F" w:rsidRPr="00382B8F" w:rsidRDefault="00382B8F" w:rsidP="00382B8F">
      <w:pPr>
        <w:rPr>
          <w:sz w:val="22"/>
          <w:szCs w:val="22"/>
        </w:rPr>
      </w:pPr>
      <w:r w:rsidRPr="00382B8F">
        <w:rPr>
          <w:sz w:val="22"/>
          <w:szCs w:val="22"/>
        </w:rPr>
        <w:t xml:space="preserve">All permits may be picked up in Room 104 SB when your guest arrives or in advance of their arrival. </w:t>
      </w:r>
    </w:p>
    <w:p w14:paraId="0F5F1D11" w14:textId="77777777" w:rsidR="00382B8F" w:rsidRPr="00382B8F" w:rsidRDefault="00382B8F" w:rsidP="00382B8F">
      <w:pPr>
        <w:rPr>
          <w:sz w:val="22"/>
          <w:szCs w:val="22"/>
        </w:rPr>
      </w:pPr>
    </w:p>
    <w:p w14:paraId="4EEAD218" w14:textId="77777777" w:rsidR="00382B8F" w:rsidRPr="00382B8F" w:rsidRDefault="00382B8F" w:rsidP="00382B8F">
      <w:pPr>
        <w:rPr>
          <w:sz w:val="22"/>
          <w:szCs w:val="22"/>
        </w:rPr>
      </w:pPr>
      <w:r w:rsidRPr="00382B8F">
        <w:rPr>
          <w:sz w:val="22"/>
          <w:szCs w:val="22"/>
        </w:rPr>
        <w:t>Please note, due to the nature of limited parking at the Sanford School, you cannot “reserve” a visitor space near the circle. Therefore, their availability is never guaranteed. For this purpose, please communicate to your guests that they should try to arrive 15 minutes early to obtain parking. If the visitor spots are occupied, Victoria (or her designated backup) will assist in securing parking elsewhere for your guests.</w:t>
      </w:r>
    </w:p>
    <w:p w14:paraId="218AB00C" w14:textId="77777777" w:rsidR="00AE02C9" w:rsidRPr="00AE02C9" w:rsidRDefault="00AE02C9" w:rsidP="00382B8F">
      <w:pPr>
        <w:rPr>
          <w:b/>
          <w:bCs/>
          <w:sz w:val="22"/>
          <w:szCs w:val="22"/>
        </w:rPr>
      </w:pPr>
    </w:p>
    <w:p w14:paraId="60908138" w14:textId="77777777" w:rsidR="00AE02C9" w:rsidRPr="00AE02C9" w:rsidRDefault="51F008FC" w:rsidP="51F008FC">
      <w:pPr>
        <w:autoSpaceDE w:val="0"/>
        <w:autoSpaceDN w:val="0"/>
        <w:adjustRightInd w:val="0"/>
        <w:rPr>
          <w:sz w:val="22"/>
          <w:szCs w:val="22"/>
        </w:rPr>
      </w:pPr>
      <w:r w:rsidRPr="51F008FC">
        <w:rPr>
          <w:b/>
          <w:bCs/>
          <w:sz w:val="22"/>
          <w:szCs w:val="22"/>
        </w:rPr>
        <w:t>Sanford Eatery:</w:t>
      </w:r>
      <w:r w:rsidRPr="51F008FC">
        <w:rPr>
          <w:sz w:val="22"/>
          <w:szCs w:val="22"/>
        </w:rPr>
        <w:t xml:space="preserve">   </w:t>
      </w:r>
      <w:proofErr w:type="spellStart"/>
      <w:r w:rsidRPr="51F008FC">
        <w:rPr>
          <w:sz w:val="22"/>
          <w:szCs w:val="22"/>
        </w:rPr>
        <w:t>Saladelia</w:t>
      </w:r>
      <w:proofErr w:type="spellEnd"/>
      <w:r w:rsidRPr="51F008FC">
        <w:rPr>
          <w:sz w:val="22"/>
          <w:szCs w:val="22"/>
        </w:rPr>
        <w:t xml:space="preserve"> Café is located on the ground floor of the Sanford Building adjacent to the Fleishman Commons and operates Monday through Friday during the academic year.  Flex account, credit card and cash payments are accepted.</w:t>
      </w:r>
    </w:p>
    <w:p w14:paraId="22BA186A" w14:textId="77777777" w:rsidR="00AE02C9" w:rsidRPr="00AE02C9" w:rsidRDefault="00AE02C9" w:rsidP="007E5A35">
      <w:pPr>
        <w:rPr>
          <w:sz w:val="22"/>
          <w:szCs w:val="22"/>
        </w:rPr>
      </w:pPr>
    </w:p>
    <w:p w14:paraId="58475088" w14:textId="77777777" w:rsidR="00AE02C9" w:rsidRPr="00AE02C9" w:rsidRDefault="1F2C98C5" w:rsidP="1F2C98C5">
      <w:pPr>
        <w:rPr>
          <w:sz w:val="22"/>
          <w:szCs w:val="22"/>
        </w:rPr>
      </w:pPr>
      <w:r w:rsidRPr="1F2C98C5">
        <w:rPr>
          <w:b/>
          <w:bCs/>
          <w:sz w:val="22"/>
          <w:szCs w:val="22"/>
        </w:rPr>
        <w:t>Mailroom:</w:t>
      </w:r>
      <w:r w:rsidRPr="1F2C98C5">
        <w:rPr>
          <w:sz w:val="22"/>
          <w:szCs w:val="22"/>
        </w:rPr>
        <w:t xml:space="preserve">  Student mailboxes </w:t>
      </w:r>
      <w:proofErr w:type="gramStart"/>
      <w:r w:rsidRPr="1F2C98C5">
        <w:rPr>
          <w:sz w:val="22"/>
          <w:szCs w:val="22"/>
        </w:rPr>
        <w:t>are located in</w:t>
      </w:r>
      <w:proofErr w:type="gramEnd"/>
      <w:r w:rsidRPr="1F2C98C5">
        <w:rPr>
          <w:sz w:val="22"/>
          <w:szCs w:val="22"/>
        </w:rPr>
        <w:t xml:space="preserve"> 08 Sanford.  USPS mail is picked up and delivered at this location Monday through Friday before 2 PM.  All business-related student mail should be addressed to Box 90584, Durham, NC 27708.  </w:t>
      </w:r>
    </w:p>
    <w:p w14:paraId="42E949D2" w14:textId="7F295945" w:rsidR="00AE02C9" w:rsidRPr="00AE02C9" w:rsidRDefault="1F2C98C5" w:rsidP="1F2C98C5">
      <w:pPr>
        <w:rPr>
          <w:sz w:val="22"/>
          <w:szCs w:val="22"/>
        </w:rPr>
      </w:pPr>
      <w:r w:rsidRPr="1F2C98C5">
        <w:rPr>
          <w:b/>
          <w:bCs/>
          <w:sz w:val="22"/>
          <w:szCs w:val="22"/>
          <w:u w:val="single"/>
        </w:rPr>
        <w:t>Students are strongly advised to have all personal mail and UPS/FedEx deliveries addressed to their local off-campus mailing address</w:t>
      </w:r>
      <w:r w:rsidRPr="1F2C98C5">
        <w:rPr>
          <w:sz w:val="22"/>
          <w:szCs w:val="22"/>
        </w:rPr>
        <w:t>. UPS and FedEx will not deliver packages to PO boxes.  If you must ship a large USPS package that cannot be easily picked up from 08 Sanford, please bring it to the Duke Post Office, located in the Duke Technology Center on the ground floor of the Bryan Center buildin</w:t>
      </w:r>
      <w:r w:rsidRPr="00EE584D">
        <w:rPr>
          <w:sz w:val="22"/>
          <w:szCs w:val="22"/>
        </w:rPr>
        <w:t>g (</w:t>
      </w:r>
      <w:hyperlink r:id="rId96" w:history="1">
        <w:r w:rsidR="00EE584D" w:rsidRPr="00EE584D">
          <w:rPr>
            <w:rStyle w:val="Hyperlink"/>
            <w:sz w:val="22"/>
            <w:szCs w:val="22"/>
          </w:rPr>
          <w:t>https://postoffice.duke.edu/</w:t>
        </w:r>
      </w:hyperlink>
      <w:r w:rsidR="00EE584D" w:rsidRPr="00EE584D">
        <w:rPr>
          <w:sz w:val="22"/>
          <w:szCs w:val="22"/>
        </w:rPr>
        <w:t>)</w:t>
      </w:r>
      <w:r w:rsidR="00246929" w:rsidRPr="00EE584D">
        <w:rPr>
          <w:sz w:val="22"/>
          <w:szCs w:val="22"/>
        </w:rPr>
        <w:t xml:space="preserve">; </w:t>
      </w:r>
      <w:hyperlink r:id="rId97" w:history="1">
        <w:r w:rsidR="00246929" w:rsidRPr="00246929">
          <w:rPr>
            <w:rStyle w:val="Hyperlink"/>
            <w:sz w:val="22"/>
            <w:szCs w:val="22"/>
          </w:rPr>
          <w:t>dukepostoffice@duke.edu</w:t>
        </w:r>
      </w:hyperlink>
      <w:r w:rsidRPr="1F2C98C5">
        <w:rPr>
          <w:sz w:val="22"/>
          <w:szCs w:val="22"/>
        </w:rPr>
        <w:t xml:space="preserve">. </w:t>
      </w:r>
    </w:p>
    <w:p w14:paraId="0AC1E405" w14:textId="77777777" w:rsidR="00AE02C9" w:rsidRPr="00AE02C9" w:rsidRDefault="00AE02C9" w:rsidP="007E5A35">
      <w:pPr>
        <w:rPr>
          <w:sz w:val="22"/>
          <w:szCs w:val="22"/>
        </w:rPr>
      </w:pPr>
    </w:p>
    <w:p w14:paraId="41B28299" w14:textId="2C26AF79" w:rsidR="00474D2D" w:rsidRDefault="1F2C98C5" w:rsidP="00A442B8">
      <w:bookmarkStart w:id="52" w:name="_Hlk115362842"/>
      <w:r w:rsidRPr="1F2C98C5">
        <w:rPr>
          <w:b/>
          <w:bCs/>
          <w:sz w:val="22"/>
          <w:szCs w:val="22"/>
        </w:rPr>
        <w:t>Copy Machines</w:t>
      </w:r>
      <w:r w:rsidRPr="1F2C98C5">
        <w:rPr>
          <w:sz w:val="22"/>
          <w:szCs w:val="22"/>
        </w:rPr>
        <w:t xml:space="preserve">: </w:t>
      </w:r>
      <w:r w:rsidR="00723602">
        <w:rPr>
          <w:sz w:val="22"/>
          <w:szCs w:val="22"/>
        </w:rPr>
        <w:t xml:space="preserve">A </w:t>
      </w:r>
      <w:r w:rsidRPr="1F2C98C5">
        <w:rPr>
          <w:sz w:val="22"/>
          <w:szCs w:val="22"/>
        </w:rPr>
        <w:t>copy machine</w:t>
      </w:r>
      <w:r w:rsidR="00723602">
        <w:rPr>
          <w:sz w:val="22"/>
          <w:szCs w:val="22"/>
        </w:rPr>
        <w:t xml:space="preserve"> is available </w:t>
      </w:r>
      <w:r w:rsidRPr="1F2C98C5">
        <w:rPr>
          <w:sz w:val="22"/>
          <w:szCs w:val="22"/>
        </w:rPr>
        <w:t>in 08 for personal (non-Teaching or Research Assistantship) use and require</w:t>
      </w:r>
      <w:r w:rsidR="00723602">
        <w:rPr>
          <w:sz w:val="22"/>
          <w:szCs w:val="22"/>
        </w:rPr>
        <w:t>s</w:t>
      </w:r>
      <w:r w:rsidRPr="1F2C98C5">
        <w:rPr>
          <w:sz w:val="22"/>
          <w:szCs w:val="22"/>
        </w:rPr>
        <w:t xml:space="preserve"> Flex Account (Duke ID swipe) payment. If problems arise with the copier, contact Khalil Nasir by </w:t>
      </w:r>
      <w:r w:rsidRPr="1F2C98C5">
        <w:rPr>
          <w:sz w:val="22"/>
          <w:szCs w:val="22"/>
        </w:rPr>
        <w:lastRenderedPageBreak/>
        <w:t>completing a maintenance request form located on the Sanford School website</w:t>
      </w:r>
      <w:r w:rsidR="00246929">
        <w:rPr>
          <w:sz w:val="22"/>
          <w:szCs w:val="22"/>
        </w:rPr>
        <w:t xml:space="preserve">:  </w:t>
      </w:r>
      <w:bookmarkEnd w:id="52"/>
      <w:r w:rsidR="00474D2D">
        <w:fldChar w:fldCharType="begin"/>
      </w:r>
      <w:r w:rsidR="00474D2D">
        <w:instrText xml:space="preserve"> HYPERLINK "</w:instrText>
      </w:r>
      <w:r w:rsidR="00474D2D" w:rsidRPr="00474D2D">
        <w:instrText>https://duke.qualtrics.com/jfe/form/SV_0czsHfPkWNoH36u</w:instrText>
      </w:r>
      <w:r w:rsidR="00474D2D">
        <w:instrText xml:space="preserve">" </w:instrText>
      </w:r>
      <w:r w:rsidR="00474D2D">
        <w:fldChar w:fldCharType="separate"/>
      </w:r>
      <w:r w:rsidR="00474D2D" w:rsidRPr="006A3DA0">
        <w:rPr>
          <w:rStyle w:val="Hyperlink"/>
        </w:rPr>
        <w:t>https://duke.qualtrics.com/jfe/form/SV_0czsHfPkWNoH36u</w:t>
      </w:r>
      <w:r w:rsidR="00474D2D">
        <w:fldChar w:fldCharType="end"/>
      </w:r>
    </w:p>
    <w:p w14:paraId="21C7F7FB" w14:textId="72ABBE5A" w:rsidR="00AE02C9" w:rsidRPr="00AE02C9" w:rsidRDefault="00AE02C9" w:rsidP="00A442B8">
      <w:pPr>
        <w:rPr>
          <w:sz w:val="22"/>
          <w:szCs w:val="22"/>
        </w:rPr>
      </w:pPr>
      <w:r w:rsidRPr="00AE02C9">
        <w:rPr>
          <w:sz w:val="22"/>
          <w:szCs w:val="22"/>
        </w:rPr>
        <w:t xml:space="preserve">  </w:t>
      </w:r>
    </w:p>
    <w:p w14:paraId="0F811A20" w14:textId="77777777" w:rsidR="00AE02C9" w:rsidRPr="009E2D41" w:rsidRDefault="1F2C98C5" w:rsidP="1F2C98C5">
      <w:pPr>
        <w:rPr>
          <w:sz w:val="22"/>
          <w:szCs w:val="22"/>
        </w:rPr>
      </w:pPr>
      <w:r w:rsidRPr="1F2C98C5">
        <w:rPr>
          <w:b/>
          <w:bCs/>
          <w:sz w:val="22"/>
          <w:szCs w:val="22"/>
        </w:rPr>
        <w:t>Audio-Visual Equipment</w:t>
      </w:r>
      <w:r w:rsidRPr="1F2C98C5">
        <w:rPr>
          <w:sz w:val="22"/>
          <w:szCs w:val="22"/>
        </w:rPr>
        <w:t>:  If you require audio-visual equipment, contact Emily Totherow, Video Services Specialist, Room 295 Rubenstein Hall, 919-613-9269, email</w:t>
      </w:r>
      <w:r w:rsidRPr="00B326E2">
        <w:rPr>
          <w:sz w:val="22"/>
          <w:szCs w:val="22"/>
        </w:rPr>
        <w:t xml:space="preserve">: </w:t>
      </w:r>
      <w:hyperlink r:id="rId98" w:history="1">
        <w:r w:rsidR="009E2D41" w:rsidRPr="00513AA5">
          <w:rPr>
            <w:rStyle w:val="Hyperlink"/>
            <w:sz w:val="22"/>
            <w:szCs w:val="22"/>
          </w:rPr>
          <w:t>Emily.totherow@duke.edu</w:t>
        </w:r>
      </w:hyperlink>
      <w:r w:rsidR="009E2D41">
        <w:rPr>
          <w:sz w:val="22"/>
          <w:szCs w:val="22"/>
        </w:rPr>
        <w:t xml:space="preserve">. </w:t>
      </w:r>
      <w:r w:rsidRPr="00B326E2">
        <w:rPr>
          <w:sz w:val="22"/>
          <w:szCs w:val="22"/>
        </w:rPr>
        <w:t>Requests should be made with ample lead time, to ensure that equipment can be located, tested/installed, etc.</w:t>
      </w:r>
    </w:p>
    <w:p w14:paraId="66D3EB1B" w14:textId="77777777" w:rsidR="00AE02C9" w:rsidRPr="00AE02C9" w:rsidRDefault="00AE02C9" w:rsidP="007E5A35">
      <w:pPr>
        <w:rPr>
          <w:sz w:val="22"/>
          <w:szCs w:val="22"/>
        </w:rPr>
      </w:pPr>
    </w:p>
    <w:p w14:paraId="6AEF4E76" w14:textId="77777777" w:rsidR="00F41622" w:rsidRDefault="1F2C98C5" w:rsidP="1F2C98C5">
      <w:pPr>
        <w:rPr>
          <w:sz w:val="22"/>
          <w:szCs w:val="22"/>
        </w:rPr>
      </w:pPr>
      <w:r w:rsidRPr="1F2C98C5">
        <w:rPr>
          <w:b/>
          <w:bCs/>
          <w:sz w:val="22"/>
          <w:szCs w:val="22"/>
        </w:rPr>
        <w:t xml:space="preserve">Telephones and Facsimile Machine:  </w:t>
      </w:r>
      <w:r w:rsidRPr="1F2C98C5">
        <w:rPr>
          <w:sz w:val="22"/>
          <w:szCs w:val="22"/>
        </w:rPr>
        <w:t xml:space="preserve">Landline phones are located in meeting rooms throughout both Sanford and Rubenstein buildings as well as in the student </w:t>
      </w:r>
      <w:r w:rsidR="009E2D41">
        <w:rPr>
          <w:sz w:val="22"/>
          <w:szCs w:val="22"/>
        </w:rPr>
        <w:t xml:space="preserve">study rooms in </w:t>
      </w:r>
      <w:proofErr w:type="gramStart"/>
      <w:r w:rsidR="009E2D41">
        <w:rPr>
          <w:sz w:val="22"/>
          <w:szCs w:val="22"/>
        </w:rPr>
        <w:t>Rubenstein hall</w:t>
      </w:r>
      <w:proofErr w:type="gramEnd"/>
      <w:r w:rsidR="009E2D41">
        <w:rPr>
          <w:sz w:val="22"/>
          <w:szCs w:val="22"/>
        </w:rPr>
        <w:t xml:space="preserve"> (</w:t>
      </w:r>
      <w:r w:rsidRPr="1F2C98C5">
        <w:rPr>
          <w:sz w:val="22"/>
          <w:szCs w:val="22"/>
        </w:rPr>
        <w:t xml:space="preserve">103 and 160). Long distance calls made by students in either building require the use of a calling card.  </w:t>
      </w:r>
    </w:p>
    <w:p w14:paraId="79A1F508" w14:textId="77777777" w:rsidR="00891A30" w:rsidRDefault="00891A30" w:rsidP="1F2C98C5">
      <w:pPr>
        <w:rPr>
          <w:sz w:val="22"/>
          <w:szCs w:val="22"/>
        </w:rPr>
      </w:pPr>
    </w:p>
    <w:p w14:paraId="554230F6" w14:textId="77777777" w:rsidR="00073E20" w:rsidRPr="00676F5E" w:rsidRDefault="1F2C98C5" w:rsidP="00A442B8">
      <w:pPr>
        <w:rPr>
          <w:b/>
          <w:bCs/>
        </w:rPr>
      </w:pPr>
      <w:r w:rsidRPr="1F2C98C5">
        <w:rPr>
          <w:sz w:val="22"/>
          <w:szCs w:val="22"/>
        </w:rPr>
        <w:t xml:space="preserve">A facsimile machine </w:t>
      </w:r>
      <w:proofErr w:type="gramStart"/>
      <w:r w:rsidRPr="1F2C98C5">
        <w:rPr>
          <w:sz w:val="22"/>
          <w:szCs w:val="22"/>
        </w:rPr>
        <w:t>is located in</w:t>
      </w:r>
      <w:proofErr w:type="gramEnd"/>
      <w:r w:rsidRPr="1F2C98C5">
        <w:rPr>
          <w:sz w:val="22"/>
          <w:szCs w:val="22"/>
        </w:rPr>
        <w:t xml:space="preserve"> the Sanford Institute copier room 133 (your study room key will unlock the door).  </w:t>
      </w:r>
      <w:r w:rsidRPr="1F2C98C5">
        <w:rPr>
          <w:b/>
          <w:bCs/>
          <w:sz w:val="22"/>
          <w:szCs w:val="22"/>
        </w:rPr>
        <w:t>The fax number is: 919-681-8288</w:t>
      </w:r>
      <w:r w:rsidRPr="1F2C98C5">
        <w:rPr>
          <w:sz w:val="22"/>
          <w:szCs w:val="22"/>
        </w:rPr>
        <w:t xml:space="preserve">.  If you are expecting an incoming fax, you may want to check the fax machine location shortly after transmission.  </w:t>
      </w:r>
    </w:p>
    <w:p w14:paraId="675D2D59" w14:textId="77777777" w:rsidR="005E7423" w:rsidRPr="005E7423" w:rsidRDefault="005E7423" w:rsidP="005E7423">
      <w:pPr>
        <w:jc w:val="both"/>
        <w:rPr>
          <w:b/>
          <w:bCs/>
        </w:rPr>
      </w:pPr>
      <w:r w:rsidRPr="005E7423">
        <w:rPr>
          <w:sz w:val="22"/>
          <w:szCs w:val="22"/>
        </w:rPr>
        <w:t xml:space="preserve"> </w:t>
      </w:r>
      <w:r w:rsidRPr="005E7423">
        <w:rPr>
          <w:b/>
          <w:bCs/>
        </w:rPr>
        <w:t xml:space="preserve">  </w:t>
      </w:r>
    </w:p>
    <w:p w14:paraId="7CA1A351" w14:textId="1E1E965C" w:rsidR="004D32C0" w:rsidRPr="00A442B8" w:rsidRDefault="004D32C0" w:rsidP="00A442B8">
      <w:pPr>
        <w:jc w:val="both"/>
        <w:rPr>
          <w:sz w:val="22"/>
          <w:szCs w:val="22"/>
        </w:rPr>
      </w:pPr>
      <w:bookmarkStart w:id="53" w:name="_Toc267563041"/>
      <w:r w:rsidRPr="00A442B8">
        <w:rPr>
          <w:b/>
          <w:sz w:val="22"/>
          <w:szCs w:val="22"/>
        </w:rPr>
        <w:t>Procedures for Study (Bubble) Room Use</w:t>
      </w:r>
      <w:bookmarkEnd w:id="53"/>
      <w:r w:rsidR="00FA5CD3" w:rsidRPr="00A442B8">
        <w:rPr>
          <w:b/>
          <w:sz w:val="22"/>
          <w:szCs w:val="22"/>
        </w:rPr>
        <w:t xml:space="preserve">:  </w:t>
      </w:r>
      <w:r w:rsidR="1F2C98C5" w:rsidRPr="00A442B8">
        <w:rPr>
          <w:sz w:val="22"/>
          <w:szCs w:val="22"/>
        </w:rPr>
        <w:t xml:space="preserve">MPP and MIDP students have four private study (also known as “bubble”) rooms available to them for individual or group work use.  These rooms, Sanford 203 and 254 and Rubenstein Hall 103 and 160, are accessible only to </w:t>
      </w:r>
      <w:r w:rsidR="00A442B8" w:rsidRPr="00A442B8">
        <w:rPr>
          <w:sz w:val="22"/>
          <w:szCs w:val="22"/>
        </w:rPr>
        <w:t xml:space="preserve">Public Policy graduate students. </w:t>
      </w:r>
      <w:r w:rsidR="1F2C98C5" w:rsidRPr="00A442B8">
        <w:rPr>
          <w:sz w:val="22"/>
          <w:szCs w:val="22"/>
        </w:rPr>
        <w:t>To ensure that all MPP and MIDP students have access to these study rooms, students in both programs are asked to comply with the following study room reservation policies:</w:t>
      </w:r>
    </w:p>
    <w:p w14:paraId="60036185" w14:textId="77777777" w:rsidR="004D32C0" w:rsidRPr="009E2D41" w:rsidRDefault="004D32C0">
      <w:pPr>
        <w:rPr>
          <w:sz w:val="22"/>
          <w:szCs w:val="22"/>
          <w:highlight w:val="yellow"/>
        </w:rPr>
      </w:pPr>
    </w:p>
    <w:p w14:paraId="7CC11855" w14:textId="77777777" w:rsidR="004D32C0" w:rsidRPr="00A442B8" w:rsidRDefault="1F2C98C5" w:rsidP="003861FD">
      <w:pPr>
        <w:numPr>
          <w:ilvl w:val="0"/>
          <w:numId w:val="8"/>
        </w:numPr>
        <w:rPr>
          <w:b/>
          <w:bCs/>
          <w:sz w:val="22"/>
          <w:szCs w:val="22"/>
        </w:rPr>
      </w:pPr>
      <w:r w:rsidRPr="00A442B8">
        <w:rPr>
          <w:sz w:val="22"/>
          <w:szCs w:val="22"/>
        </w:rPr>
        <w:t>Students reserve study rooms by signing up for blocks of time on monthly calendar sheets posted outside each room</w:t>
      </w:r>
      <w:r w:rsidRPr="00A442B8">
        <w:rPr>
          <w:b/>
          <w:bCs/>
          <w:sz w:val="22"/>
          <w:szCs w:val="22"/>
        </w:rPr>
        <w:t xml:space="preserve">.  Please note that </w:t>
      </w:r>
      <w:r w:rsidR="00A442B8" w:rsidRPr="00A442B8">
        <w:rPr>
          <w:b/>
          <w:bCs/>
          <w:sz w:val="22"/>
          <w:szCs w:val="22"/>
        </w:rPr>
        <w:t>for several weeks at the end of the semester</w:t>
      </w:r>
      <w:r w:rsidRPr="00A442B8">
        <w:rPr>
          <w:b/>
          <w:bCs/>
          <w:sz w:val="22"/>
          <w:szCs w:val="22"/>
        </w:rPr>
        <w:t>, the study rooms in Rubenstein Hall will be used ONLY for Master’s Project Prospectus Review meeting reservations.</w:t>
      </w:r>
    </w:p>
    <w:p w14:paraId="16CF8019" w14:textId="77777777" w:rsidR="00061852" w:rsidRPr="00A442B8" w:rsidRDefault="1F2C98C5" w:rsidP="003861FD">
      <w:pPr>
        <w:numPr>
          <w:ilvl w:val="0"/>
          <w:numId w:val="8"/>
        </w:numPr>
        <w:rPr>
          <w:sz w:val="22"/>
          <w:szCs w:val="22"/>
        </w:rPr>
      </w:pPr>
      <w:r w:rsidRPr="00A442B8">
        <w:rPr>
          <w:sz w:val="22"/>
          <w:szCs w:val="22"/>
        </w:rPr>
        <w:t xml:space="preserve">Study rooms should be reserved for course work/study sessions, </w:t>
      </w:r>
      <w:r w:rsidRPr="00A442B8">
        <w:rPr>
          <w:b/>
          <w:bCs/>
          <w:sz w:val="22"/>
          <w:szCs w:val="22"/>
        </w:rPr>
        <w:t>not TA office hour</w:t>
      </w:r>
      <w:r w:rsidRPr="002D5383">
        <w:rPr>
          <w:b/>
          <w:bCs/>
          <w:sz w:val="22"/>
          <w:szCs w:val="22"/>
        </w:rPr>
        <w:t>s or club or social group meetings</w:t>
      </w:r>
      <w:r w:rsidRPr="00A442B8">
        <w:rPr>
          <w:sz w:val="22"/>
          <w:szCs w:val="22"/>
        </w:rPr>
        <w:t>.</w:t>
      </w:r>
    </w:p>
    <w:p w14:paraId="31720571" w14:textId="77777777" w:rsidR="004D32C0" w:rsidRPr="00A442B8" w:rsidRDefault="1F2C98C5" w:rsidP="003861FD">
      <w:pPr>
        <w:numPr>
          <w:ilvl w:val="0"/>
          <w:numId w:val="8"/>
        </w:numPr>
        <w:rPr>
          <w:sz w:val="22"/>
          <w:szCs w:val="22"/>
        </w:rPr>
      </w:pPr>
      <w:r w:rsidRPr="00A442B8">
        <w:rPr>
          <w:sz w:val="22"/>
          <w:szCs w:val="22"/>
        </w:rPr>
        <w:t>Reservations can be made only up to two weeks in advance.  Regular, recurring meetings (e.g., every two weeks for an entire semester), should be reserved in other RH or Sanford rooms via the 25Live room reservation system.</w:t>
      </w:r>
    </w:p>
    <w:p w14:paraId="7E478907" w14:textId="00813345" w:rsidR="004D32C0" w:rsidRPr="005F4FAE" w:rsidRDefault="1F2C98C5" w:rsidP="003861FD">
      <w:pPr>
        <w:numPr>
          <w:ilvl w:val="0"/>
          <w:numId w:val="8"/>
        </w:numPr>
        <w:rPr>
          <w:sz w:val="22"/>
          <w:szCs w:val="22"/>
        </w:rPr>
      </w:pPr>
      <w:r w:rsidRPr="005F4FAE">
        <w:rPr>
          <w:sz w:val="22"/>
          <w:szCs w:val="22"/>
        </w:rPr>
        <w:t>Individuals and all members of a group working together can only sign up for one two-hour block of time per day.  P</w:t>
      </w:r>
      <w:r w:rsidR="00FB2679">
        <w:rPr>
          <w:sz w:val="22"/>
          <w:szCs w:val="22"/>
        </w:rPr>
        <w:t>lease</w:t>
      </w:r>
      <w:r w:rsidRPr="005F4FAE">
        <w:rPr>
          <w:sz w:val="22"/>
          <w:szCs w:val="22"/>
        </w:rPr>
        <w:t xml:space="preserve"> do not sign up for consecutive two-hour blocks to monopolize a room.  </w:t>
      </w:r>
    </w:p>
    <w:p w14:paraId="1960CE9A" w14:textId="77777777" w:rsidR="002924A9" w:rsidRPr="005F4FAE" w:rsidRDefault="1F2C98C5" w:rsidP="003861FD">
      <w:pPr>
        <w:numPr>
          <w:ilvl w:val="0"/>
          <w:numId w:val="8"/>
        </w:numPr>
        <w:rPr>
          <w:sz w:val="22"/>
          <w:szCs w:val="22"/>
        </w:rPr>
      </w:pPr>
      <w:r w:rsidRPr="005F4FAE">
        <w:rPr>
          <w:b/>
          <w:bCs/>
          <w:sz w:val="22"/>
          <w:szCs w:val="22"/>
        </w:rPr>
        <w:t>To ensure that your valuables are secure, please do not prop study room doors open with trash cans or door stoppers.</w:t>
      </w:r>
      <w:r w:rsidRPr="005F4FAE">
        <w:rPr>
          <w:sz w:val="22"/>
          <w:szCs w:val="22"/>
        </w:rPr>
        <w:t xml:space="preserve">  Laptops and cell phones have been taken from unattended rooms that had propped open doors.</w:t>
      </w:r>
    </w:p>
    <w:p w14:paraId="31E2A391" w14:textId="77777777" w:rsidR="004D32C0" w:rsidRPr="005F4FAE" w:rsidRDefault="1F2C98C5" w:rsidP="003861FD">
      <w:pPr>
        <w:numPr>
          <w:ilvl w:val="0"/>
          <w:numId w:val="8"/>
        </w:numPr>
        <w:rPr>
          <w:sz w:val="22"/>
          <w:szCs w:val="22"/>
        </w:rPr>
      </w:pPr>
      <w:r w:rsidRPr="005F4FAE">
        <w:rPr>
          <w:sz w:val="22"/>
          <w:szCs w:val="22"/>
        </w:rPr>
        <w:t>To avoid wasting energy and prevent weather damage, please turn off the lights and close windows when your group finishes using a room.</w:t>
      </w:r>
    </w:p>
    <w:p w14:paraId="5EA9BF4D" w14:textId="77777777" w:rsidR="004D32C0" w:rsidRPr="005F4FAE" w:rsidRDefault="1F2C98C5" w:rsidP="003861FD">
      <w:pPr>
        <w:numPr>
          <w:ilvl w:val="0"/>
          <w:numId w:val="8"/>
        </w:numPr>
        <w:rPr>
          <w:sz w:val="22"/>
          <w:szCs w:val="22"/>
        </w:rPr>
      </w:pPr>
      <w:r w:rsidRPr="005F4FAE">
        <w:rPr>
          <w:sz w:val="22"/>
          <w:szCs w:val="22"/>
        </w:rPr>
        <w:t>If you bring food or beverages into the rooms, please clean work areas and dispose of all trash.  Because study rooms are intended solely for academic purposes and cannot be reserved for social events, use of alcohol is prohibited in study rooms.</w:t>
      </w:r>
    </w:p>
    <w:p w14:paraId="311CCDB5" w14:textId="77777777" w:rsidR="00C34D1E" w:rsidRPr="005F4FAE" w:rsidRDefault="00C34D1E" w:rsidP="00C34D1E">
      <w:pPr>
        <w:rPr>
          <w:sz w:val="22"/>
          <w:szCs w:val="22"/>
        </w:rPr>
      </w:pPr>
    </w:p>
    <w:p w14:paraId="6616BF03" w14:textId="77777777" w:rsidR="00BF5BF5" w:rsidRDefault="51F008FC" w:rsidP="00A442B8">
      <w:pPr>
        <w:rPr>
          <w:sz w:val="22"/>
          <w:szCs w:val="22"/>
        </w:rPr>
      </w:pPr>
      <w:r w:rsidRPr="005F4FAE">
        <w:rPr>
          <w:sz w:val="22"/>
          <w:szCs w:val="22"/>
        </w:rPr>
        <w:t>As the MPP and MIDP programs grow, and study room use increases, students will need to expand their search for alternative group study sp</w:t>
      </w:r>
      <w:r w:rsidR="00891A30" w:rsidRPr="005F4FAE">
        <w:rPr>
          <w:sz w:val="22"/>
          <w:szCs w:val="22"/>
        </w:rPr>
        <w:t xml:space="preserve">ace. </w:t>
      </w:r>
      <w:r w:rsidRPr="005F4FAE">
        <w:rPr>
          <w:sz w:val="22"/>
          <w:szCs w:val="22"/>
        </w:rPr>
        <w:t xml:space="preserve">Perkins and Bostock Libraries, as well as the LINK (located on the basement level of Perkins) offer group study rooms that can be reserved through the 25Live system.  Visit Duke’s Library website at: </w:t>
      </w:r>
      <w:hyperlink r:id="rId99" w:history="1">
        <w:r w:rsidR="00891A30" w:rsidRPr="005F4FAE">
          <w:rPr>
            <w:rStyle w:val="Hyperlink"/>
            <w:sz w:val="22"/>
            <w:szCs w:val="22"/>
          </w:rPr>
          <w:t>https://library.duke.edu/using/room-reservations</w:t>
        </w:r>
      </w:hyperlink>
      <w:r w:rsidR="00891A30" w:rsidRPr="005F4FAE">
        <w:rPr>
          <w:sz w:val="22"/>
          <w:szCs w:val="22"/>
        </w:rPr>
        <w:t xml:space="preserve"> </w:t>
      </w:r>
      <w:r w:rsidRPr="005F4FAE">
        <w:rPr>
          <w:sz w:val="22"/>
          <w:szCs w:val="22"/>
        </w:rPr>
        <w:t>for more information.</w:t>
      </w:r>
    </w:p>
    <w:p w14:paraId="2DE9ED5A" w14:textId="77777777" w:rsidR="00EE584D" w:rsidRDefault="00EE584D" w:rsidP="00A442B8">
      <w:pPr>
        <w:rPr>
          <w:b/>
          <w:sz w:val="22"/>
          <w:szCs w:val="22"/>
        </w:rPr>
      </w:pPr>
    </w:p>
    <w:p w14:paraId="04258280" w14:textId="650502F9" w:rsidR="00EE584D" w:rsidRDefault="00A442B8" w:rsidP="00EE584D">
      <w:pPr>
        <w:rPr>
          <w:sz w:val="22"/>
          <w:szCs w:val="22"/>
        </w:rPr>
      </w:pPr>
      <w:r w:rsidRPr="00A442B8">
        <w:rPr>
          <w:iCs/>
          <w:sz w:val="22"/>
          <w:szCs w:val="22"/>
        </w:rPr>
        <w:t xml:space="preserve">You can find many Sanford events online at: </w:t>
      </w:r>
      <w:hyperlink r:id="rId100" w:history="1">
        <w:r w:rsidR="00EE584D" w:rsidRPr="007E6C47">
          <w:rPr>
            <w:rStyle w:val="Hyperlink"/>
            <w:sz w:val="22"/>
            <w:szCs w:val="22"/>
          </w:rPr>
          <w:t>https://sanford.duke.edu/news-events</w:t>
        </w:r>
      </w:hyperlink>
    </w:p>
    <w:p w14:paraId="3E3B4BF0" w14:textId="0C4FF948" w:rsidR="00BA52A2" w:rsidRPr="00BF5BF5" w:rsidRDefault="000E11D0" w:rsidP="00802C4E">
      <w:pPr>
        <w:pStyle w:val="Heading2"/>
        <w:rPr>
          <w:sz w:val="22"/>
          <w:szCs w:val="22"/>
        </w:rPr>
      </w:pPr>
      <w:r w:rsidRPr="00891A30">
        <w:rPr>
          <w:sz w:val="22"/>
          <w:szCs w:val="22"/>
        </w:rPr>
        <w:br w:type="page"/>
      </w:r>
      <w:bookmarkStart w:id="54" w:name="_Toc80026131"/>
      <w:bookmarkStart w:id="55" w:name="_Toc267569113"/>
      <w:bookmarkStart w:id="56" w:name="_Toc267563043"/>
      <w:bookmarkStart w:id="57" w:name="_Toc362875054"/>
      <w:r w:rsidR="00BA52A2">
        <w:rPr>
          <w:rStyle w:val="normaltextrun"/>
        </w:rPr>
        <w:lastRenderedPageBreak/>
        <w:t>Sanford School IT Services</w:t>
      </w:r>
      <w:bookmarkEnd w:id="54"/>
    </w:p>
    <w:p w14:paraId="03DCF92D" w14:textId="17224CE5" w:rsidR="00BA52A2" w:rsidRDefault="00BA52A2" w:rsidP="00BA52A2">
      <w:pPr>
        <w:pStyle w:val="paragraph"/>
        <w:spacing w:before="0" w:beforeAutospacing="0" w:after="0" w:afterAutospacing="0"/>
        <w:jc w:val="center"/>
        <w:textAlignment w:val="baseline"/>
        <w:rPr>
          <w:rFonts w:ascii="Segoe UI" w:hAnsi="Segoe UI" w:cs="Segoe UI"/>
          <w:sz w:val="18"/>
          <w:szCs w:val="18"/>
        </w:rPr>
      </w:pPr>
      <w:r>
        <w:rPr>
          <w:rStyle w:val="normaltextrun"/>
          <w:b/>
          <w:bCs/>
          <w:sz w:val="22"/>
          <w:szCs w:val="22"/>
        </w:rPr>
        <w:t xml:space="preserve">August </w:t>
      </w:r>
      <w:r w:rsidR="00523084">
        <w:rPr>
          <w:rStyle w:val="normaltextrun"/>
          <w:b/>
          <w:bCs/>
          <w:sz w:val="22"/>
          <w:szCs w:val="22"/>
        </w:rPr>
        <w:t>2023</w:t>
      </w:r>
      <w:r>
        <w:rPr>
          <w:rStyle w:val="eop"/>
          <w:sz w:val="22"/>
          <w:szCs w:val="22"/>
        </w:rPr>
        <w:t> </w:t>
      </w:r>
    </w:p>
    <w:p w14:paraId="4F4FF5A9"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499024B8"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The Sanford Network:</w:t>
      </w:r>
      <w:r>
        <w:rPr>
          <w:rStyle w:val="eop"/>
          <w:sz w:val="22"/>
          <w:szCs w:val="22"/>
        </w:rPr>
        <w:t> </w:t>
      </w:r>
    </w:p>
    <w:p w14:paraId="39DD75E5"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00009DE0" w14:textId="760FAFEC"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sz w:val="22"/>
          <w:szCs w:val="22"/>
        </w:rPr>
        <w:t>The Sanford School provides network storage for graduate students in both a private directory and, if needed, shared space for group projects. You can access this space from any windows or Mac computer.  The network is backed up every night, and backups are available for 3 months. More information about </w:t>
      </w:r>
      <w:hyperlink r:id="rId101" w:tgtFrame="_blank" w:history="1">
        <w:r>
          <w:rPr>
            <w:rStyle w:val="normaltextrun"/>
            <w:color w:val="0000FF"/>
            <w:sz w:val="22"/>
            <w:szCs w:val="22"/>
            <w:u w:val="single"/>
          </w:rPr>
          <w:t>file storage</w:t>
        </w:r>
      </w:hyperlink>
      <w:r>
        <w:rPr>
          <w:rStyle w:val="normaltextrun"/>
          <w:sz w:val="22"/>
          <w:szCs w:val="22"/>
        </w:rPr>
        <w:t> is available on the Sanford Intranet, under Computer Support.  </w:t>
      </w:r>
      <w:r>
        <w:rPr>
          <w:rStyle w:val="eop"/>
          <w:sz w:val="22"/>
          <w:szCs w:val="22"/>
        </w:rPr>
        <w:t> </w:t>
      </w:r>
    </w:p>
    <w:p w14:paraId="32B53906"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color w:val="0000FF"/>
          <w:sz w:val="22"/>
          <w:szCs w:val="22"/>
        </w:rPr>
        <w:t> </w:t>
      </w:r>
    </w:p>
    <w:p w14:paraId="6D5959D2"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sz w:val="22"/>
          <w:szCs w:val="22"/>
        </w:rPr>
        <w:t>In addition, Duke offers storage space in the cloud via </w:t>
      </w:r>
      <w:hyperlink r:id="rId102" w:tgtFrame="_blank" w:history="1">
        <w:r>
          <w:rPr>
            <w:rStyle w:val="normaltextrun"/>
            <w:color w:val="0000FF"/>
            <w:sz w:val="22"/>
            <w:szCs w:val="22"/>
            <w:u w:val="single"/>
          </w:rPr>
          <w:t>Box</w:t>
        </w:r>
      </w:hyperlink>
      <w:r>
        <w:rPr>
          <w:rStyle w:val="normaltextrun"/>
          <w:sz w:val="22"/>
          <w:szCs w:val="22"/>
        </w:rPr>
        <w:t> and </w:t>
      </w:r>
      <w:hyperlink r:id="rId103" w:tgtFrame="_blank" w:history="1">
        <w:r>
          <w:rPr>
            <w:rStyle w:val="normaltextrun"/>
            <w:color w:val="0000FF"/>
            <w:sz w:val="22"/>
            <w:szCs w:val="22"/>
            <w:u w:val="single"/>
          </w:rPr>
          <w:t>OneDrive</w:t>
        </w:r>
      </w:hyperlink>
      <w:r>
        <w:rPr>
          <w:rStyle w:val="normaltextrun"/>
          <w:sz w:val="22"/>
          <w:szCs w:val="22"/>
        </w:rPr>
        <w:t>.  There will be a training session to get you familiar with these alternatives.</w:t>
      </w:r>
      <w:r>
        <w:rPr>
          <w:rStyle w:val="eop"/>
          <w:sz w:val="22"/>
          <w:szCs w:val="22"/>
        </w:rPr>
        <w:t> </w:t>
      </w:r>
    </w:p>
    <w:p w14:paraId="17D7AF39"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4869E0C5"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sz w:val="22"/>
          <w:szCs w:val="22"/>
        </w:rPr>
        <w:t>Duke University has a robust, secure, wireless network available across campus named </w:t>
      </w:r>
      <w:proofErr w:type="spellStart"/>
      <w:r>
        <w:fldChar w:fldCharType="begin"/>
      </w:r>
      <w:r>
        <w:instrText>HYPERLINK "https://oit.duke.edu/what-we-do/applications/dukeblue" \t "_blank"</w:instrText>
      </w:r>
      <w:r>
        <w:fldChar w:fldCharType="separate"/>
      </w:r>
      <w:r>
        <w:rPr>
          <w:rStyle w:val="normaltextrun"/>
          <w:color w:val="0000FF"/>
          <w:sz w:val="22"/>
          <w:szCs w:val="22"/>
          <w:u w:val="single"/>
        </w:rPr>
        <w:t>Dukeblue</w:t>
      </w:r>
      <w:proofErr w:type="spellEnd"/>
      <w:r>
        <w:rPr>
          <w:rStyle w:val="normaltextrun"/>
          <w:color w:val="0000FF"/>
          <w:sz w:val="22"/>
          <w:szCs w:val="22"/>
          <w:u w:val="single"/>
        </w:rPr>
        <w:fldChar w:fldCharType="end"/>
      </w:r>
      <w:r>
        <w:rPr>
          <w:rStyle w:val="normaltextrun"/>
          <w:sz w:val="22"/>
          <w:szCs w:val="22"/>
        </w:rPr>
        <w:t xml:space="preserve">.  You can connect to the </w:t>
      </w:r>
      <w:proofErr w:type="gramStart"/>
      <w:r>
        <w:rPr>
          <w:rStyle w:val="normaltextrun"/>
          <w:sz w:val="22"/>
          <w:szCs w:val="22"/>
        </w:rPr>
        <w:t>Duke</w:t>
      </w:r>
      <w:proofErr w:type="gramEnd"/>
      <w:r>
        <w:rPr>
          <w:rStyle w:val="normaltextrun"/>
          <w:sz w:val="22"/>
          <w:szCs w:val="22"/>
        </w:rPr>
        <w:t xml:space="preserve"> wireless network with your </w:t>
      </w:r>
      <w:proofErr w:type="spellStart"/>
      <w:r>
        <w:rPr>
          <w:rStyle w:val="spellingerror"/>
          <w:sz w:val="22"/>
          <w:szCs w:val="22"/>
        </w:rPr>
        <w:t>netid</w:t>
      </w:r>
      <w:proofErr w:type="spellEnd"/>
      <w:r>
        <w:rPr>
          <w:rStyle w:val="normaltextrun"/>
          <w:sz w:val="22"/>
          <w:szCs w:val="22"/>
        </w:rPr>
        <w:t> and password.  </w:t>
      </w:r>
      <w:r>
        <w:rPr>
          <w:rStyle w:val="normaltextrun"/>
        </w:rPr>
        <w:t>The “visitor” wireless network (does not require authentication) is also available but is limited and not secure.  You should always use </w:t>
      </w:r>
      <w:proofErr w:type="spellStart"/>
      <w:r>
        <w:rPr>
          <w:rStyle w:val="spellingerror"/>
        </w:rPr>
        <w:t>Dukeblue</w:t>
      </w:r>
      <w:proofErr w:type="spellEnd"/>
      <w:r>
        <w:rPr>
          <w:rStyle w:val="normaltextrun"/>
        </w:rPr>
        <w:t>.  Duke University is a member of the </w:t>
      </w:r>
      <w:proofErr w:type="spellStart"/>
      <w:r>
        <w:fldChar w:fldCharType="begin"/>
      </w:r>
      <w:r>
        <w:instrText>HYPERLINK "https://oit.duke.edu/what-we-do/applications/eduroam" \t "_blank"</w:instrText>
      </w:r>
      <w:r>
        <w:fldChar w:fldCharType="separate"/>
      </w:r>
      <w:r>
        <w:rPr>
          <w:rStyle w:val="normaltextrun"/>
          <w:color w:val="0000FF"/>
          <w:u w:val="single"/>
        </w:rPr>
        <w:t>Eduroam</w:t>
      </w:r>
      <w:proofErr w:type="spellEnd"/>
      <w:r>
        <w:rPr>
          <w:rStyle w:val="normaltextrun"/>
          <w:color w:val="0000FF"/>
          <w:u w:val="single"/>
        </w:rPr>
        <w:fldChar w:fldCharType="end"/>
      </w:r>
      <w:r>
        <w:rPr>
          <w:rStyle w:val="normaltextrun"/>
        </w:rPr>
        <w:t> campus wireless community.  This is comparable to using </w:t>
      </w:r>
      <w:proofErr w:type="spellStart"/>
      <w:r>
        <w:rPr>
          <w:rStyle w:val="spellingerror"/>
        </w:rPr>
        <w:t>Dukeblue</w:t>
      </w:r>
      <w:proofErr w:type="spellEnd"/>
      <w:r>
        <w:rPr>
          <w:rStyle w:val="normaltextrun"/>
        </w:rPr>
        <w:t>.</w:t>
      </w:r>
      <w:r>
        <w:rPr>
          <w:rStyle w:val="eop"/>
        </w:rPr>
        <w:t> </w:t>
      </w:r>
    </w:p>
    <w:p w14:paraId="20E0AED9"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6A08708"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For classroom training, </w:t>
      </w:r>
      <w:proofErr w:type="gramStart"/>
      <w:r>
        <w:rPr>
          <w:rStyle w:val="normaltextrun"/>
          <w:sz w:val="22"/>
          <w:szCs w:val="22"/>
        </w:rPr>
        <w:t>presentation</w:t>
      </w:r>
      <w:proofErr w:type="gramEnd"/>
      <w:r>
        <w:rPr>
          <w:rStyle w:val="normaltextrun"/>
          <w:sz w:val="22"/>
          <w:szCs w:val="22"/>
        </w:rPr>
        <w:t xml:space="preserve"> or Audio-Visual needs at Sanford (video conferencing, Zoom, skype, and use of classroom equipment) please contact the AV support specialist at 919.613.7400, </w:t>
      </w:r>
      <w:r>
        <w:rPr>
          <w:rStyle w:val="normaltextrun"/>
          <w:b/>
          <w:bCs/>
          <w:sz w:val="22"/>
          <w:szCs w:val="22"/>
        </w:rPr>
        <w:t>option 2</w:t>
      </w:r>
      <w:r>
        <w:rPr>
          <w:rStyle w:val="normaltextrun"/>
          <w:sz w:val="22"/>
          <w:szCs w:val="22"/>
        </w:rPr>
        <w:t>.  </w:t>
      </w:r>
      <w:r>
        <w:rPr>
          <w:rStyle w:val="eop"/>
          <w:sz w:val="22"/>
          <w:szCs w:val="22"/>
        </w:rPr>
        <w:t> </w:t>
      </w:r>
    </w:p>
    <w:p w14:paraId="376933B2"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59F0FBD2"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Hardware:</w:t>
      </w:r>
      <w:r>
        <w:rPr>
          <w:rStyle w:val="normaltextrun"/>
          <w:sz w:val="22"/>
          <w:szCs w:val="22"/>
        </w:rPr>
        <w:t>  </w:t>
      </w:r>
      <w:r>
        <w:rPr>
          <w:rStyle w:val="eop"/>
          <w:sz w:val="22"/>
          <w:szCs w:val="22"/>
        </w:rPr>
        <w:t> </w:t>
      </w:r>
    </w:p>
    <w:p w14:paraId="0CF97E0F"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5A65C5F6"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sz w:val="22"/>
          <w:szCs w:val="22"/>
        </w:rPr>
        <w:t>We provide computers in lab 09 in the Sanford Building. This space is equipped with computers running Windows 10 and MS Office 2016.  </w:t>
      </w:r>
      <w:proofErr w:type="gramStart"/>
      <w:r>
        <w:rPr>
          <w:rStyle w:val="normaltextrun"/>
          <w:sz w:val="22"/>
          <w:szCs w:val="22"/>
        </w:rPr>
        <w:t>All of</w:t>
      </w:r>
      <w:proofErr w:type="gramEnd"/>
      <w:r>
        <w:rPr>
          <w:rStyle w:val="normaltextrun"/>
          <w:sz w:val="22"/>
          <w:szCs w:val="22"/>
        </w:rPr>
        <w:t xml:space="preserve"> these computers have Stata 16 IC.  When a lab is reserved for a </w:t>
      </w:r>
      <w:proofErr w:type="gramStart"/>
      <w:r>
        <w:rPr>
          <w:rStyle w:val="normaltextrun"/>
          <w:sz w:val="22"/>
          <w:szCs w:val="22"/>
        </w:rPr>
        <w:t>class</w:t>
      </w:r>
      <w:proofErr w:type="gramEnd"/>
      <w:r>
        <w:rPr>
          <w:rStyle w:val="normaltextrun"/>
          <w:sz w:val="22"/>
          <w:szCs w:val="22"/>
        </w:rPr>
        <w:t xml:space="preserve"> the schedule will be posted on the door.  It is possible to remote </w:t>
      </w:r>
      <w:proofErr w:type="gramStart"/>
      <w:r>
        <w:rPr>
          <w:rStyle w:val="normaltextrun"/>
          <w:sz w:val="22"/>
          <w:szCs w:val="22"/>
        </w:rPr>
        <w:t>in to</w:t>
      </w:r>
      <w:proofErr w:type="gramEnd"/>
      <w:r>
        <w:rPr>
          <w:rStyle w:val="normaltextrun"/>
          <w:sz w:val="22"/>
          <w:szCs w:val="22"/>
        </w:rPr>
        <w:t> the lab computers.  Directions are posted on the intranet, </w:t>
      </w:r>
      <w:hyperlink r:id="rId104" w:tgtFrame="_blank" w:history="1">
        <w:r>
          <w:rPr>
            <w:rStyle w:val="normaltextrun"/>
            <w:color w:val="0000FF"/>
            <w:sz w:val="22"/>
            <w:szCs w:val="22"/>
            <w:u w:val="single"/>
          </w:rPr>
          <w:t>https://inside.sanford.duke.edu/</w:t>
        </w:r>
      </w:hyperlink>
      <w:r>
        <w:rPr>
          <w:rStyle w:val="normaltextrun"/>
          <w:sz w:val="22"/>
          <w:szCs w:val="22"/>
        </w:rPr>
        <w:t>, under the IT Support tab and Computer Support.  See Remote Desktop: Mac or Remote Desktop: Windows.</w:t>
      </w:r>
      <w:r>
        <w:rPr>
          <w:rStyle w:val="eop"/>
          <w:sz w:val="22"/>
          <w:szCs w:val="22"/>
        </w:rPr>
        <w:t> </w:t>
      </w:r>
    </w:p>
    <w:p w14:paraId="0D685745"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76E8B0EE"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sz w:val="22"/>
          <w:szCs w:val="22"/>
        </w:rPr>
        <w:t>There are four “study/team rooms.”  They are 203 and 254 in the Sanford Building, and 103 and 160 in Rubenstein Hall.  Students can use these rooms for group projects.  Each room has a display panel, with assorted adapters to attach your laptop, and a web camera for room zoom meetings.  The rooms can accommodate two to six people. Students can typically reserve these rooms using the sign-up sheet posted on the door of the room.   For security reasons the doors to these rooms should not be propped open.  During orientation you will get a key for these rooms.</w:t>
      </w:r>
      <w:r>
        <w:rPr>
          <w:rStyle w:val="eop"/>
          <w:sz w:val="22"/>
          <w:szCs w:val="22"/>
        </w:rPr>
        <w:t> </w:t>
      </w:r>
    </w:p>
    <w:p w14:paraId="57D88382"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83A058B"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b/>
          <w:bCs/>
          <w:i/>
          <w:iCs/>
          <w:sz w:val="22"/>
          <w:szCs w:val="22"/>
        </w:rPr>
        <w:t>Sanford IT does not provide support for personal computers.  If you have a problem with your personal laptop, contact Duke OIT at 919-684-2200, or bring it to </w:t>
      </w:r>
      <w:hyperlink r:id="rId105" w:tgtFrame="_blank" w:history="1">
        <w:r>
          <w:rPr>
            <w:rStyle w:val="normaltextrun"/>
            <w:b/>
            <w:bCs/>
            <w:i/>
            <w:iCs/>
            <w:color w:val="0000FF"/>
            <w:sz w:val="22"/>
            <w:szCs w:val="22"/>
            <w:u w:val="single"/>
          </w:rPr>
          <w:t>The Link</w:t>
        </w:r>
      </w:hyperlink>
      <w:r>
        <w:rPr>
          <w:rStyle w:val="eop"/>
          <w:sz w:val="22"/>
          <w:szCs w:val="22"/>
        </w:rPr>
        <w:t> </w:t>
      </w:r>
    </w:p>
    <w:p w14:paraId="54F36DE0"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9CB160D"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proofErr w:type="spellStart"/>
      <w:r>
        <w:rPr>
          <w:rStyle w:val="spellingerror"/>
          <w:b/>
          <w:bCs/>
          <w:sz w:val="22"/>
          <w:szCs w:val="22"/>
        </w:rPr>
        <w:t>eMail</w:t>
      </w:r>
      <w:proofErr w:type="spellEnd"/>
      <w:r>
        <w:rPr>
          <w:rStyle w:val="normaltextrun"/>
          <w:b/>
          <w:bCs/>
          <w:sz w:val="22"/>
          <w:szCs w:val="22"/>
        </w:rPr>
        <w:t>:</w:t>
      </w:r>
      <w:r>
        <w:rPr>
          <w:rStyle w:val="eop"/>
          <w:sz w:val="22"/>
          <w:szCs w:val="22"/>
        </w:rPr>
        <w:t> </w:t>
      </w:r>
    </w:p>
    <w:p w14:paraId="1F19A4E0"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35D6E909" w14:textId="77777777" w:rsidR="00BA52A2" w:rsidRDefault="00BA52A2" w:rsidP="00BA52A2">
      <w:pPr>
        <w:pStyle w:val="paragraph"/>
        <w:spacing w:before="0" w:beforeAutospacing="0" w:after="0" w:afterAutospacing="0"/>
        <w:ind w:left="2160" w:hanging="2160"/>
        <w:jc w:val="both"/>
        <w:textAlignment w:val="baseline"/>
        <w:rPr>
          <w:rFonts w:ascii="Segoe UI" w:hAnsi="Segoe UI" w:cs="Segoe UI"/>
          <w:sz w:val="18"/>
          <w:szCs w:val="18"/>
        </w:rPr>
      </w:pPr>
      <w:r>
        <w:rPr>
          <w:rStyle w:val="normaltextrun"/>
          <w:sz w:val="22"/>
          <w:szCs w:val="22"/>
        </w:rPr>
        <w:t>Your Duke email address is </w:t>
      </w:r>
      <w:hyperlink r:id="rId106" w:tgtFrame="_blank" w:history="1">
        <w:r>
          <w:rPr>
            <w:rStyle w:val="normaltextrun"/>
            <w:color w:val="0000FF"/>
            <w:sz w:val="22"/>
            <w:szCs w:val="22"/>
            <w:u w:val="single"/>
          </w:rPr>
          <w:t>netid@duke.edu</w:t>
        </w:r>
      </w:hyperlink>
      <w:r>
        <w:rPr>
          <w:rStyle w:val="normaltextrun"/>
          <w:sz w:val="22"/>
          <w:szCs w:val="22"/>
        </w:rPr>
        <w:t>  Your E-mail address alias is: </w:t>
      </w:r>
      <w:hyperlink r:id="rId107" w:tgtFrame="_blank" w:history="1">
        <w:r>
          <w:rPr>
            <w:rStyle w:val="normaltextrun"/>
            <w:color w:val="0000FF"/>
            <w:sz w:val="22"/>
            <w:szCs w:val="22"/>
            <w:u w:val="single"/>
          </w:rPr>
          <w:t>firstname.lastname@duke.edu</w:t>
        </w:r>
      </w:hyperlink>
      <w:r>
        <w:rPr>
          <w:rStyle w:val="normaltextrun"/>
          <w:sz w:val="22"/>
          <w:szCs w:val="22"/>
        </w:rPr>
        <w:t>.</w:t>
      </w:r>
      <w:r>
        <w:rPr>
          <w:rStyle w:val="eop"/>
          <w:sz w:val="22"/>
          <w:szCs w:val="22"/>
        </w:rPr>
        <w:t> </w:t>
      </w:r>
    </w:p>
    <w:p w14:paraId="10B6D8F0" w14:textId="77777777" w:rsidR="00BA52A2" w:rsidRDefault="00BA52A2" w:rsidP="00BA52A2">
      <w:pPr>
        <w:pStyle w:val="paragraph"/>
        <w:spacing w:before="0" w:beforeAutospacing="0" w:after="0" w:afterAutospacing="0"/>
        <w:ind w:left="2160" w:hanging="2160"/>
        <w:jc w:val="both"/>
        <w:textAlignment w:val="baseline"/>
        <w:rPr>
          <w:rFonts w:ascii="Segoe UI" w:hAnsi="Segoe UI" w:cs="Segoe UI"/>
          <w:sz w:val="18"/>
          <w:szCs w:val="18"/>
        </w:rPr>
      </w:pPr>
      <w:r>
        <w:rPr>
          <w:rStyle w:val="normaltextrun"/>
          <w:sz w:val="22"/>
          <w:szCs w:val="22"/>
        </w:rPr>
        <w:t>You can access your email via </w:t>
      </w:r>
      <w:hyperlink r:id="rId108" w:tgtFrame="_blank" w:history="1">
        <w:r>
          <w:rPr>
            <w:rStyle w:val="normaltextrun"/>
            <w:color w:val="0000FF"/>
            <w:sz w:val="22"/>
            <w:szCs w:val="22"/>
            <w:u w:val="single"/>
          </w:rPr>
          <w:t>http://mail.duke.edu</w:t>
        </w:r>
      </w:hyperlink>
      <w:r>
        <w:rPr>
          <w:rStyle w:val="normaltextrun"/>
          <w:sz w:val="22"/>
          <w:szCs w:val="22"/>
        </w:rPr>
        <w:t>.  </w:t>
      </w:r>
      <w:r>
        <w:rPr>
          <w:rStyle w:val="eop"/>
          <w:sz w:val="22"/>
          <w:szCs w:val="22"/>
        </w:rPr>
        <w:t> </w:t>
      </w:r>
    </w:p>
    <w:p w14:paraId="51AD1A6C" w14:textId="77777777" w:rsidR="00BA52A2" w:rsidRDefault="00BA52A2" w:rsidP="00BA52A2">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78DB73A7" w14:textId="77777777" w:rsidR="00BA52A2" w:rsidRDefault="00BA52A2" w:rsidP="00BA52A2">
      <w:pPr>
        <w:pStyle w:val="paragraph"/>
        <w:spacing w:before="0" w:beforeAutospacing="0" w:after="0" w:afterAutospacing="0"/>
        <w:jc w:val="both"/>
        <w:textAlignment w:val="baseline"/>
        <w:rPr>
          <w:rFonts w:ascii="Segoe UI" w:hAnsi="Segoe UI" w:cs="Segoe UI"/>
          <w:sz w:val="18"/>
          <w:szCs w:val="18"/>
        </w:rPr>
      </w:pPr>
      <w:r>
        <w:rPr>
          <w:rStyle w:val="normaltextrun"/>
          <w:b/>
          <w:bCs/>
          <w:sz w:val="22"/>
          <w:szCs w:val="22"/>
        </w:rPr>
        <w:t>Software:</w:t>
      </w:r>
      <w:r>
        <w:rPr>
          <w:rStyle w:val="eop"/>
          <w:sz w:val="22"/>
          <w:szCs w:val="22"/>
        </w:rPr>
        <w:t> </w:t>
      </w:r>
    </w:p>
    <w:p w14:paraId="15F0C661" w14:textId="77777777" w:rsidR="00BA52A2" w:rsidRDefault="00BA52A2" w:rsidP="00BA52A2">
      <w:pPr>
        <w:pStyle w:val="paragraph"/>
        <w:spacing w:before="0" w:beforeAutospacing="0" w:after="0" w:afterAutospacing="0"/>
        <w:ind w:left="1440" w:hanging="1440"/>
        <w:textAlignment w:val="baseline"/>
        <w:rPr>
          <w:rFonts w:ascii="Segoe UI" w:hAnsi="Segoe UI" w:cs="Segoe UI"/>
          <w:sz w:val="18"/>
          <w:szCs w:val="18"/>
        </w:rPr>
      </w:pPr>
      <w:r>
        <w:rPr>
          <w:rStyle w:val="eop"/>
          <w:sz w:val="22"/>
          <w:szCs w:val="22"/>
        </w:rPr>
        <w:t> </w:t>
      </w:r>
    </w:p>
    <w:p w14:paraId="50F742B1"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sz w:val="22"/>
          <w:szCs w:val="22"/>
        </w:rPr>
        <w:t>Duke OIT offers a wealth of </w:t>
      </w:r>
      <w:hyperlink r:id="rId109" w:tgtFrame="_blank" w:history="1">
        <w:r>
          <w:rPr>
            <w:rStyle w:val="normaltextrun"/>
            <w:color w:val="0000FF"/>
            <w:sz w:val="22"/>
            <w:szCs w:val="22"/>
            <w:u w:val="single"/>
          </w:rPr>
          <w:t>free and discounted software</w:t>
        </w:r>
      </w:hyperlink>
      <w:r>
        <w:rPr>
          <w:rStyle w:val="normaltextrun"/>
          <w:sz w:val="22"/>
          <w:szCs w:val="22"/>
        </w:rPr>
        <w:t> including adobe products, Stata and other statistical software, research tools, Office suites, and operating systems.</w:t>
      </w:r>
      <w:r>
        <w:rPr>
          <w:rStyle w:val="eop"/>
          <w:sz w:val="22"/>
          <w:szCs w:val="22"/>
        </w:rPr>
        <w:t> </w:t>
      </w:r>
    </w:p>
    <w:p w14:paraId="38C656C5"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BFB8E92"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Reporting IT Problems:  </w:t>
      </w:r>
      <w:r>
        <w:rPr>
          <w:rStyle w:val="eop"/>
          <w:sz w:val="22"/>
          <w:szCs w:val="22"/>
        </w:rPr>
        <w:t> </w:t>
      </w:r>
    </w:p>
    <w:p w14:paraId="6C994A0F"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4FBB052E"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sz w:val="22"/>
          <w:szCs w:val="22"/>
        </w:rPr>
        <w:lastRenderedPageBreak/>
        <w:t>For problems related to email, call the </w:t>
      </w:r>
      <w:hyperlink r:id="rId110" w:tgtFrame="_blank" w:history="1">
        <w:r>
          <w:rPr>
            <w:rStyle w:val="normaltextrun"/>
            <w:color w:val="0000FF"/>
            <w:sz w:val="22"/>
            <w:szCs w:val="22"/>
            <w:u w:val="single"/>
          </w:rPr>
          <w:t>Duke OIT Helpdesk</w:t>
        </w:r>
      </w:hyperlink>
      <w:r>
        <w:rPr>
          <w:rStyle w:val="normaltextrun"/>
          <w:sz w:val="22"/>
          <w:szCs w:val="22"/>
        </w:rPr>
        <w:t> at 919-684-2200 or email at </w:t>
      </w:r>
      <w:hyperlink r:id="rId111" w:tgtFrame="_blank" w:history="1">
        <w:r>
          <w:rPr>
            <w:rStyle w:val="normaltextrun"/>
            <w:color w:val="0000FF"/>
            <w:sz w:val="22"/>
            <w:szCs w:val="22"/>
            <w:u w:val="single"/>
          </w:rPr>
          <w:t>help@oit.duke.edu</w:t>
        </w:r>
      </w:hyperlink>
      <w:r>
        <w:rPr>
          <w:rStyle w:val="normaltextrun"/>
          <w:sz w:val="22"/>
          <w:szCs w:val="22"/>
        </w:rPr>
        <w:t>.  For computer/printer related problems, call the PPS Helpdesk at 919-613-7400 or email </w:t>
      </w:r>
      <w:hyperlink r:id="rId112" w:tgtFrame="_blank" w:history="1">
        <w:r>
          <w:rPr>
            <w:rStyle w:val="normaltextrun"/>
            <w:color w:val="0000FF"/>
            <w:sz w:val="22"/>
            <w:szCs w:val="22"/>
            <w:u w:val="single"/>
          </w:rPr>
          <w:t>ppshelp@duke.edu</w:t>
        </w:r>
      </w:hyperlink>
      <w:r>
        <w:rPr>
          <w:rStyle w:val="normaltextrun"/>
          <w:b/>
          <w:bCs/>
          <w:sz w:val="22"/>
          <w:szCs w:val="22"/>
        </w:rPr>
        <w:t> </w:t>
      </w:r>
      <w:r>
        <w:rPr>
          <w:rStyle w:val="normaltextrun"/>
          <w:sz w:val="22"/>
          <w:szCs w:val="22"/>
        </w:rPr>
        <w:t>to tell us the problem.  When reporting a problem on a lab computer, please be specific, including any error messages and the computer number posted on the front of the computer.  Answers to common Sanford IT questions can be found on our intranet page: </w:t>
      </w:r>
      <w:hyperlink r:id="rId113" w:tgtFrame="_blank" w:history="1">
        <w:r>
          <w:rPr>
            <w:rStyle w:val="normaltextrun"/>
            <w:color w:val="0000FF"/>
            <w:sz w:val="22"/>
            <w:szCs w:val="22"/>
            <w:u w:val="single"/>
          </w:rPr>
          <w:t>https://inside.sanford.duke.edu/sspp-it/faqs/</w:t>
        </w:r>
      </w:hyperlink>
      <w:r>
        <w:rPr>
          <w:rStyle w:val="eop"/>
          <w:sz w:val="22"/>
          <w:szCs w:val="22"/>
        </w:rPr>
        <w:t> </w:t>
      </w:r>
    </w:p>
    <w:p w14:paraId="54C2868F"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45B0F56A" w14:textId="77777777" w:rsidR="00BA52A2" w:rsidRDefault="00BA52A2" w:rsidP="00EF32F2">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Printing:</w:t>
      </w:r>
      <w:r>
        <w:rPr>
          <w:rStyle w:val="normaltextrun"/>
          <w:sz w:val="22"/>
          <w:szCs w:val="22"/>
        </w:rPr>
        <w:t> </w:t>
      </w:r>
      <w:r>
        <w:rPr>
          <w:rStyle w:val="eop"/>
          <w:sz w:val="22"/>
          <w:szCs w:val="22"/>
        </w:rPr>
        <w:t> </w:t>
      </w:r>
    </w:p>
    <w:p w14:paraId="30C3B8B4" w14:textId="77777777" w:rsidR="00BA52A2" w:rsidRDefault="00BA52A2" w:rsidP="00EF32F2">
      <w:pPr>
        <w:pStyle w:val="paragraph"/>
        <w:spacing w:before="0" w:beforeAutospacing="0" w:after="0" w:afterAutospacing="0"/>
        <w:textAlignment w:val="baseline"/>
        <w:rPr>
          <w:rFonts w:ascii="Segoe UI" w:hAnsi="Segoe UI" w:cs="Segoe UI"/>
          <w:sz w:val="18"/>
          <w:szCs w:val="18"/>
        </w:rPr>
      </w:pPr>
      <w:r>
        <w:rPr>
          <w:rStyle w:val="normaltextrun"/>
          <w:sz w:val="22"/>
          <w:szCs w:val="22"/>
        </w:rPr>
        <w:t>     </w:t>
      </w:r>
      <w:r>
        <w:rPr>
          <w:rStyle w:val="eop"/>
          <w:sz w:val="22"/>
          <w:szCs w:val="22"/>
        </w:rPr>
        <w:t> </w:t>
      </w:r>
    </w:p>
    <w:p w14:paraId="5C0C46B1" w14:textId="77777777" w:rsidR="00EF32F2" w:rsidRDefault="00EF32F2" w:rsidP="00EF32F2">
      <w:pPr>
        <w:pStyle w:val="paragraph"/>
        <w:spacing w:before="0" w:beforeAutospacing="0"/>
        <w:textAlignment w:val="baseline"/>
        <w:rPr>
          <w:i/>
          <w:iCs/>
          <w:sz w:val="22"/>
          <w:szCs w:val="22"/>
        </w:rPr>
      </w:pPr>
      <w:proofErr w:type="spellStart"/>
      <w:r w:rsidRPr="00EF32F2">
        <w:rPr>
          <w:i/>
          <w:iCs/>
          <w:sz w:val="22"/>
          <w:szCs w:val="22"/>
        </w:rPr>
        <w:t>Duke’e</w:t>
      </w:r>
      <w:proofErr w:type="spellEnd"/>
      <w:r w:rsidRPr="00EF32F2">
        <w:rPr>
          <w:i/>
          <w:iCs/>
          <w:sz w:val="22"/>
          <w:szCs w:val="22"/>
        </w:rPr>
        <w:t xml:space="preserve"> </w:t>
      </w:r>
      <w:proofErr w:type="spellStart"/>
      <w:r w:rsidRPr="00EF32F2">
        <w:rPr>
          <w:i/>
          <w:iCs/>
          <w:sz w:val="22"/>
          <w:szCs w:val="22"/>
        </w:rPr>
        <w:t>ePrint</w:t>
      </w:r>
      <w:proofErr w:type="spellEnd"/>
      <w:r w:rsidRPr="00EF32F2">
        <w:rPr>
          <w:i/>
          <w:iCs/>
          <w:sz w:val="22"/>
          <w:szCs w:val="22"/>
        </w:rPr>
        <w:t xml:space="preserve"> System:</w:t>
      </w:r>
    </w:p>
    <w:p w14:paraId="0ADCEBD8" w14:textId="4B677BFC" w:rsidR="00EF32F2" w:rsidRPr="00EF32F2" w:rsidRDefault="00EF32F2" w:rsidP="00EF32F2">
      <w:pPr>
        <w:pStyle w:val="paragraph"/>
        <w:spacing w:before="0" w:beforeAutospacing="0"/>
        <w:textAlignment w:val="baseline"/>
        <w:rPr>
          <w:sz w:val="22"/>
          <w:szCs w:val="22"/>
        </w:rPr>
      </w:pPr>
      <w:proofErr w:type="spellStart"/>
      <w:r w:rsidRPr="00EF32F2">
        <w:rPr>
          <w:sz w:val="22"/>
          <w:szCs w:val="22"/>
        </w:rPr>
        <w:t>ePrint</w:t>
      </w:r>
      <w:proofErr w:type="spellEnd"/>
      <w:r w:rsidRPr="00EF32F2">
        <w:rPr>
          <w:sz w:val="22"/>
          <w:szCs w:val="22"/>
        </w:rPr>
        <w:t xml:space="preserve"> is a university managed printer service offered by Duke OIT.  The Sanford School has four </w:t>
      </w:r>
      <w:proofErr w:type="spellStart"/>
      <w:r w:rsidRPr="00EF32F2">
        <w:rPr>
          <w:sz w:val="22"/>
          <w:szCs w:val="22"/>
        </w:rPr>
        <w:t>ePrint</w:t>
      </w:r>
      <w:proofErr w:type="spellEnd"/>
      <w:r w:rsidRPr="00EF32F2">
        <w:rPr>
          <w:sz w:val="22"/>
          <w:szCs w:val="22"/>
        </w:rPr>
        <w:t xml:space="preserve"> printers. </w:t>
      </w:r>
    </w:p>
    <w:p w14:paraId="585063E8" w14:textId="77777777" w:rsidR="00EF32F2" w:rsidRPr="00EF32F2" w:rsidRDefault="00EF32F2" w:rsidP="00EF32F2">
      <w:pPr>
        <w:pStyle w:val="paragraph"/>
        <w:numPr>
          <w:ilvl w:val="0"/>
          <w:numId w:val="54"/>
        </w:numPr>
        <w:spacing w:before="0" w:beforeAutospacing="0"/>
        <w:textAlignment w:val="baseline"/>
        <w:rPr>
          <w:sz w:val="22"/>
          <w:szCs w:val="22"/>
        </w:rPr>
      </w:pPr>
      <w:r w:rsidRPr="00EF32F2">
        <w:rPr>
          <w:sz w:val="22"/>
          <w:szCs w:val="22"/>
        </w:rPr>
        <w:t>In an alcove near the building entrance doors in the Fleishman Commons</w:t>
      </w:r>
    </w:p>
    <w:p w14:paraId="1F159C17" w14:textId="77777777" w:rsidR="00EF32F2" w:rsidRPr="00EF32F2" w:rsidRDefault="00EF32F2" w:rsidP="00EF32F2">
      <w:pPr>
        <w:pStyle w:val="paragraph"/>
        <w:numPr>
          <w:ilvl w:val="0"/>
          <w:numId w:val="54"/>
        </w:numPr>
        <w:spacing w:before="0" w:beforeAutospacing="0"/>
        <w:textAlignment w:val="baseline"/>
        <w:rPr>
          <w:sz w:val="22"/>
          <w:szCs w:val="22"/>
        </w:rPr>
      </w:pPr>
      <w:r w:rsidRPr="00EF32F2">
        <w:rPr>
          <w:sz w:val="22"/>
          <w:szCs w:val="22"/>
        </w:rPr>
        <w:t>In an alcove near the building entrance doors on the first floor, beside classroom 150</w:t>
      </w:r>
    </w:p>
    <w:p w14:paraId="1B11EBE9" w14:textId="77777777" w:rsidR="00EF32F2" w:rsidRPr="00EF32F2" w:rsidRDefault="00EF32F2" w:rsidP="00EF32F2">
      <w:pPr>
        <w:pStyle w:val="paragraph"/>
        <w:numPr>
          <w:ilvl w:val="0"/>
          <w:numId w:val="54"/>
        </w:numPr>
        <w:spacing w:before="0" w:beforeAutospacing="0"/>
        <w:textAlignment w:val="baseline"/>
        <w:rPr>
          <w:sz w:val="22"/>
          <w:szCs w:val="22"/>
        </w:rPr>
      </w:pPr>
      <w:r w:rsidRPr="00EF32F2">
        <w:rPr>
          <w:sz w:val="22"/>
          <w:szCs w:val="22"/>
        </w:rPr>
        <w:t>Room 162 Rubenstein Hall</w:t>
      </w:r>
    </w:p>
    <w:p w14:paraId="1993FD0C" w14:textId="77777777" w:rsidR="00EF32F2" w:rsidRPr="00EF32F2" w:rsidRDefault="00EF32F2" w:rsidP="00EF32F2">
      <w:pPr>
        <w:pStyle w:val="paragraph"/>
        <w:numPr>
          <w:ilvl w:val="0"/>
          <w:numId w:val="54"/>
        </w:numPr>
        <w:spacing w:before="0" w:beforeAutospacing="0"/>
        <w:textAlignment w:val="baseline"/>
        <w:rPr>
          <w:sz w:val="22"/>
          <w:szCs w:val="22"/>
        </w:rPr>
      </w:pPr>
      <w:r w:rsidRPr="00EF32F2">
        <w:rPr>
          <w:sz w:val="22"/>
          <w:szCs w:val="22"/>
        </w:rPr>
        <w:t>Outside room 291 Rubenstein Hall</w:t>
      </w:r>
    </w:p>
    <w:p w14:paraId="25CD09C5" w14:textId="1337E05A" w:rsidR="00BA52A2" w:rsidRDefault="00EF32F2" w:rsidP="00EF32F2">
      <w:pPr>
        <w:pStyle w:val="paragraph"/>
        <w:spacing w:before="0" w:beforeAutospacing="0"/>
        <w:textAlignment w:val="baseline"/>
        <w:rPr>
          <w:rFonts w:ascii="Segoe UI" w:hAnsi="Segoe UI" w:cs="Segoe UI"/>
          <w:sz w:val="18"/>
          <w:szCs w:val="18"/>
        </w:rPr>
      </w:pPr>
      <w:r w:rsidRPr="00EF32F2">
        <w:rPr>
          <w:sz w:val="22"/>
          <w:szCs w:val="22"/>
        </w:rPr>
        <w:t xml:space="preserve">Please visit the </w:t>
      </w:r>
      <w:hyperlink r:id="rId114" w:history="1">
        <w:proofErr w:type="spellStart"/>
        <w:r w:rsidRPr="00EF32F2">
          <w:rPr>
            <w:rStyle w:val="Hyperlink"/>
            <w:sz w:val="22"/>
            <w:szCs w:val="22"/>
          </w:rPr>
          <w:t>ePrint</w:t>
        </w:r>
        <w:proofErr w:type="spellEnd"/>
      </w:hyperlink>
      <w:r w:rsidRPr="00EF32F2">
        <w:rPr>
          <w:sz w:val="22"/>
          <w:szCs w:val="22"/>
        </w:rPr>
        <w:t xml:space="preserve"> website for information on other </w:t>
      </w:r>
      <w:proofErr w:type="spellStart"/>
      <w:r w:rsidRPr="00EF32F2">
        <w:rPr>
          <w:sz w:val="22"/>
          <w:szCs w:val="22"/>
        </w:rPr>
        <w:t>ePrint</w:t>
      </w:r>
      <w:proofErr w:type="spellEnd"/>
      <w:r w:rsidRPr="00EF32F2">
        <w:rPr>
          <w:sz w:val="22"/>
          <w:szCs w:val="22"/>
        </w:rPr>
        <w:t xml:space="preserve"> campus locations, quotas, and the required </w:t>
      </w:r>
      <w:proofErr w:type="spellStart"/>
      <w:r w:rsidRPr="00EF32F2">
        <w:rPr>
          <w:sz w:val="22"/>
          <w:szCs w:val="22"/>
        </w:rPr>
        <w:t>ePrint</w:t>
      </w:r>
      <w:proofErr w:type="spellEnd"/>
      <w:r w:rsidRPr="00EF32F2">
        <w:rPr>
          <w:sz w:val="22"/>
          <w:szCs w:val="22"/>
        </w:rPr>
        <w:t xml:space="preserve"> software download.</w:t>
      </w:r>
      <w:r w:rsidR="00BA52A2">
        <w:rPr>
          <w:rStyle w:val="eop"/>
          <w:sz w:val="22"/>
          <w:szCs w:val="22"/>
        </w:rPr>
        <w:t> </w:t>
      </w:r>
    </w:p>
    <w:p w14:paraId="45FC8AA1"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i/>
          <w:iCs/>
          <w:sz w:val="22"/>
          <w:szCs w:val="22"/>
        </w:rPr>
        <w:t>Personal copies:</w:t>
      </w:r>
      <w:r>
        <w:rPr>
          <w:rStyle w:val="normaltextrun"/>
          <w:sz w:val="22"/>
          <w:szCs w:val="22"/>
        </w:rPr>
        <w:t> For personal copies, you will need to load FLEX money onto your </w:t>
      </w:r>
      <w:proofErr w:type="spellStart"/>
      <w:r>
        <w:rPr>
          <w:rStyle w:val="spellingerror"/>
          <w:sz w:val="22"/>
          <w:szCs w:val="22"/>
        </w:rPr>
        <w:t>DukeID</w:t>
      </w:r>
      <w:proofErr w:type="spellEnd"/>
      <w:r>
        <w:rPr>
          <w:rStyle w:val="normaltextrun"/>
          <w:sz w:val="22"/>
          <w:szCs w:val="22"/>
        </w:rPr>
        <w:t> card, which you will swipe through the copier’s card reader in the same way you swipe a print/copy card. Copiers are in Sanford 133 and 223D, and Rubenstein Hall 104, 195, 205, and 285.</w:t>
      </w:r>
      <w:r>
        <w:rPr>
          <w:rStyle w:val="eop"/>
          <w:sz w:val="22"/>
          <w:szCs w:val="22"/>
        </w:rPr>
        <w:t> </w:t>
      </w:r>
    </w:p>
    <w:p w14:paraId="045F27F2"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518C2024"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Printer Paper and Toner</w:t>
      </w:r>
      <w:r>
        <w:rPr>
          <w:rStyle w:val="normaltextrun"/>
          <w:sz w:val="22"/>
          <w:szCs w:val="22"/>
        </w:rPr>
        <w:t>:  </w:t>
      </w:r>
      <w:r>
        <w:rPr>
          <w:rStyle w:val="eop"/>
          <w:sz w:val="22"/>
          <w:szCs w:val="22"/>
        </w:rPr>
        <w:t> </w:t>
      </w:r>
    </w:p>
    <w:p w14:paraId="07B9EBE2"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029AF8AC" w14:textId="518D9045"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sz w:val="22"/>
          <w:szCs w:val="22"/>
        </w:rPr>
        <w:t>If any of the </w:t>
      </w:r>
      <w:proofErr w:type="spellStart"/>
      <w:r>
        <w:rPr>
          <w:rStyle w:val="spellingerror"/>
          <w:sz w:val="22"/>
          <w:szCs w:val="22"/>
        </w:rPr>
        <w:t>eprint</w:t>
      </w:r>
      <w:proofErr w:type="spellEnd"/>
      <w:r>
        <w:rPr>
          <w:rStyle w:val="normaltextrun"/>
          <w:sz w:val="22"/>
          <w:szCs w:val="22"/>
        </w:rPr>
        <w:t xml:space="preserve"> printers are out of </w:t>
      </w:r>
      <w:proofErr w:type="gramStart"/>
      <w:r>
        <w:rPr>
          <w:rStyle w:val="normaltextrun"/>
          <w:sz w:val="22"/>
          <w:szCs w:val="22"/>
        </w:rPr>
        <w:t>supplies</w:t>
      </w:r>
      <w:proofErr w:type="gramEnd"/>
      <w:r>
        <w:rPr>
          <w:rStyle w:val="normaltextrun"/>
          <w:sz w:val="22"/>
          <w:szCs w:val="22"/>
        </w:rPr>
        <w:t xml:space="preserve"> please email </w:t>
      </w:r>
      <w:hyperlink r:id="rId115" w:tgtFrame="_blank" w:history="1">
        <w:r>
          <w:rPr>
            <w:rStyle w:val="normaltextrun"/>
            <w:color w:val="0000FF"/>
            <w:sz w:val="22"/>
            <w:szCs w:val="22"/>
            <w:u w:val="single"/>
          </w:rPr>
          <w:t>ppshelp@duke.edu</w:t>
        </w:r>
      </w:hyperlink>
      <w:r>
        <w:rPr>
          <w:rStyle w:val="normaltextrun"/>
          <w:sz w:val="22"/>
          <w:szCs w:val="22"/>
        </w:rPr>
        <w:t xml:space="preserve">. Students are advised to check the condition of the toner cartridge (by printing a sample page and checking it for readability) prior to printing </w:t>
      </w:r>
      <w:proofErr w:type="gramStart"/>
      <w:r>
        <w:rPr>
          <w:rStyle w:val="normaltextrun"/>
          <w:sz w:val="22"/>
          <w:szCs w:val="22"/>
        </w:rPr>
        <w:t>a large number of</w:t>
      </w:r>
      <w:proofErr w:type="gramEnd"/>
      <w:r>
        <w:rPr>
          <w:rStyle w:val="normaltextrun"/>
          <w:sz w:val="22"/>
          <w:szCs w:val="22"/>
        </w:rPr>
        <w:t xml:space="preserve"> pages, to reduce waste of paper.  </w:t>
      </w:r>
    </w:p>
    <w:p w14:paraId="0E42A179"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D396146"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Security</w:t>
      </w:r>
      <w:r>
        <w:rPr>
          <w:rStyle w:val="eop"/>
          <w:sz w:val="22"/>
          <w:szCs w:val="22"/>
        </w:rPr>
        <w:t> </w:t>
      </w:r>
    </w:p>
    <w:p w14:paraId="0D557B65"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36B97AD" w14:textId="77777777" w:rsidR="00BA52A2" w:rsidRPr="001D6BCA" w:rsidRDefault="00BA52A2" w:rsidP="00BA52A2">
      <w:pPr>
        <w:pStyle w:val="paragraph"/>
        <w:spacing w:before="0" w:beforeAutospacing="0" w:after="0" w:afterAutospacing="0"/>
        <w:textAlignment w:val="baseline"/>
        <w:rPr>
          <w:rFonts w:ascii="Segoe UI" w:hAnsi="Segoe UI" w:cs="Segoe UI"/>
          <w:sz w:val="22"/>
          <w:szCs w:val="22"/>
        </w:rPr>
      </w:pPr>
      <w:r w:rsidRPr="001D6BCA">
        <w:rPr>
          <w:rStyle w:val="normaltextrun"/>
          <w:sz w:val="22"/>
          <w:szCs w:val="22"/>
        </w:rPr>
        <w:t>To keep your information secure you are offered several services through Duke’s IT Security Office.  We will talk about these at greater length during orientation:</w:t>
      </w:r>
      <w:r w:rsidRPr="001D6BCA">
        <w:rPr>
          <w:rStyle w:val="eop"/>
          <w:sz w:val="22"/>
          <w:szCs w:val="22"/>
        </w:rPr>
        <w:t> </w:t>
      </w:r>
    </w:p>
    <w:p w14:paraId="71A69459" w14:textId="77777777" w:rsidR="00BA52A2" w:rsidRPr="001D6BCA" w:rsidRDefault="00BA52A2" w:rsidP="003861FD">
      <w:pPr>
        <w:pStyle w:val="paragraph"/>
        <w:numPr>
          <w:ilvl w:val="0"/>
          <w:numId w:val="46"/>
        </w:numPr>
        <w:spacing w:before="0" w:beforeAutospacing="0" w:after="0" w:afterAutospacing="0"/>
        <w:ind w:left="360" w:firstLine="0"/>
        <w:textAlignment w:val="baseline"/>
        <w:rPr>
          <w:sz w:val="22"/>
          <w:szCs w:val="22"/>
        </w:rPr>
      </w:pPr>
      <w:r w:rsidRPr="001D6BCA">
        <w:rPr>
          <w:rStyle w:val="normaltextrun"/>
          <w:sz w:val="22"/>
          <w:szCs w:val="22"/>
        </w:rPr>
        <w:t>Multi-factor authentication to protect duke websites you log in to that have personal information </w:t>
      </w:r>
      <w:hyperlink r:id="rId116" w:tgtFrame="_blank" w:history="1">
        <w:r w:rsidRPr="001D6BCA">
          <w:rPr>
            <w:rStyle w:val="normaltextrun"/>
            <w:color w:val="0000FF"/>
            <w:sz w:val="22"/>
            <w:szCs w:val="22"/>
            <w:u w:val="single"/>
          </w:rPr>
          <w:t>https://oit.duke.edu/net-security/security/multi-factor-authentication.php</w:t>
        </w:r>
      </w:hyperlink>
      <w:r w:rsidRPr="001D6BCA">
        <w:rPr>
          <w:rStyle w:val="eop"/>
          <w:sz w:val="22"/>
          <w:szCs w:val="22"/>
        </w:rPr>
        <w:t> </w:t>
      </w:r>
    </w:p>
    <w:p w14:paraId="0F02E56C" w14:textId="77777777" w:rsidR="001D6BCA" w:rsidRPr="001D6BCA" w:rsidRDefault="00000000" w:rsidP="003861FD">
      <w:pPr>
        <w:pStyle w:val="paragraph"/>
        <w:numPr>
          <w:ilvl w:val="0"/>
          <w:numId w:val="47"/>
        </w:numPr>
        <w:spacing w:before="0" w:beforeAutospacing="0" w:after="0" w:afterAutospacing="0"/>
        <w:ind w:left="360" w:firstLine="0"/>
        <w:textAlignment w:val="baseline"/>
        <w:rPr>
          <w:sz w:val="22"/>
          <w:szCs w:val="22"/>
        </w:rPr>
      </w:pPr>
      <w:hyperlink r:id="rId117" w:history="1">
        <w:r w:rsidR="001D6BCA" w:rsidRPr="001D6BCA">
          <w:rPr>
            <w:rStyle w:val="Hyperlink"/>
            <w:sz w:val="22"/>
            <w:szCs w:val="22"/>
          </w:rPr>
          <w:t>1Password</w:t>
        </w:r>
      </w:hyperlink>
    </w:p>
    <w:p w14:paraId="7C62CF85" w14:textId="40F841D8" w:rsidR="00BA52A2" w:rsidRPr="001D6BCA" w:rsidRDefault="00BA52A2" w:rsidP="003861FD">
      <w:pPr>
        <w:pStyle w:val="paragraph"/>
        <w:numPr>
          <w:ilvl w:val="0"/>
          <w:numId w:val="47"/>
        </w:numPr>
        <w:spacing w:before="0" w:beforeAutospacing="0" w:after="0" w:afterAutospacing="0"/>
        <w:ind w:left="360" w:firstLine="0"/>
        <w:textAlignment w:val="baseline"/>
        <w:rPr>
          <w:sz w:val="22"/>
          <w:szCs w:val="22"/>
        </w:rPr>
      </w:pPr>
      <w:r w:rsidRPr="001D6BCA">
        <w:rPr>
          <w:rStyle w:val="normaltextrun"/>
          <w:sz w:val="22"/>
          <w:szCs w:val="22"/>
        </w:rPr>
        <w:t>Box, 50 GB of encrypted storage in the cloud </w:t>
      </w:r>
      <w:hyperlink r:id="rId118" w:tgtFrame="_blank" w:history="1">
        <w:r w:rsidRPr="001D6BCA">
          <w:rPr>
            <w:rStyle w:val="normaltextrun"/>
            <w:color w:val="0000FF"/>
            <w:sz w:val="22"/>
            <w:szCs w:val="22"/>
            <w:u w:val="single"/>
          </w:rPr>
          <w:t>https://box.duke.edu</w:t>
        </w:r>
      </w:hyperlink>
      <w:r w:rsidRPr="001D6BCA">
        <w:rPr>
          <w:rStyle w:val="eop"/>
          <w:sz w:val="22"/>
          <w:szCs w:val="22"/>
        </w:rPr>
        <w:t> </w:t>
      </w:r>
    </w:p>
    <w:p w14:paraId="2445EC85" w14:textId="77777777" w:rsidR="001D6BCA" w:rsidRPr="001D6BCA" w:rsidRDefault="00BA52A2" w:rsidP="001D6BCA">
      <w:pPr>
        <w:rPr>
          <w:color w:val="1F497D"/>
          <w:sz w:val="22"/>
          <w:szCs w:val="22"/>
        </w:rPr>
      </w:pPr>
      <w:r w:rsidRPr="001D6BCA">
        <w:rPr>
          <w:rStyle w:val="normaltextrun"/>
          <w:sz w:val="22"/>
          <w:szCs w:val="22"/>
        </w:rPr>
        <w:t>Phone device security</w:t>
      </w:r>
      <w:r w:rsidR="001D6BCA" w:rsidRPr="001D6BCA">
        <w:rPr>
          <w:rStyle w:val="normaltextrun"/>
          <w:sz w:val="22"/>
          <w:szCs w:val="22"/>
        </w:rPr>
        <w:t xml:space="preserve"> guide</w:t>
      </w:r>
      <w:r w:rsidRPr="001D6BCA">
        <w:rPr>
          <w:rStyle w:val="normaltextrun"/>
          <w:sz w:val="22"/>
          <w:szCs w:val="22"/>
        </w:rPr>
        <w:t>:  </w:t>
      </w:r>
      <w:hyperlink r:id="rId119" w:history="1">
        <w:r w:rsidR="001D6BCA" w:rsidRPr="001D6BCA">
          <w:rPr>
            <w:rStyle w:val="Hyperlink"/>
            <w:sz w:val="22"/>
            <w:szCs w:val="22"/>
          </w:rPr>
          <w:t>https://security.duke.edu/security-guides/personal-device-security-guide/</w:t>
        </w:r>
      </w:hyperlink>
    </w:p>
    <w:p w14:paraId="75C01FF1" w14:textId="298F7D44" w:rsidR="00BA52A2" w:rsidRDefault="00BA52A2" w:rsidP="003861FD">
      <w:pPr>
        <w:pStyle w:val="paragraph"/>
        <w:numPr>
          <w:ilvl w:val="0"/>
          <w:numId w:val="47"/>
        </w:numPr>
        <w:spacing w:before="0" w:beforeAutospacing="0" w:after="0" w:afterAutospacing="0"/>
        <w:ind w:left="360" w:firstLine="0"/>
        <w:textAlignment w:val="baseline"/>
        <w:rPr>
          <w:sz w:val="22"/>
          <w:szCs w:val="22"/>
        </w:rPr>
      </w:pPr>
    </w:p>
    <w:p w14:paraId="66965FDA" w14:textId="77777777" w:rsidR="00BA52A2" w:rsidRDefault="00BA52A2" w:rsidP="00BA52A2">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31E81F6A"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Sanford School Computing Staff</w:t>
      </w:r>
      <w:r>
        <w:rPr>
          <w:rStyle w:val="normaltextrun"/>
          <w:sz w:val="22"/>
          <w:szCs w:val="22"/>
        </w:rPr>
        <w:t>:</w:t>
      </w:r>
      <w:r>
        <w:rPr>
          <w:rStyle w:val="eop"/>
          <w:sz w:val="22"/>
          <w:szCs w:val="22"/>
        </w:rPr>
        <w:t> </w:t>
      </w:r>
    </w:p>
    <w:p w14:paraId="3109EA98"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D8DACA1" w14:textId="4DA3EBD6" w:rsidR="00BA52A2" w:rsidRPr="006C718B" w:rsidRDefault="00BA52A2" w:rsidP="00BA52A2">
      <w:pPr>
        <w:rPr>
          <w:sz w:val="22"/>
          <w:szCs w:val="22"/>
        </w:rPr>
      </w:pPr>
      <w:r w:rsidRPr="006C718B">
        <w:rPr>
          <w:sz w:val="22"/>
          <w:szCs w:val="22"/>
        </w:rPr>
        <w:t>Ed Ocampo</w:t>
      </w:r>
      <w:r w:rsidRPr="006C718B">
        <w:rPr>
          <w:sz w:val="22"/>
          <w:szCs w:val="22"/>
        </w:rPr>
        <w:tab/>
        <w:t xml:space="preserve">    Computer Technician</w:t>
      </w:r>
      <w:r w:rsidRPr="006C718B">
        <w:rPr>
          <w:sz w:val="22"/>
          <w:szCs w:val="22"/>
        </w:rPr>
        <w:tab/>
      </w:r>
      <w:r w:rsidR="00523084">
        <w:rPr>
          <w:sz w:val="22"/>
          <w:szCs w:val="22"/>
        </w:rPr>
        <w:t xml:space="preserve"> </w:t>
      </w:r>
      <w:hyperlink r:id="rId120" w:history="1">
        <w:r w:rsidR="00523084" w:rsidRPr="008037FC">
          <w:rPr>
            <w:rStyle w:val="Hyperlink"/>
            <w:sz w:val="22"/>
            <w:szCs w:val="22"/>
          </w:rPr>
          <w:t>edwin.ocampo@duke.edu</w:t>
        </w:r>
      </w:hyperlink>
      <w:r w:rsidR="00523084">
        <w:t xml:space="preserve">         </w:t>
      </w:r>
      <w:r w:rsidRPr="006C718B">
        <w:rPr>
          <w:sz w:val="22"/>
          <w:szCs w:val="22"/>
        </w:rPr>
        <w:tab/>
        <w:t>Room 295, Rubenstein</w:t>
      </w:r>
    </w:p>
    <w:p w14:paraId="5F246372" w14:textId="77777777" w:rsidR="00BA52A2" w:rsidRPr="006C718B" w:rsidRDefault="00BA52A2" w:rsidP="00BA52A2">
      <w:pPr>
        <w:rPr>
          <w:sz w:val="22"/>
          <w:szCs w:val="22"/>
        </w:rPr>
      </w:pPr>
      <w:r w:rsidRPr="006C718B">
        <w:rPr>
          <w:sz w:val="22"/>
          <w:szCs w:val="22"/>
        </w:rPr>
        <w:t>Astrid Gatling</w:t>
      </w:r>
      <w:r w:rsidRPr="006C718B">
        <w:rPr>
          <w:sz w:val="22"/>
          <w:szCs w:val="22"/>
        </w:rPr>
        <w:tab/>
        <w:t xml:space="preserve">    Computer Technician</w:t>
      </w:r>
      <w:r w:rsidRPr="006C718B">
        <w:rPr>
          <w:sz w:val="22"/>
          <w:szCs w:val="22"/>
        </w:rPr>
        <w:tab/>
      </w:r>
      <w:r w:rsidRPr="006C718B">
        <w:rPr>
          <w:sz w:val="22"/>
          <w:szCs w:val="22"/>
        </w:rPr>
        <w:tab/>
      </w:r>
      <w:hyperlink r:id="rId121" w:history="1">
        <w:r w:rsidRPr="006C718B">
          <w:rPr>
            <w:color w:val="0000FF"/>
            <w:sz w:val="22"/>
            <w:szCs w:val="22"/>
            <w:u w:val="single"/>
          </w:rPr>
          <w:t>astrid.gatling@duke.edu</w:t>
        </w:r>
      </w:hyperlink>
      <w:r w:rsidRPr="006C718B">
        <w:rPr>
          <w:sz w:val="22"/>
          <w:szCs w:val="22"/>
        </w:rPr>
        <w:tab/>
      </w:r>
      <w:r w:rsidRPr="006C718B">
        <w:rPr>
          <w:sz w:val="22"/>
          <w:szCs w:val="22"/>
        </w:rPr>
        <w:tab/>
        <w:t>Room 019, Sanford</w:t>
      </w:r>
    </w:p>
    <w:p w14:paraId="1207E6C8" w14:textId="563F8973" w:rsidR="00BA52A2" w:rsidRPr="006C718B" w:rsidRDefault="00BA52A2" w:rsidP="00BA52A2">
      <w:pPr>
        <w:rPr>
          <w:sz w:val="22"/>
          <w:szCs w:val="22"/>
        </w:rPr>
      </w:pPr>
      <w:r>
        <w:rPr>
          <w:sz w:val="22"/>
          <w:szCs w:val="22"/>
        </w:rPr>
        <w:t xml:space="preserve">Emily Totherow    </w:t>
      </w:r>
      <w:r w:rsidR="007D74BE">
        <w:rPr>
          <w:sz w:val="22"/>
          <w:szCs w:val="22"/>
        </w:rPr>
        <w:t>Audio Visual and Facilities Manager</w:t>
      </w:r>
      <w:r>
        <w:rPr>
          <w:sz w:val="22"/>
          <w:szCs w:val="22"/>
        </w:rPr>
        <w:tab/>
      </w:r>
      <w:hyperlink r:id="rId122" w:history="1">
        <w:r w:rsidRPr="00E92F5E">
          <w:rPr>
            <w:rStyle w:val="Hyperlink"/>
            <w:sz w:val="22"/>
            <w:szCs w:val="22"/>
          </w:rPr>
          <w:t>emily.totherow@duke.edu</w:t>
        </w:r>
      </w:hyperlink>
      <w:r w:rsidR="007D74BE">
        <w:rPr>
          <w:sz w:val="22"/>
          <w:szCs w:val="22"/>
        </w:rPr>
        <w:t xml:space="preserve"> </w:t>
      </w:r>
      <w:r w:rsidRPr="006C718B">
        <w:rPr>
          <w:sz w:val="22"/>
          <w:szCs w:val="22"/>
        </w:rPr>
        <w:t xml:space="preserve">Room </w:t>
      </w:r>
      <w:r>
        <w:rPr>
          <w:sz w:val="22"/>
          <w:szCs w:val="22"/>
        </w:rPr>
        <w:t>017, Sanford</w:t>
      </w:r>
    </w:p>
    <w:p w14:paraId="542D3C61" w14:textId="77777777" w:rsidR="00BA52A2" w:rsidRPr="00100D7B" w:rsidRDefault="00BA52A2" w:rsidP="00BA52A2">
      <w:pPr>
        <w:rPr>
          <w:sz w:val="22"/>
          <w:szCs w:val="22"/>
          <w:lang w:val="de-DE"/>
        </w:rPr>
      </w:pPr>
      <w:r w:rsidRPr="00100D7B">
        <w:rPr>
          <w:sz w:val="22"/>
          <w:szCs w:val="22"/>
          <w:lang w:val="de-DE"/>
        </w:rPr>
        <w:t>Stan Paskoff</w:t>
      </w:r>
      <w:r w:rsidRPr="00100D7B">
        <w:rPr>
          <w:sz w:val="22"/>
          <w:szCs w:val="22"/>
          <w:lang w:val="de-DE"/>
        </w:rPr>
        <w:tab/>
        <w:t xml:space="preserve">    Manager, Desktop Services</w:t>
      </w:r>
      <w:r w:rsidRPr="00100D7B">
        <w:rPr>
          <w:sz w:val="22"/>
          <w:szCs w:val="22"/>
          <w:lang w:val="de-DE"/>
        </w:rPr>
        <w:tab/>
      </w:r>
      <w:hyperlink r:id="rId123" w:history="1">
        <w:r w:rsidRPr="00100D7B">
          <w:rPr>
            <w:rStyle w:val="Hyperlink"/>
            <w:sz w:val="22"/>
            <w:szCs w:val="22"/>
            <w:lang w:val="de-DE"/>
          </w:rPr>
          <w:t>stan.paskoff@duke.edu</w:t>
        </w:r>
      </w:hyperlink>
      <w:r w:rsidRPr="00100D7B">
        <w:rPr>
          <w:sz w:val="22"/>
          <w:szCs w:val="22"/>
          <w:lang w:val="de-DE"/>
        </w:rPr>
        <w:tab/>
      </w:r>
      <w:r w:rsidRPr="00100D7B">
        <w:rPr>
          <w:sz w:val="22"/>
          <w:szCs w:val="22"/>
          <w:lang w:val="de-DE"/>
        </w:rPr>
        <w:tab/>
        <w:t>Room 019, Sanford</w:t>
      </w:r>
    </w:p>
    <w:p w14:paraId="66723824" w14:textId="68CB4368" w:rsidR="00BA52A2" w:rsidRDefault="00BA52A2" w:rsidP="00BA52A2">
      <w:pPr>
        <w:rPr>
          <w:sz w:val="22"/>
          <w:szCs w:val="22"/>
        </w:rPr>
      </w:pPr>
      <w:r w:rsidRPr="006C718B">
        <w:rPr>
          <w:sz w:val="22"/>
          <w:szCs w:val="22"/>
        </w:rPr>
        <w:t>Neil Prentice</w:t>
      </w:r>
      <w:r w:rsidRPr="006C718B">
        <w:rPr>
          <w:sz w:val="22"/>
          <w:szCs w:val="22"/>
        </w:rPr>
        <w:tab/>
        <w:t xml:space="preserve">    Director of IT</w:t>
      </w:r>
      <w:r w:rsidRPr="006C718B">
        <w:rPr>
          <w:sz w:val="22"/>
          <w:szCs w:val="22"/>
        </w:rPr>
        <w:tab/>
      </w:r>
      <w:r w:rsidRPr="006C718B">
        <w:rPr>
          <w:sz w:val="22"/>
          <w:szCs w:val="22"/>
        </w:rPr>
        <w:tab/>
      </w:r>
      <w:hyperlink r:id="rId124" w:history="1">
        <w:r w:rsidRPr="006C718B">
          <w:rPr>
            <w:color w:val="0000FF"/>
            <w:sz w:val="22"/>
            <w:szCs w:val="22"/>
            <w:u w:val="single"/>
          </w:rPr>
          <w:t>neil.prentice@duke.edu</w:t>
        </w:r>
      </w:hyperlink>
      <w:r w:rsidRPr="006C718B">
        <w:rPr>
          <w:sz w:val="22"/>
          <w:szCs w:val="22"/>
        </w:rPr>
        <w:tab/>
      </w:r>
      <w:r w:rsidRPr="006C718B">
        <w:rPr>
          <w:sz w:val="22"/>
          <w:szCs w:val="22"/>
        </w:rPr>
        <w:tab/>
        <w:t>Room 015, Sanford</w:t>
      </w:r>
    </w:p>
    <w:p w14:paraId="46A469A0" w14:textId="21FE2ECD" w:rsidR="007D74BE" w:rsidRDefault="007D74BE" w:rsidP="00BA52A2">
      <w:pPr>
        <w:rPr>
          <w:sz w:val="22"/>
          <w:szCs w:val="22"/>
        </w:rPr>
      </w:pPr>
      <w:r>
        <w:rPr>
          <w:sz w:val="22"/>
          <w:szCs w:val="22"/>
        </w:rPr>
        <w:t xml:space="preserve">Jokya Sanders </w:t>
      </w:r>
      <w:r>
        <w:rPr>
          <w:sz w:val="22"/>
          <w:szCs w:val="22"/>
        </w:rPr>
        <w:tab/>
        <w:t xml:space="preserve">    Audio Visual and Facilities Manger </w:t>
      </w:r>
      <w:hyperlink r:id="rId125" w:history="1">
        <w:r w:rsidRPr="008037FC">
          <w:rPr>
            <w:rStyle w:val="Hyperlink"/>
            <w:sz w:val="22"/>
            <w:szCs w:val="22"/>
          </w:rPr>
          <w:t>jokya.sanders@duke.edu</w:t>
        </w:r>
      </w:hyperlink>
      <w:r>
        <w:rPr>
          <w:sz w:val="22"/>
          <w:szCs w:val="22"/>
        </w:rPr>
        <w:t xml:space="preserve">    259, Rubenstein Hall</w:t>
      </w:r>
    </w:p>
    <w:p w14:paraId="03ADE02B" w14:textId="77777777" w:rsidR="007D74BE" w:rsidRPr="006C718B" w:rsidRDefault="007D74BE" w:rsidP="00BA52A2">
      <w:pPr>
        <w:rPr>
          <w:sz w:val="22"/>
          <w:szCs w:val="22"/>
        </w:rPr>
      </w:pPr>
    </w:p>
    <w:p w14:paraId="7D0E5D39"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B1B5AF4" w14:textId="77777777" w:rsidR="00BA52A2" w:rsidRDefault="00BA52A2" w:rsidP="00BA52A2">
      <w:pPr>
        <w:pStyle w:val="paragraph"/>
        <w:spacing w:before="0" w:beforeAutospacing="0" w:after="0" w:afterAutospacing="0"/>
        <w:textAlignment w:val="baseline"/>
        <w:rPr>
          <w:rFonts w:ascii="Segoe UI" w:hAnsi="Segoe UI" w:cs="Segoe UI"/>
          <w:sz w:val="18"/>
          <w:szCs w:val="18"/>
        </w:rPr>
      </w:pPr>
      <w:r>
        <w:rPr>
          <w:rStyle w:val="eop"/>
        </w:rPr>
        <w:lastRenderedPageBreak/>
        <w:t> </w:t>
      </w:r>
    </w:p>
    <w:p w14:paraId="7309BA7B" w14:textId="77777777" w:rsidR="002676D1" w:rsidRDefault="002676D1" w:rsidP="002676D1">
      <w:pPr>
        <w:rPr>
          <w:sz w:val="22"/>
          <w:szCs w:val="22"/>
        </w:rPr>
      </w:pPr>
    </w:p>
    <w:p w14:paraId="574401C9" w14:textId="77777777" w:rsidR="002676D1" w:rsidRDefault="002676D1" w:rsidP="002676D1">
      <w:pPr>
        <w:rPr>
          <w:sz w:val="22"/>
          <w:szCs w:val="22"/>
        </w:rPr>
      </w:pPr>
    </w:p>
    <w:bookmarkEnd w:id="55"/>
    <w:bookmarkEnd w:id="56"/>
    <w:bookmarkEnd w:id="57"/>
    <w:p w14:paraId="75250535" w14:textId="77777777" w:rsidR="005F5CFE" w:rsidRDefault="005F5CFE" w:rsidP="005F5CFE">
      <w:pPr>
        <w:rPr>
          <w:b/>
        </w:rPr>
      </w:pPr>
    </w:p>
    <w:p w14:paraId="1897E4F0" w14:textId="77777777" w:rsidR="005F5CFE" w:rsidRDefault="005F5CFE" w:rsidP="005F5CFE">
      <w:pPr>
        <w:rPr>
          <w:b/>
        </w:rPr>
      </w:pPr>
    </w:p>
    <w:p w14:paraId="1B7D1F1B" w14:textId="432A9BB9" w:rsidR="005F5CFE" w:rsidRPr="005F5CFE" w:rsidRDefault="00BF5BF5" w:rsidP="00802C4E">
      <w:pPr>
        <w:pStyle w:val="Heading2"/>
      </w:pPr>
      <w:r>
        <w:br w:type="page"/>
      </w:r>
      <w:bookmarkStart w:id="58" w:name="_Toc80026132"/>
      <w:r w:rsidR="005F5CFE" w:rsidRPr="005F5CFE">
        <w:lastRenderedPageBreak/>
        <w:t>Sanford Communications Team</w:t>
      </w:r>
      <w:bookmarkEnd w:id="58"/>
    </w:p>
    <w:p w14:paraId="2A1F19AA" w14:textId="77777777" w:rsidR="005F5CFE" w:rsidRPr="005F5CFE" w:rsidRDefault="005F5CFE" w:rsidP="005F5CFE">
      <w:pPr>
        <w:spacing w:line="259" w:lineRule="auto"/>
        <w:rPr>
          <w:sz w:val="22"/>
          <w:szCs w:val="22"/>
        </w:rPr>
      </w:pPr>
      <w:r w:rsidRPr="005F5CFE">
        <w:rPr>
          <w:sz w:val="22"/>
          <w:szCs w:val="22"/>
        </w:rPr>
        <w:t xml:space="preserve"> </w:t>
      </w:r>
    </w:p>
    <w:p w14:paraId="062853D8" w14:textId="77777777" w:rsidR="005F5CFE" w:rsidRPr="005F5CFE" w:rsidRDefault="005F5CFE" w:rsidP="005F5CFE">
      <w:pPr>
        <w:rPr>
          <w:bCs/>
          <w:sz w:val="22"/>
          <w:szCs w:val="22"/>
        </w:rPr>
      </w:pPr>
      <w:r w:rsidRPr="005F5CFE">
        <w:rPr>
          <w:sz w:val="22"/>
          <w:szCs w:val="22"/>
        </w:rPr>
        <w:t xml:space="preserve">The Sanford School Central Communications Team provides a wide range of resources and support for our community. </w:t>
      </w:r>
      <w:r w:rsidRPr="005F5CFE">
        <w:rPr>
          <w:bCs/>
          <w:sz w:val="22"/>
          <w:szCs w:val="22"/>
        </w:rPr>
        <w:t>Below are key points of contact related to communications and marketing needs for faculty and staff of the Sanford School of Public Policy. The contacts below are the best resources for an initial conversation. Note that different or additional team members might be assigned to work with you depending on workload and deadlines.</w:t>
      </w:r>
    </w:p>
    <w:p w14:paraId="54254B14" w14:textId="77777777" w:rsidR="005F5CFE" w:rsidRPr="005F5CFE" w:rsidRDefault="005F5CFE" w:rsidP="005F5CFE">
      <w:pPr>
        <w:rPr>
          <w:bCs/>
          <w:sz w:val="22"/>
          <w:szCs w:val="22"/>
        </w:rPr>
      </w:pPr>
      <w:r w:rsidRPr="005F5CFE">
        <w:rPr>
          <w:bCs/>
          <w:sz w:val="22"/>
          <w:szCs w:val="22"/>
        </w:rPr>
        <w:t xml:space="preserve"> </w:t>
      </w:r>
    </w:p>
    <w:p w14:paraId="5737066C" w14:textId="774BCC69" w:rsidR="005F5CFE" w:rsidRDefault="005F5CFE" w:rsidP="005F5CFE">
      <w:pPr>
        <w:rPr>
          <w:bCs/>
          <w:sz w:val="22"/>
          <w:szCs w:val="22"/>
        </w:rPr>
      </w:pPr>
      <w:r w:rsidRPr="005F5CFE">
        <w:rPr>
          <w:bCs/>
          <w:sz w:val="22"/>
          <w:szCs w:val="22"/>
        </w:rPr>
        <w:t xml:space="preserve">For other requests not listed here or if you are unsure of the best contact to reach us, email </w:t>
      </w:r>
      <w:hyperlink r:id="rId126" w:history="1">
        <w:r w:rsidRPr="005F5CFE">
          <w:rPr>
            <w:rStyle w:val="Hyperlink"/>
            <w:bCs/>
            <w:sz w:val="22"/>
            <w:szCs w:val="22"/>
          </w:rPr>
          <w:t>ppscomm@duke.edu</w:t>
        </w:r>
      </w:hyperlink>
      <w:r w:rsidRPr="005F5CFE">
        <w:rPr>
          <w:bCs/>
          <w:color w:val="1F497D"/>
          <w:sz w:val="22"/>
          <w:szCs w:val="22"/>
        </w:rPr>
        <w:t xml:space="preserve">. </w:t>
      </w:r>
      <w:r w:rsidRPr="005F5CFE">
        <w:rPr>
          <w:bCs/>
          <w:sz w:val="22"/>
          <w:szCs w:val="22"/>
        </w:rPr>
        <w:t>Please provide advance notice for any request. We will get back to you!</w:t>
      </w:r>
    </w:p>
    <w:p w14:paraId="31EDD6D9" w14:textId="77777777" w:rsidR="005F5CFE" w:rsidRPr="005F5CFE" w:rsidRDefault="005F5CFE" w:rsidP="005F5CFE">
      <w:pPr>
        <w:rPr>
          <w:bCs/>
          <w:sz w:val="22"/>
          <w:szCs w:val="22"/>
        </w:rPr>
      </w:pPr>
    </w:p>
    <w:p w14:paraId="74FE3965" w14:textId="77777777" w:rsidR="005F5CFE" w:rsidRPr="005F5CFE" w:rsidRDefault="005F5CFE" w:rsidP="005F5CFE">
      <w:pPr>
        <w:shd w:val="clear" w:color="auto" w:fill="FFFFFF"/>
        <w:rPr>
          <w:color w:val="000000"/>
          <w:sz w:val="22"/>
          <w:szCs w:val="22"/>
        </w:rPr>
      </w:pPr>
      <w:r w:rsidRPr="005F5CFE">
        <w:rPr>
          <w:b/>
          <w:color w:val="000000"/>
          <w:sz w:val="22"/>
          <w:szCs w:val="22"/>
        </w:rPr>
        <w:t>Kirsten Khire,</w:t>
      </w:r>
      <w:r w:rsidRPr="005F5CFE">
        <w:rPr>
          <w:color w:val="000000"/>
          <w:sz w:val="22"/>
          <w:szCs w:val="22"/>
        </w:rPr>
        <w:t xml:space="preserve"> APR, Associate Dean of Communications &amp; Marketing </w:t>
      </w:r>
      <w:hyperlink r:id="rId127" w:history="1">
        <w:r w:rsidRPr="005F5CFE">
          <w:rPr>
            <w:rStyle w:val="Hyperlink"/>
            <w:sz w:val="22"/>
            <w:szCs w:val="22"/>
          </w:rPr>
          <w:t>kirsten.khire@duke.edu</w:t>
        </w:r>
      </w:hyperlink>
      <w:r w:rsidRPr="005F5CFE">
        <w:rPr>
          <w:color w:val="336299"/>
          <w:sz w:val="22"/>
          <w:szCs w:val="22"/>
        </w:rPr>
        <w:t xml:space="preserve"> </w:t>
      </w:r>
      <w:r w:rsidRPr="005F5CFE">
        <w:rPr>
          <w:color w:val="000000"/>
          <w:sz w:val="22"/>
          <w:szCs w:val="22"/>
        </w:rPr>
        <w:t xml:space="preserve">(919) 613-7435 </w:t>
      </w:r>
    </w:p>
    <w:p w14:paraId="57ECC190" w14:textId="667F2F4E" w:rsidR="005F5CFE" w:rsidRPr="00E50F27" w:rsidRDefault="00E50F27" w:rsidP="005F5CFE">
      <w:pPr>
        <w:shd w:val="clear" w:color="auto" w:fill="FFFFFF"/>
      </w:pPr>
      <w:r>
        <w:rPr>
          <w:b/>
          <w:color w:val="000000"/>
          <w:sz w:val="22"/>
          <w:szCs w:val="22"/>
        </w:rPr>
        <w:t>Matt LoJacono</w:t>
      </w:r>
      <w:r w:rsidR="005F5CFE" w:rsidRPr="005F5CFE">
        <w:rPr>
          <w:b/>
          <w:color w:val="000000"/>
          <w:sz w:val="22"/>
          <w:szCs w:val="22"/>
        </w:rPr>
        <w:t>,</w:t>
      </w:r>
      <w:r w:rsidR="005F5CFE" w:rsidRPr="005F5CFE">
        <w:rPr>
          <w:color w:val="000000"/>
          <w:sz w:val="22"/>
          <w:szCs w:val="22"/>
        </w:rPr>
        <w:t xml:space="preserve"> Senior Public Relations Manager </w:t>
      </w:r>
      <w:hyperlink r:id="rId128" w:history="1">
        <w:r w:rsidRPr="00B33103">
          <w:rPr>
            <w:rStyle w:val="Hyperlink"/>
          </w:rPr>
          <w:t>matt.lojacono@duke.edu</w:t>
        </w:r>
      </w:hyperlink>
      <w:r>
        <w:t xml:space="preserve"> </w:t>
      </w:r>
      <w:r w:rsidR="005F5CFE" w:rsidRPr="005F5CFE">
        <w:rPr>
          <w:color w:val="000000"/>
          <w:sz w:val="22"/>
          <w:szCs w:val="22"/>
        </w:rPr>
        <w:t xml:space="preserve">(919) 613-7315 </w:t>
      </w:r>
    </w:p>
    <w:p w14:paraId="30CAA47B" w14:textId="77777777" w:rsidR="005F5CFE" w:rsidRPr="005F5CFE" w:rsidRDefault="005F5CFE" w:rsidP="005F5CFE">
      <w:pPr>
        <w:shd w:val="clear" w:color="auto" w:fill="FFFFFF"/>
        <w:rPr>
          <w:color w:val="000000"/>
          <w:sz w:val="22"/>
          <w:szCs w:val="22"/>
        </w:rPr>
      </w:pPr>
      <w:r w:rsidRPr="005F5CFE">
        <w:rPr>
          <w:b/>
          <w:color w:val="000000"/>
          <w:sz w:val="22"/>
          <w:szCs w:val="22"/>
        </w:rPr>
        <w:t>Carol Jackson,</w:t>
      </w:r>
      <w:r w:rsidRPr="005F5CFE">
        <w:rPr>
          <w:color w:val="000000"/>
          <w:sz w:val="22"/>
          <w:szCs w:val="22"/>
        </w:rPr>
        <w:t xml:space="preserve"> Digital Communications Strategist </w:t>
      </w:r>
      <w:hyperlink r:id="rId129" w:history="1">
        <w:hyperlink r:id="rId130" w:history="1">
          <w:r w:rsidRPr="005F5CFE">
            <w:rPr>
              <w:rStyle w:val="Hyperlink"/>
              <w:sz w:val="22"/>
              <w:szCs w:val="22"/>
            </w:rPr>
            <w:t>carol.m.jackson@duke.edu</w:t>
          </w:r>
        </w:hyperlink>
        <w:r w:rsidRPr="005F5CFE">
          <w:rPr>
            <w:color w:val="336299"/>
            <w:sz w:val="22"/>
            <w:szCs w:val="22"/>
          </w:rPr>
          <w:t> </w:t>
        </w:r>
      </w:hyperlink>
      <w:r w:rsidRPr="005F5CFE">
        <w:rPr>
          <w:color w:val="000000"/>
          <w:sz w:val="22"/>
          <w:szCs w:val="22"/>
        </w:rPr>
        <w:t xml:space="preserve">(919) 613-9248 </w:t>
      </w:r>
    </w:p>
    <w:p w14:paraId="5BA8688A" w14:textId="4D71F7EA" w:rsidR="005F5CFE" w:rsidRDefault="00E50F27" w:rsidP="005F5CFE">
      <w:pPr>
        <w:shd w:val="clear" w:color="auto" w:fill="FFFFFF"/>
        <w:rPr>
          <w:color w:val="000000"/>
          <w:sz w:val="22"/>
          <w:szCs w:val="22"/>
        </w:rPr>
      </w:pPr>
      <w:r>
        <w:rPr>
          <w:b/>
          <w:color w:val="000000"/>
          <w:sz w:val="22"/>
          <w:szCs w:val="22"/>
        </w:rPr>
        <w:t>Sarah Hay</w:t>
      </w:r>
      <w:r w:rsidR="005F5CFE" w:rsidRPr="005F5CFE">
        <w:rPr>
          <w:color w:val="000000"/>
          <w:sz w:val="22"/>
          <w:szCs w:val="22"/>
        </w:rPr>
        <w:t>, Communications and Events Coordinator </w:t>
      </w:r>
      <w:r w:rsidRPr="00E50F27">
        <w:t>sarah.hay@duke.edu</w:t>
      </w:r>
      <w:r w:rsidR="005F5CFE" w:rsidRPr="005F5CFE">
        <w:rPr>
          <w:sz w:val="22"/>
          <w:szCs w:val="22"/>
        </w:rPr>
        <w:t xml:space="preserve"> </w:t>
      </w:r>
      <w:r w:rsidR="005F5CFE" w:rsidRPr="005F5CFE">
        <w:rPr>
          <w:color w:val="000000"/>
          <w:sz w:val="22"/>
          <w:szCs w:val="22"/>
        </w:rPr>
        <w:t>(919) 613-7312</w:t>
      </w:r>
    </w:p>
    <w:p w14:paraId="3C3E1E73" w14:textId="77777777" w:rsidR="00AB621B" w:rsidRPr="00E50F27" w:rsidRDefault="00AB621B" w:rsidP="00AB621B">
      <w:pPr>
        <w:shd w:val="clear" w:color="auto" w:fill="FFFFFF" w:themeFill="background1"/>
        <w:rPr>
          <w:color w:val="333333"/>
        </w:rPr>
      </w:pPr>
      <w:r w:rsidRPr="00AB621B">
        <w:rPr>
          <w:b/>
          <w:bCs/>
          <w:color w:val="333333"/>
        </w:rPr>
        <w:t>Hannah Otos</w:t>
      </w:r>
      <w:r w:rsidRPr="3F2E44D4">
        <w:rPr>
          <w:color w:val="333333"/>
        </w:rPr>
        <w:t xml:space="preserve">, Multimedia/Communications Specialist </w:t>
      </w:r>
      <w:hyperlink r:id="rId131" w:history="1">
        <w:r w:rsidRPr="3F2E44D4">
          <w:rPr>
            <w:rStyle w:val="Hyperlink"/>
            <w:b/>
            <w:bCs/>
          </w:rPr>
          <w:t>hannah.otos@duke.edu</w:t>
        </w:r>
      </w:hyperlink>
      <w:r w:rsidRPr="3F2E44D4">
        <w:rPr>
          <w:color w:val="333333"/>
        </w:rPr>
        <w:t xml:space="preserve"> </w:t>
      </w:r>
    </w:p>
    <w:p w14:paraId="3622E3B7" w14:textId="77777777" w:rsidR="00AB621B" w:rsidRPr="00E50F27" w:rsidRDefault="00AB621B" w:rsidP="00AB621B">
      <w:pPr>
        <w:rPr>
          <w:color w:val="333333"/>
        </w:rPr>
      </w:pPr>
      <w:r w:rsidRPr="00AB621B">
        <w:rPr>
          <w:b/>
          <w:bCs/>
          <w:color w:val="333333"/>
        </w:rPr>
        <w:t>Ellen Gibbs</w:t>
      </w:r>
      <w:r w:rsidRPr="3F2E44D4">
        <w:rPr>
          <w:color w:val="333333"/>
        </w:rPr>
        <w:t xml:space="preserve">, Communications &amp; Marketing Staff Assistant </w:t>
      </w:r>
      <w:hyperlink r:id="rId132" w:history="1">
        <w:r w:rsidRPr="3F2E44D4">
          <w:rPr>
            <w:rStyle w:val="Hyperlink"/>
            <w:b/>
            <w:bCs/>
          </w:rPr>
          <w:t>ellen.gibbs@duke.edu</w:t>
        </w:r>
      </w:hyperlink>
      <w:r w:rsidRPr="3F2E44D4">
        <w:rPr>
          <w:color w:val="333333"/>
        </w:rPr>
        <w:t xml:space="preserve"> (919) 613-7418 </w:t>
      </w:r>
    </w:p>
    <w:p w14:paraId="5515B142" w14:textId="77777777" w:rsidR="00AB621B" w:rsidRPr="00E50F27" w:rsidRDefault="00AB621B" w:rsidP="005F5CFE">
      <w:pPr>
        <w:shd w:val="clear" w:color="auto" w:fill="FFFFFF"/>
      </w:pPr>
    </w:p>
    <w:p w14:paraId="66BF4FE5" w14:textId="77777777" w:rsidR="005F5CFE" w:rsidRPr="005F5CFE" w:rsidRDefault="005F5CFE" w:rsidP="005F5CFE">
      <w:pPr>
        <w:rPr>
          <w:sz w:val="22"/>
          <w:szCs w:val="22"/>
          <w:lang w:val="x-none" w:eastAsia="x-none"/>
        </w:rPr>
      </w:pPr>
    </w:p>
    <w:p w14:paraId="5468F542" w14:textId="77777777" w:rsidR="005F5CFE" w:rsidRPr="00DD4419" w:rsidRDefault="005F5CFE" w:rsidP="00802C4E">
      <w:r w:rsidRPr="00802C4E">
        <w:rPr>
          <w:u w:val="single"/>
        </w:rPr>
        <w:t xml:space="preserve">WHAT WE DO </w:t>
      </w:r>
    </w:p>
    <w:p w14:paraId="5995C27C" w14:textId="77777777" w:rsidR="005F5CFE" w:rsidRPr="005F5CFE" w:rsidRDefault="005F5CFE" w:rsidP="005F5CFE">
      <w:pPr>
        <w:rPr>
          <w:sz w:val="22"/>
          <w:szCs w:val="22"/>
        </w:rPr>
      </w:pPr>
      <w:r w:rsidRPr="005F5CFE">
        <w:rPr>
          <w:b/>
          <w:sz w:val="22"/>
          <w:szCs w:val="22"/>
        </w:rPr>
        <w:t xml:space="preserve"> </w:t>
      </w:r>
    </w:p>
    <w:p w14:paraId="61530342" w14:textId="459038A4" w:rsidR="005F5CFE" w:rsidRDefault="005F5CFE" w:rsidP="005F5CFE">
      <w:pPr>
        <w:rPr>
          <w:sz w:val="22"/>
          <w:szCs w:val="22"/>
        </w:rPr>
      </w:pPr>
      <w:r w:rsidRPr="005F5CFE">
        <w:rPr>
          <w:b/>
          <w:sz w:val="22"/>
          <w:szCs w:val="22"/>
        </w:rPr>
        <w:t xml:space="preserve">Brand Management: </w:t>
      </w:r>
      <w:r w:rsidRPr="005F5CFE">
        <w:rPr>
          <w:sz w:val="22"/>
          <w:szCs w:val="22"/>
        </w:rPr>
        <w:t>We strive for design consistency among print and electronic products created by the school and its affiliates. It’s our job to</w:t>
      </w:r>
      <w:r w:rsidRPr="005F5CFE">
        <w:rPr>
          <w:b/>
          <w:sz w:val="22"/>
          <w:szCs w:val="22"/>
        </w:rPr>
        <w:t xml:space="preserve"> </w:t>
      </w:r>
      <w:r w:rsidRPr="005F5CFE">
        <w:rPr>
          <w:sz w:val="22"/>
          <w:szCs w:val="22"/>
        </w:rPr>
        <w:t xml:space="preserve">ensure that uses of the school logo are consistent and high quality. Visit the Duke brand guide for more information: </w:t>
      </w:r>
      <w:hyperlink r:id="rId133" w:history="1">
        <w:r w:rsidRPr="005F5CFE">
          <w:rPr>
            <w:rStyle w:val="Hyperlink"/>
            <w:sz w:val="22"/>
            <w:szCs w:val="22"/>
          </w:rPr>
          <w:t>https://brand.duke.edu/</w:t>
        </w:r>
      </w:hyperlink>
      <w:hyperlink r:id="rId134">
        <w:r>
          <w:rPr>
            <w:sz w:val="22"/>
            <w:szCs w:val="22"/>
          </w:rPr>
          <w:t>.</w:t>
        </w:r>
      </w:hyperlink>
    </w:p>
    <w:p w14:paraId="2C36B9D0" w14:textId="77777777" w:rsidR="005F5CFE" w:rsidRPr="005F5CFE" w:rsidRDefault="005F5CFE" w:rsidP="005F5CFE">
      <w:pPr>
        <w:rPr>
          <w:sz w:val="22"/>
          <w:szCs w:val="22"/>
        </w:rPr>
      </w:pPr>
    </w:p>
    <w:p w14:paraId="48B0F09D" w14:textId="77777777" w:rsidR="005F5CFE" w:rsidRPr="005F5CFE" w:rsidRDefault="005F5CFE" w:rsidP="003861FD">
      <w:pPr>
        <w:numPr>
          <w:ilvl w:val="0"/>
          <w:numId w:val="16"/>
        </w:numPr>
        <w:ind w:hanging="720"/>
        <w:rPr>
          <w:sz w:val="22"/>
          <w:szCs w:val="22"/>
        </w:rPr>
      </w:pPr>
      <w:r w:rsidRPr="005F5CFE">
        <w:rPr>
          <w:sz w:val="22"/>
          <w:szCs w:val="22"/>
          <w:u w:val="single" w:color="000000"/>
        </w:rPr>
        <w:t>Before using the school logo on anything (T-shirt, mug, website, etc.) the design needs to be reviewed.</w:t>
      </w:r>
      <w:r w:rsidRPr="005F5CFE">
        <w:rPr>
          <w:i/>
          <w:sz w:val="22"/>
          <w:szCs w:val="22"/>
        </w:rPr>
        <w:t xml:space="preserve"> </w:t>
      </w:r>
      <w:r w:rsidRPr="005F5CFE">
        <w:rPr>
          <w:i/>
          <w:sz w:val="22"/>
          <w:szCs w:val="22"/>
          <w:u w:color="000000"/>
        </w:rPr>
        <w:t xml:space="preserve">Please send proofs to Kirsten Khire: </w:t>
      </w:r>
      <w:hyperlink r:id="rId135" w:history="1">
        <w:r w:rsidRPr="005F5CFE">
          <w:rPr>
            <w:rStyle w:val="Hyperlink"/>
            <w:i/>
            <w:sz w:val="22"/>
            <w:szCs w:val="22"/>
            <w:u w:val="none" w:color="000000"/>
          </w:rPr>
          <w:t>kirsten.khire@duke.edu</w:t>
        </w:r>
      </w:hyperlink>
      <w:r w:rsidRPr="005F5CFE">
        <w:rPr>
          <w:sz w:val="22"/>
          <w:szCs w:val="22"/>
        </w:rPr>
        <w:t xml:space="preserve"> </w:t>
      </w:r>
    </w:p>
    <w:p w14:paraId="22C46769" w14:textId="5FB67131" w:rsidR="005F5CFE" w:rsidRPr="005F5CFE" w:rsidRDefault="00AB621B" w:rsidP="003861FD">
      <w:pPr>
        <w:numPr>
          <w:ilvl w:val="0"/>
          <w:numId w:val="16"/>
        </w:numPr>
        <w:ind w:hanging="720"/>
        <w:rPr>
          <w:sz w:val="22"/>
          <w:szCs w:val="22"/>
        </w:rPr>
      </w:pPr>
      <w:r w:rsidRPr="1F115AEA">
        <w:rPr>
          <w:sz w:val="22"/>
          <w:szCs w:val="22"/>
        </w:rPr>
        <w:t xml:space="preserve">Add the Sanford logo to your </w:t>
      </w:r>
      <w:r w:rsidR="005F5CFE" w:rsidRPr="005F5CFE">
        <w:rPr>
          <w:sz w:val="22"/>
          <w:szCs w:val="22"/>
        </w:rPr>
        <w:t xml:space="preserve">Duke Sanford e-mail signature with the Sanford logo. </w:t>
      </w:r>
      <w:hyperlink r:id="rId136" w:history="1">
        <w:r w:rsidR="005F5CFE" w:rsidRPr="005F5CFE">
          <w:rPr>
            <w:rStyle w:val="Hyperlink"/>
            <w:sz w:val="22"/>
            <w:szCs w:val="22"/>
          </w:rPr>
          <w:t>Download the logo here.</w:t>
        </w:r>
      </w:hyperlink>
      <w:hyperlink r:id="rId137">
        <w:r w:rsidR="005F5CFE" w:rsidRPr="005F5CFE">
          <w:rPr>
            <w:sz w:val="22"/>
            <w:szCs w:val="22"/>
          </w:rPr>
          <w:t xml:space="preserve"> </w:t>
        </w:r>
      </w:hyperlink>
      <w:r w:rsidR="005F5CFE" w:rsidRPr="005F5CFE">
        <w:rPr>
          <w:i/>
          <w:sz w:val="22"/>
          <w:szCs w:val="22"/>
        </w:rPr>
        <w:t xml:space="preserve"> </w:t>
      </w:r>
    </w:p>
    <w:p w14:paraId="63BFE6E8" w14:textId="77777777" w:rsidR="005F5CFE" w:rsidRPr="005F5CFE" w:rsidRDefault="005F5CFE" w:rsidP="003861FD">
      <w:pPr>
        <w:numPr>
          <w:ilvl w:val="0"/>
          <w:numId w:val="16"/>
        </w:numPr>
        <w:ind w:hanging="720"/>
        <w:rPr>
          <w:sz w:val="22"/>
          <w:szCs w:val="22"/>
        </w:rPr>
      </w:pPr>
      <w:r w:rsidRPr="005F5CFE">
        <w:rPr>
          <w:sz w:val="22"/>
          <w:szCs w:val="22"/>
        </w:rPr>
        <w:t xml:space="preserve">Use school PowerPoint templates when presenting your academic work. </w:t>
      </w:r>
      <w:hyperlink r:id="rId138" w:history="1">
        <w:r w:rsidRPr="005F5CFE">
          <w:rPr>
            <w:rStyle w:val="Hyperlink"/>
            <w:sz w:val="22"/>
            <w:szCs w:val="22"/>
          </w:rPr>
          <w:t>Download presentation templates here.</w:t>
        </w:r>
      </w:hyperlink>
      <w:r w:rsidRPr="005F5CFE">
        <w:rPr>
          <w:rStyle w:val="Hyperlink"/>
          <w:sz w:val="22"/>
          <w:szCs w:val="22"/>
        </w:rPr>
        <w:t xml:space="preserve"> </w:t>
      </w:r>
      <w:r w:rsidRPr="005F5CFE">
        <w:rPr>
          <w:rStyle w:val="Hyperlink"/>
          <w:i/>
          <w:iCs/>
          <w:sz w:val="22"/>
          <w:szCs w:val="22"/>
        </w:rPr>
        <w:t>Inside.sanford.duke.edu/print-digital-communications/powerpoint-templates/</w:t>
      </w:r>
    </w:p>
    <w:p w14:paraId="540A4239" w14:textId="77777777" w:rsidR="005F5CFE" w:rsidRPr="005F5CFE" w:rsidRDefault="005F5CFE" w:rsidP="005F5CFE">
      <w:pPr>
        <w:rPr>
          <w:sz w:val="22"/>
          <w:szCs w:val="22"/>
        </w:rPr>
      </w:pPr>
      <w:r w:rsidRPr="005F5CFE">
        <w:rPr>
          <w:b/>
          <w:sz w:val="22"/>
          <w:szCs w:val="22"/>
        </w:rPr>
        <w:t xml:space="preserve"> </w:t>
      </w:r>
    </w:p>
    <w:p w14:paraId="289B6CC9" w14:textId="48D9B8C1" w:rsidR="005F5CFE" w:rsidRDefault="005F5CFE" w:rsidP="005F5CFE">
      <w:pPr>
        <w:rPr>
          <w:i/>
          <w:sz w:val="22"/>
          <w:szCs w:val="22"/>
        </w:rPr>
      </w:pPr>
      <w:r w:rsidRPr="005F5CFE">
        <w:rPr>
          <w:b/>
          <w:sz w:val="22"/>
          <w:szCs w:val="22"/>
        </w:rPr>
        <w:t xml:space="preserve">Media Relations: </w:t>
      </w:r>
      <w:r w:rsidRPr="005F5CFE">
        <w:rPr>
          <w:sz w:val="22"/>
          <w:szCs w:val="22"/>
        </w:rPr>
        <w:t xml:space="preserve">We inform the public about Sanford School and its work, </w:t>
      </w:r>
      <w:proofErr w:type="gramStart"/>
      <w:r w:rsidRPr="005F5CFE">
        <w:rPr>
          <w:sz w:val="22"/>
          <w:szCs w:val="22"/>
        </w:rPr>
        <w:t>though</w:t>
      </w:r>
      <w:proofErr w:type="gramEnd"/>
      <w:r w:rsidRPr="005F5CFE">
        <w:rPr>
          <w:sz w:val="22"/>
          <w:szCs w:val="22"/>
        </w:rPr>
        <w:t xml:space="preserve"> online, print, radio, </w:t>
      </w:r>
      <w:proofErr w:type="gramStart"/>
      <w:r w:rsidRPr="005F5CFE">
        <w:rPr>
          <w:sz w:val="22"/>
          <w:szCs w:val="22"/>
        </w:rPr>
        <w:t>TV</w:t>
      </w:r>
      <w:proofErr w:type="gramEnd"/>
      <w:r w:rsidRPr="005F5CFE">
        <w:rPr>
          <w:sz w:val="22"/>
          <w:szCs w:val="22"/>
        </w:rPr>
        <w:t xml:space="preserve"> and social media. We field queries from reporters, send out news releases and capture videos about faculty research, student accomplishments, awards, speakers, etc.  We track media mentions of Sanford faculty, students, and sometimes alumni. We help faculty and students edit and distribute op-ed (commentary) pieces and work closely with University Communications to track breaking news.</w:t>
      </w:r>
      <w:r w:rsidRPr="005F5CFE">
        <w:rPr>
          <w:i/>
          <w:sz w:val="22"/>
          <w:szCs w:val="22"/>
        </w:rPr>
        <w:t xml:space="preserve"> </w:t>
      </w:r>
    </w:p>
    <w:p w14:paraId="6391A166" w14:textId="77777777" w:rsidR="005F5CFE" w:rsidRPr="005F5CFE" w:rsidRDefault="005F5CFE" w:rsidP="005F5CFE">
      <w:pPr>
        <w:rPr>
          <w:sz w:val="22"/>
          <w:szCs w:val="22"/>
        </w:rPr>
      </w:pPr>
    </w:p>
    <w:p w14:paraId="6DA919F5" w14:textId="77777777" w:rsidR="005F5CFE" w:rsidRPr="005F5CFE" w:rsidRDefault="005F5CFE" w:rsidP="003861FD">
      <w:pPr>
        <w:numPr>
          <w:ilvl w:val="0"/>
          <w:numId w:val="16"/>
        </w:numPr>
        <w:ind w:hanging="720"/>
        <w:rPr>
          <w:i/>
          <w:sz w:val="22"/>
          <w:szCs w:val="22"/>
        </w:rPr>
      </w:pPr>
      <w:r w:rsidRPr="005F5CFE">
        <w:rPr>
          <w:i/>
          <w:sz w:val="22"/>
          <w:szCs w:val="22"/>
          <w:u w:color="000000"/>
        </w:rPr>
        <w:t>Please let Kirsten or Jackie know if you are contacted by a journalist. We can help you prepare for</w:t>
      </w:r>
      <w:r w:rsidRPr="005F5CFE">
        <w:rPr>
          <w:i/>
          <w:sz w:val="22"/>
          <w:szCs w:val="22"/>
        </w:rPr>
        <w:t xml:space="preserve"> </w:t>
      </w:r>
      <w:r w:rsidRPr="005F5CFE">
        <w:rPr>
          <w:i/>
          <w:sz w:val="22"/>
          <w:szCs w:val="22"/>
          <w:u w:color="000000"/>
        </w:rPr>
        <w:t>interviews.</w:t>
      </w:r>
      <w:r w:rsidRPr="005F5CFE">
        <w:rPr>
          <w:i/>
          <w:sz w:val="22"/>
          <w:szCs w:val="22"/>
        </w:rPr>
        <w:t xml:space="preserve"> </w:t>
      </w:r>
    </w:p>
    <w:p w14:paraId="0B55BC06" w14:textId="77777777" w:rsidR="005F5CFE" w:rsidRPr="005F5CFE" w:rsidRDefault="005F5CFE" w:rsidP="005F5CFE">
      <w:pPr>
        <w:rPr>
          <w:sz w:val="22"/>
          <w:szCs w:val="22"/>
        </w:rPr>
      </w:pPr>
      <w:r w:rsidRPr="005F5CFE">
        <w:rPr>
          <w:b/>
          <w:sz w:val="22"/>
          <w:szCs w:val="22"/>
        </w:rPr>
        <w:t xml:space="preserve"> </w:t>
      </w:r>
    </w:p>
    <w:p w14:paraId="731AFAEF" w14:textId="3912E025" w:rsidR="005F5CFE" w:rsidRDefault="005F5CFE" w:rsidP="005F5CFE">
      <w:pPr>
        <w:pStyle w:val="xmsonormal"/>
        <w:rPr>
          <w:rFonts w:ascii="Times New Roman" w:hAnsi="Times New Roman" w:cs="Times New Roman"/>
          <w:i/>
          <w:iCs/>
          <w:sz w:val="22"/>
          <w:szCs w:val="22"/>
        </w:rPr>
      </w:pPr>
      <w:r w:rsidRPr="005F5CFE">
        <w:rPr>
          <w:rFonts w:ascii="Times New Roman" w:hAnsi="Times New Roman" w:cs="Times New Roman"/>
          <w:b/>
          <w:sz w:val="22"/>
          <w:szCs w:val="22"/>
        </w:rPr>
        <w:t>Community (</w:t>
      </w:r>
      <w:r>
        <w:rPr>
          <w:rFonts w:ascii="Times New Roman" w:hAnsi="Times New Roman" w:cs="Times New Roman"/>
          <w:b/>
          <w:sz w:val="22"/>
          <w:szCs w:val="22"/>
        </w:rPr>
        <w:t>I</w:t>
      </w:r>
      <w:r w:rsidRPr="005F5CFE">
        <w:rPr>
          <w:rFonts w:ascii="Times New Roman" w:hAnsi="Times New Roman" w:cs="Times New Roman"/>
          <w:b/>
          <w:sz w:val="22"/>
          <w:szCs w:val="22"/>
        </w:rPr>
        <w:t xml:space="preserve">nternal) </w:t>
      </w:r>
      <w:r>
        <w:rPr>
          <w:rFonts w:ascii="Times New Roman" w:hAnsi="Times New Roman" w:cs="Times New Roman"/>
          <w:b/>
          <w:sz w:val="22"/>
          <w:szCs w:val="22"/>
        </w:rPr>
        <w:t>C</w:t>
      </w:r>
      <w:r w:rsidRPr="005F5CFE">
        <w:rPr>
          <w:rFonts w:ascii="Times New Roman" w:hAnsi="Times New Roman" w:cs="Times New Roman"/>
          <w:b/>
          <w:sz w:val="22"/>
          <w:szCs w:val="22"/>
        </w:rPr>
        <w:t xml:space="preserve">ommunications: </w:t>
      </w:r>
      <w:r w:rsidRPr="005F5CFE">
        <w:rPr>
          <w:rFonts w:ascii="Times New Roman" w:hAnsi="Times New Roman" w:cs="Times New Roman"/>
          <w:sz w:val="22"/>
          <w:szCs w:val="22"/>
        </w:rPr>
        <w:t xml:space="preserve">We keep the community informed via </w:t>
      </w:r>
      <w:proofErr w:type="spellStart"/>
      <w:r w:rsidRPr="005F5CFE">
        <w:rPr>
          <w:rFonts w:ascii="Times New Roman" w:hAnsi="Times New Roman" w:cs="Times New Roman"/>
          <w:sz w:val="22"/>
          <w:szCs w:val="22"/>
        </w:rPr>
        <w:t>SNAPshot</w:t>
      </w:r>
      <w:proofErr w:type="spellEnd"/>
      <w:r w:rsidRPr="005F5CFE">
        <w:rPr>
          <w:rFonts w:ascii="Times New Roman" w:hAnsi="Times New Roman" w:cs="Times New Roman"/>
          <w:sz w:val="22"/>
          <w:szCs w:val="22"/>
        </w:rPr>
        <w:t xml:space="preserve">, the weekly </w:t>
      </w:r>
      <w:proofErr w:type="spellStart"/>
      <w:r w:rsidRPr="005F5CFE">
        <w:rPr>
          <w:rFonts w:ascii="Times New Roman" w:hAnsi="Times New Roman" w:cs="Times New Roman"/>
          <w:sz w:val="22"/>
          <w:szCs w:val="22"/>
        </w:rPr>
        <w:t>enewsletter</w:t>
      </w:r>
      <w:proofErr w:type="spellEnd"/>
      <w:r w:rsidRPr="005F5CFE">
        <w:rPr>
          <w:rFonts w:ascii="Times New Roman" w:hAnsi="Times New Roman" w:cs="Times New Roman"/>
          <w:sz w:val="22"/>
          <w:szCs w:val="22"/>
        </w:rPr>
        <w:t xml:space="preserve">, and keep communications resources fresh on Inside Sanford, the school’s intranet site. Sanford also has email </w:t>
      </w:r>
      <w:proofErr w:type="spellStart"/>
      <w:r w:rsidRPr="005F5CFE">
        <w:rPr>
          <w:rFonts w:ascii="Times New Roman" w:hAnsi="Times New Roman" w:cs="Times New Roman"/>
          <w:sz w:val="22"/>
          <w:szCs w:val="22"/>
        </w:rPr>
        <w:t>listserves</w:t>
      </w:r>
      <w:proofErr w:type="spellEnd"/>
      <w:r w:rsidRPr="005F5CFE">
        <w:rPr>
          <w:rFonts w:ascii="Times New Roman" w:hAnsi="Times New Roman" w:cs="Times New Roman"/>
          <w:sz w:val="22"/>
          <w:szCs w:val="22"/>
        </w:rPr>
        <w:t xml:space="preserve">. The Sanford </w:t>
      </w:r>
      <w:proofErr w:type="spellStart"/>
      <w:r w:rsidRPr="005F5CFE">
        <w:rPr>
          <w:rFonts w:ascii="Times New Roman" w:hAnsi="Times New Roman" w:cs="Times New Roman"/>
          <w:sz w:val="22"/>
          <w:szCs w:val="22"/>
        </w:rPr>
        <w:t>listserves</w:t>
      </w:r>
      <w:proofErr w:type="spellEnd"/>
      <w:r w:rsidRPr="005F5CFE">
        <w:rPr>
          <w:rFonts w:ascii="Times New Roman" w:hAnsi="Times New Roman" w:cs="Times New Roman"/>
          <w:sz w:val="22"/>
          <w:szCs w:val="22"/>
        </w:rPr>
        <w:t xml:space="preserve"> exist to facilitate communication to and among those affiliated with the Sanford School of Public Policy primarily for work and administration purposes of the Sanford School. Please be sure to follow the </w:t>
      </w:r>
      <w:hyperlink r:id="rId139" w:history="1">
        <w:proofErr w:type="spellStart"/>
        <w:r w:rsidRPr="00E50F27">
          <w:rPr>
            <w:rStyle w:val="Hyperlink"/>
            <w:rFonts w:ascii="Times New Roman" w:hAnsi="Times New Roman" w:cs="Times New Roman"/>
            <w:sz w:val="22"/>
            <w:szCs w:val="22"/>
          </w:rPr>
          <w:t>listserve</w:t>
        </w:r>
        <w:proofErr w:type="spellEnd"/>
        <w:r w:rsidRPr="00E50F27">
          <w:rPr>
            <w:rStyle w:val="Hyperlink"/>
            <w:rFonts w:ascii="Times New Roman" w:hAnsi="Times New Roman" w:cs="Times New Roman"/>
            <w:sz w:val="22"/>
            <w:szCs w:val="22"/>
          </w:rPr>
          <w:t xml:space="preserve"> guidelines</w:t>
        </w:r>
      </w:hyperlink>
      <w:r w:rsidR="00B674F3">
        <w:rPr>
          <w:rFonts w:ascii="Times New Roman" w:hAnsi="Times New Roman" w:cs="Times New Roman"/>
          <w:sz w:val="22"/>
          <w:szCs w:val="22"/>
        </w:rPr>
        <w:t xml:space="preserve">: </w:t>
      </w:r>
      <w:r w:rsidRPr="005F5CFE">
        <w:rPr>
          <w:rFonts w:ascii="Times New Roman" w:hAnsi="Times New Roman" w:cs="Times New Roman"/>
          <w:i/>
          <w:iCs/>
          <w:sz w:val="22"/>
          <w:szCs w:val="22"/>
        </w:rPr>
        <w:t>Inside.sanford.duke.edu/it-support/sanford-listservs/</w:t>
      </w:r>
      <w:r w:rsidR="00B674F3">
        <w:rPr>
          <w:rFonts w:ascii="Times New Roman" w:hAnsi="Times New Roman" w:cs="Times New Roman"/>
          <w:i/>
          <w:iCs/>
          <w:sz w:val="22"/>
          <w:szCs w:val="22"/>
        </w:rPr>
        <w:t xml:space="preserve">. </w:t>
      </w:r>
    </w:p>
    <w:p w14:paraId="55078A03" w14:textId="77777777" w:rsidR="00B674F3" w:rsidRPr="005F5CFE" w:rsidRDefault="00B674F3" w:rsidP="005F5CFE">
      <w:pPr>
        <w:pStyle w:val="xmsonormal"/>
        <w:rPr>
          <w:rFonts w:ascii="Times New Roman" w:hAnsi="Times New Roman" w:cs="Times New Roman"/>
          <w:i/>
          <w:iCs/>
          <w:sz w:val="22"/>
          <w:szCs w:val="22"/>
        </w:rPr>
      </w:pPr>
    </w:p>
    <w:p w14:paraId="6D198AF9" w14:textId="0F8DBBB8" w:rsidR="005F5CFE" w:rsidRPr="005F5CFE" w:rsidRDefault="005F5CFE" w:rsidP="003861FD">
      <w:pPr>
        <w:numPr>
          <w:ilvl w:val="0"/>
          <w:numId w:val="16"/>
        </w:numPr>
        <w:ind w:hanging="720"/>
        <w:rPr>
          <w:i/>
          <w:sz w:val="22"/>
          <w:szCs w:val="22"/>
        </w:rPr>
      </w:pPr>
      <w:r w:rsidRPr="005F5CFE">
        <w:rPr>
          <w:i/>
          <w:sz w:val="22"/>
          <w:szCs w:val="22"/>
          <w:u w:color="000000"/>
        </w:rPr>
        <w:t xml:space="preserve">Please contact </w:t>
      </w:r>
      <w:hyperlink r:id="rId140" w:history="1">
        <w:r w:rsidR="00AB621B" w:rsidRPr="3F2E44D4">
          <w:rPr>
            <w:rStyle w:val="Hyperlink"/>
            <w:i/>
            <w:iCs/>
            <w:sz w:val="22"/>
            <w:szCs w:val="22"/>
          </w:rPr>
          <w:t>sanfordevents@duke.edu</w:t>
        </w:r>
      </w:hyperlink>
      <w:r w:rsidRPr="005F5CFE">
        <w:rPr>
          <w:i/>
          <w:sz w:val="22"/>
          <w:szCs w:val="22"/>
          <w:u w:color="000000"/>
        </w:rPr>
        <w:t xml:space="preserve"> if you have ideas for </w:t>
      </w:r>
      <w:proofErr w:type="spellStart"/>
      <w:r w:rsidRPr="005F5CFE">
        <w:rPr>
          <w:i/>
          <w:sz w:val="22"/>
          <w:szCs w:val="22"/>
          <w:u w:color="000000"/>
        </w:rPr>
        <w:t>SNAPshot</w:t>
      </w:r>
      <w:proofErr w:type="spellEnd"/>
      <w:r w:rsidRPr="005F5CFE">
        <w:rPr>
          <w:i/>
          <w:sz w:val="22"/>
          <w:szCs w:val="22"/>
          <w:u w:color="000000"/>
        </w:rPr>
        <w:t xml:space="preserve"> or community communications.</w:t>
      </w:r>
    </w:p>
    <w:p w14:paraId="07F55EE2" w14:textId="77777777" w:rsidR="005F5CFE" w:rsidRPr="005F5CFE" w:rsidRDefault="005F5CFE" w:rsidP="005F5CFE">
      <w:pPr>
        <w:ind w:right="724"/>
        <w:rPr>
          <w:b/>
          <w:sz w:val="22"/>
          <w:szCs w:val="22"/>
        </w:rPr>
      </w:pPr>
    </w:p>
    <w:p w14:paraId="6B45B148" w14:textId="304B49E6" w:rsidR="005F5CFE" w:rsidRDefault="005F5CFE" w:rsidP="005F5CFE">
      <w:pPr>
        <w:ind w:right="724"/>
        <w:rPr>
          <w:sz w:val="22"/>
          <w:szCs w:val="22"/>
        </w:rPr>
      </w:pPr>
      <w:r w:rsidRPr="005F5CFE">
        <w:rPr>
          <w:b/>
          <w:sz w:val="22"/>
          <w:szCs w:val="22"/>
        </w:rPr>
        <w:t xml:space="preserve">Events: </w:t>
      </w:r>
      <w:r w:rsidRPr="005F5CFE">
        <w:rPr>
          <w:sz w:val="22"/>
          <w:szCs w:val="22"/>
        </w:rPr>
        <w:t xml:space="preserve">We coordinate and promote annual endowed lectures, </w:t>
      </w:r>
      <w:proofErr w:type="gramStart"/>
      <w:r w:rsidRPr="005F5CFE">
        <w:rPr>
          <w:sz w:val="22"/>
          <w:szCs w:val="22"/>
        </w:rPr>
        <w:t>sponsor</w:t>
      </w:r>
      <w:proofErr w:type="gramEnd"/>
      <w:r w:rsidRPr="005F5CFE">
        <w:rPr>
          <w:sz w:val="22"/>
          <w:szCs w:val="22"/>
        </w:rPr>
        <w:t xml:space="preserve"> and co-sponsor other special events, and manage the use of Sanford’s online and in-person meeting space. We welcome your suggestions for the </w:t>
      </w:r>
      <w:r w:rsidRPr="005F5CFE">
        <w:rPr>
          <w:sz w:val="22"/>
          <w:szCs w:val="22"/>
        </w:rPr>
        <w:lastRenderedPageBreak/>
        <w:t>main endowed lectures (Sanford</w:t>
      </w:r>
      <w:r w:rsidR="00AB621B">
        <w:rPr>
          <w:sz w:val="22"/>
          <w:szCs w:val="22"/>
        </w:rPr>
        <w:t xml:space="preserve">/Kenan </w:t>
      </w:r>
      <w:r w:rsidRPr="005F5CFE">
        <w:rPr>
          <w:sz w:val="22"/>
          <w:szCs w:val="22"/>
        </w:rPr>
        <w:t>Distinguished Lecture, Crown Lecture in Ethics, Rubenstein Lecture</w:t>
      </w:r>
      <w:r w:rsidR="00AB621B">
        <w:rPr>
          <w:sz w:val="22"/>
          <w:szCs w:val="22"/>
        </w:rPr>
        <w:t>, Wilson Lecture</w:t>
      </w:r>
      <w:r w:rsidRPr="005F5CFE">
        <w:rPr>
          <w:sz w:val="22"/>
          <w:szCs w:val="22"/>
        </w:rPr>
        <w:t>).</w:t>
      </w:r>
    </w:p>
    <w:p w14:paraId="1ACC20F6" w14:textId="77777777" w:rsidR="00B674F3" w:rsidRPr="005F5CFE" w:rsidRDefault="00B674F3" w:rsidP="005F5CFE">
      <w:pPr>
        <w:ind w:right="724"/>
        <w:rPr>
          <w:sz w:val="22"/>
          <w:szCs w:val="22"/>
        </w:rPr>
      </w:pPr>
    </w:p>
    <w:p w14:paraId="6BAF054C" w14:textId="77777777" w:rsidR="005F5CFE" w:rsidRPr="005F5CFE" w:rsidRDefault="005F5CFE" w:rsidP="003861FD">
      <w:pPr>
        <w:numPr>
          <w:ilvl w:val="0"/>
          <w:numId w:val="16"/>
        </w:numPr>
        <w:ind w:hanging="720"/>
        <w:rPr>
          <w:sz w:val="22"/>
          <w:szCs w:val="22"/>
        </w:rPr>
      </w:pPr>
      <w:r w:rsidRPr="005F5CFE">
        <w:rPr>
          <w:sz w:val="22"/>
          <w:szCs w:val="22"/>
        </w:rPr>
        <w:t xml:space="preserve">Request rooms for in-person meetings and events at </w:t>
      </w:r>
      <w:hyperlink r:id="rId141">
        <w:r w:rsidRPr="005F5CFE">
          <w:rPr>
            <w:color w:val="0000FF"/>
            <w:sz w:val="22"/>
            <w:szCs w:val="22"/>
            <w:u w:val="single" w:color="0000FF"/>
          </w:rPr>
          <w:t>https://25live.collegenet.com/duke</w:t>
        </w:r>
      </w:hyperlink>
      <w:hyperlink r:id="rId142">
        <w:r w:rsidRPr="005F5CFE">
          <w:rPr>
            <w:sz w:val="22"/>
            <w:szCs w:val="22"/>
          </w:rPr>
          <w:t xml:space="preserve"> </w:t>
        </w:r>
      </w:hyperlink>
      <w:r w:rsidRPr="005F5CFE">
        <w:rPr>
          <w:sz w:val="22"/>
          <w:szCs w:val="22"/>
        </w:rPr>
        <w:t xml:space="preserve"> </w:t>
      </w:r>
    </w:p>
    <w:p w14:paraId="346B356A" w14:textId="0C6B2FE9" w:rsidR="005F5CFE" w:rsidRPr="005F5CFE" w:rsidRDefault="005F5CFE" w:rsidP="003861FD">
      <w:pPr>
        <w:numPr>
          <w:ilvl w:val="0"/>
          <w:numId w:val="16"/>
        </w:numPr>
        <w:ind w:hanging="720"/>
        <w:rPr>
          <w:sz w:val="22"/>
          <w:szCs w:val="22"/>
        </w:rPr>
      </w:pPr>
      <w:r w:rsidRPr="005F5CFE">
        <w:rPr>
          <w:i/>
          <w:sz w:val="22"/>
          <w:szCs w:val="22"/>
        </w:rPr>
        <w:t xml:space="preserve">When promoting/planning events, please talk with </w:t>
      </w:r>
      <w:r w:rsidR="00AB621B">
        <w:rPr>
          <w:i/>
          <w:sz w:val="22"/>
          <w:szCs w:val="22"/>
        </w:rPr>
        <w:t>Sarah Hay</w:t>
      </w:r>
      <w:r w:rsidRPr="005F5CFE">
        <w:rPr>
          <w:i/>
          <w:sz w:val="22"/>
          <w:szCs w:val="22"/>
        </w:rPr>
        <w:t>.</w:t>
      </w:r>
      <w:r w:rsidRPr="005F5CFE">
        <w:rPr>
          <w:sz w:val="22"/>
          <w:szCs w:val="22"/>
        </w:rPr>
        <w:t xml:space="preserve"> Our team is happy to assist with advice on logistics and event promotion. There are established channels for promoting events such as the </w:t>
      </w:r>
      <w:hyperlink r:id="rId143" w:history="1">
        <w:r w:rsidRPr="005F5CFE">
          <w:rPr>
            <w:rStyle w:val="Hyperlink"/>
            <w:sz w:val="22"/>
            <w:szCs w:val="22"/>
          </w:rPr>
          <w:t>Duke online calendar</w:t>
        </w:r>
      </w:hyperlink>
      <w:r w:rsidRPr="005F5CFE">
        <w:rPr>
          <w:sz w:val="22"/>
          <w:szCs w:val="22"/>
        </w:rPr>
        <w:t xml:space="preserve">. Duke University and the Sanford School host many events and coordination is important. </w:t>
      </w:r>
    </w:p>
    <w:p w14:paraId="0FECE047" w14:textId="05B9D0DA" w:rsidR="005F5CFE" w:rsidRPr="005F5CFE" w:rsidRDefault="005F5CFE" w:rsidP="003861FD">
      <w:pPr>
        <w:numPr>
          <w:ilvl w:val="0"/>
          <w:numId w:val="16"/>
        </w:numPr>
        <w:ind w:hanging="720"/>
        <w:rPr>
          <w:sz w:val="22"/>
          <w:szCs w:val="22"/>
        </w:rPr>
      </w:pPr>
      <w:r w:rsidRPr="005F5CFE">
        <w:rPr>
          <w:i/>
          <w:sz w:val="22"/>
          <w:szCs w:val="22"/>
        </w:rPr>
        <w:t xml:space="preserve">Please submit ideas for consideration to </w:t>
      </w:r>
      <w:r w:rsidR="00AB621B">
        <w:rPr>
          <w:i/>
          <w:sz w:val="22"/>
          <w:szCs w:val="22"/>
        </w:rPr>
        <w:t>Sarah Hay</w:t>
      </w:r>
      <w:r w:rsidRPr="005F5CFE">
        <w:rPr>
          <w:i/>
          <w:sz w:val="22"/>
          <w:szCs w:val="22"/>
        </w:rPr>
        <w:t xml:space="preserve"> or email </w:t>
      </w:r>
      <w:hyperlink r:id="rId144" w:history="1">
        <w:r w:rsidRPr="005F5CFE">
          <w:rPr>
            <w:rStyle w:val="Hyperlink"/>
            <w:i/>
            <w:sz w:val="22"/>
            <w:szCs w:val="22"/>
          </w:rPr>
          <w:t>sanfordevents@duke.edu</w:t>
        </w:r>
      </w:hyperlink>
      <w:r w:rsidRPr="005F5CFE">
        <w:rPr>
          <w:i/>
          <w:sz w:val="22"/>
          <w:szCs w:val="22"/>
        </w:rPr>
        <w:t xml:space="preserve">. </w:t>
      </w:r>
    </w:p>
    <w:p w14:paraId="0D64C330" w14:textId="77777777" w:rsidR="005F5CFE" w:rsidRPr="005F5CFE" w:rsidRDefault="005F5CFE" w:rsidP="005F5CFE">
      <w:pPr>
        <w:rPr>
          <w:sz w:val="22"/>
          <w:szCs w:val="22"/>
        </w:rPr>
      </w:pPr>
      <w:r w:rsidRPr="005F5CFE">
        <w:rPr>
          <w:b/>
          <w:sz w:val="22"/>
          <w:szCs w:val="22"/>
        </w:rPr>
        <w:t xml:space="preserve"> </w:t>
      </w:r>
    </w:p>
    <w:p w14:paraId="6DA0AF2C" w14:textId="34757B85" w:rsidR="005F5CFE" w:rsidRDefault="005F5CFE" w:rsidP="005F5CFE">
      <w:pPr>
        <w:rPr>
          <w:i/>
          <w:sz w:val="22"/>
          <w:szCs w:val="22"/>
        </w:rPr>
      </w:pPr>
      <w:r w:rsidRPr="005F5CFE">
        <w:rPr>
          <w:b/>
          <w:sz w:val="22"/>
          <w:szCs w:val="22"/>
        </w:rPr>
        <w:t xml:space="preserve">Sanford </w:t>
      </w:r>
      <w:r w:rsidR="00B674F3">
        <w:rPr>
          <w:b/>
          <w:sz w:val="22"/>
          <w:szCs w:val="22"/>
        </w:rPr>
        <w:t>W</w:t>
      </w:r>
      <w:r w:rsidRPr="005F5CFE">
        <w:rPr>
          <w:b/>
          <w:sz w:val="22"/>
          <w:szCs w:val="22"/>
        </w:rPr>
        <w:t xml:space="preserve">ebsite: </w:t>
      </w:r>
      <w:r w:rsidRPr="005F5CFE">
        <w:rPr>
          <w:sz w:val="22"/>
          <w:szCs w:val="22"/>
        </w:rPr>
        <w:t xml:space="preserve">We manage the website, </w:t>
      </w:r>
      <w:hyperlink r:id="rId145">
        <w:r w:rsidRPr="005F5CFE">
          <w:rPr>
            <w:color w:val="0000FF"/>
            <w:sz w:val="22"/>
            <w:szCs w:val="22"/>
            <w:u w:val="single" w:color="0000FF"/>
          </w:rPr>
          <w:t>www.sanford.duke.edu</w:t>
        </w:r>
      </w:hyperlink>
      <w:r w:rsidRPr="005F5CFE">
        <w:rPr>
          <w:color w:val="0000FF"/>
          <w:sz w:val="22"/>
          <w:szCs w:val="22"/>
          <w:u w:val="single" w:color="0000FF"/>
        </w:rPr>
        <w:t>,</w:t>
      </w:r>
      <w:hyperlink r:id="rId146">
        <w:r w:rsidRPr="005F5CFE">
          <w:rPr>
            <w:sz w:val="22"/>
            <w:szCs w:val="22"/>
          </w:rPr>
          <w:t xml:space="preserve"> </w:t>
        </w:r>
      </w:hyperlink>
      <w:r w:rsidRPr="005F5CFE">
        <w:rPr>
          <w:sz w:val="22"/>
          <w:szCs w:val="22"/>
        </w:rPr>
        <w:t xml:space="preserve">and help manage several related sites. NOTE: Center sites are managed by center teams. </w:t>
      </w:r>
      <w:r w:rsidRPr="005F5CFE">
        <w:rPr>
          <w:i/>
          <w:sz w:val="22"/>
          <w:szCs w:val="22"/>
        </w:rPr>
        <w:t xml:space="preserve"> </w:t>
      </w:r>
    </w:p>
    <w:p w14:paraId="1A107F40" w14:textId="77777777" w:rsidR="00B674F3" w:rsidRPr="005F5CFE" w:rsidRDefault="00B674F3" w:rsidP="005F5CFE">
      <w:pPr>
        <w:rPr>
          <w:sz w:val="22"/>
          <w:szCs w:val="22"/>
        </w:rPr>
      </w:pPr>
    </w:p>
    <w:p w14:paraId="486D27AA" w14:textId="77777777" w:rsidR="005F5CFE" w:rsidRPr="005F5CFE" w:rsidRDefault="005F5CFE" w:rsidP="003861FD">
      <w:pPr>
        <w:numPr>
          <w:ilvl w:val="0"/>
          <w:numId w:val="16"/>
        </w:numPr>
        <w:ind w:hanging="720"/>
        <w:rPr>
          <w:sz w:val="22"/>
          <w:szCs w:val="22"/>
        </w:rPr>
      </w:pPr>
      <w:r w:rsidRPr="005F5CFE">
        <w:rPr>
          <w:i/>
          <w:sz w:val="22"/>
          <w:szCs w:val="22"/>
        </w:rPr>
        <w:t>You can find the faculty directory, news, events calendar, and more on the Sanford website.</w:t>
      </w:r>
    </w:p>
    <w:p w14:paraId="1E978831" w14:textId="77777777" w:rsidR="005F5CFE" w:rsidRPr="005F5CFE" w:rsidRDefault="005F5CFE" w:rsidP="003861FD">
      <w:pPr>
        <w:numPr>
          <w:ilvl w:val="0"/>
          <w:numId w:val="16"/>
        </w:numPr>
        <w:ind w:hanging="720"/>
        <w:rPr>
          <w:sz w:val="22"/>
          <w:szCs w:val="22"/>
        </w:rPr>
      </w:pPr>
      <w:r w:rsidRPr="005F5CFE">
        <w:rPr>
          <w:i/>
          <w:sz w:val="22"/>
          <w:szCs w:val="22"/>
        </w:rPr>
        <w:t xml:space="preserve">Please contact Carol Jackson to report website content issues. </w:t>
      </w:r>
    </w:p>
    <w:p w14:paraId="365074B3" w14:textId="77777777" w:rsidR="005F5CFE" w:rsidRPr="005F5CFE" w:rsidRDefault="005F5CFE" w:rsidP="005F5CFE">
      <w:pPr>
        <w:rPr>
          <w:sz w:val="22"/>
          <w:szCs w:val="22"/>
        </w:rPr>
      </w:pPr>
      <w:r w:rsidRPr="005F5CFE">
        <w:rPr>
          <w:i/>
          <w:sz w:val="22"/>
          <w:szCs w:val="22"/>
        </w:rPr>
        <w:t xml:space="preserve"> </w:t>
      </w:r>
    </w:p>
    <w:p w14:paraId="4799DA02" w14:textId="05EE7D3D" w:rsidR="005F5CFE" w:rsidRDefault="005F5CFE" w:rsidP="005F5CFE">
      <w:pPr>
        <w:rPr>
          <w:sz w:val="22"/>
          <w:szCs w:val="22"/>
        </w:rPr>
      </w:pPr>
      <w:r w:rsidRPr="005F5CFE">
        <w:rPr>
          <w:b/>
          <w:sz w:val="22"/>
          <w:szCs w:val="22"/>
        </w:rPr>
        <w:t xml:space="preserve">Podcasts, Videos, </w:t>
      </w:r>
      <w:proofErr w:type="gramStart"/>
      <w:r w:rsidRPr="005F5CFE">
        <w:rPr>
          <w:b/>
          <w:sz w:val="22"/>
          <w:szCs w:val="22"/>
        </w:rPr>
        <w:t>Social Media</w:t>
      </w:r>
      <w:proofErr w:type="gramEnd"/>
      <w:r w:rsidRPr="005F5CFE">
        <w:rPr>
          <w:b/>
          <w:sz w:val="22"/>
          <w:szCs w:val="22"/>
        </w:rPr>
        <w:t xml:space="preserve">: </w:t>
      </w:r>
      <w:r w:rsidRPr="005F5CFE">
        <w:rPr>
          <w:sz w:val="22"/>
          <w:szCs w:val="22"/>
        </w:rPr>
        <w:t xml:space="preserve">We produce the “Ways &amp; Means” podcast, the “Policy 360” podcast hosted by Dean Judith Kelley, and numerous marketing and news videos. </w:t>
      </w:r>
    </w:p>
    <w:p w14:paraId="29474F79" w14:textId="77777777" w:rsidR="00B674F3" w:rsidRPr="005F5CFE" w:rsidRDefault="00B674F3" w:rsidP="005F5CFE">
      <w:pPr>
        <w:rPr>
          <w:sz w:val="22"/>
          <w:szCs w:val="22"/>
        </w:rPr>
      </w:pPr>
    </w:p>
    <w:p w14:paraId="4D96B045" w14:textId="2541EF75" w:rsidR="00EC100E" w:rsidRPr="00EC100E" w:rsidRDefault="005F5CFE" w:rsidP="00A958AF">
      <w:pPr>
        <w:numPr>
          <w:ilvl w:val="0"/>
          <w:numId w:val="16"/>
        </w:numPr>
        <w:ind w:hanging="720"/>
        <w:rPr>
          <w:sz w:val="22"/>
          <w:szCs w:val="22"/>
        </w:rPr>
      </w:pPr>
      <w:r w:rsidRPr="00EC100E">
        <w:rPr>
          <w:sz w:val="22"/>
          <w:szCs w:val="22"/>
        </w:rPr>
        <w:t xml:space="preserve">Podcasts: </w:t>
      </w:r>
      <w:hyperlink r:id="rId147" w:history="1">
        <w:r w:rsidR="00EC100E" w:rsidRPr="00173C28">
          <w:rPr>
            <w:rStyle w:val="Hyperlink"/>
          </w:rPr>
          <w:t>https://sanford.duke.edu/news-events/podcasts/</w:t>
        </w:r>
      </w:hyperlink>
    </w:p>
    <w:p w14:paraId="55FDE7D7" w14:textId="2F543C36" w:rsidR="005F5CFE" w:rsidRPr="00100D7B" w:rsidRDefault="005F5CFE" w:rsidP="00A958AF">
      <w:pPr>
        <w:numPr>
          <w:ilvl w:val="0"/>
          <w:numId w:val="16"/>
        </w:numPr>
        <w:ind w:hanging="720"/>
        <w:rPr>
          <w:sz w:val="22"/>
          <w:szCs w:val="22"/>
          <w:lang w:val="de-DE"/>
        </w:rPr>
      </w:pPr>
      <w:r w:rsidRPr="00100D7B">
        <w:rPr>
          <w:sz w:val="22"/>
          <w:szCs w:val="22"/>
          <w:lang w:val="de-DE"/>
        </w:rPr>
        <w:t xml:space="preserve">Videos: </w:t>
      </w:r>
      <w:hyperlink r:id="rId148" w:history="1">
        <w:r w:rsidRPr="00100D7B">
          <w:rPr>
            <w:rStyle w:val="Hyperlink"/>
            <w:sz w:val="22"/>
            <w:szCs w:val="22"/>
            <w:lang w:val="de-DE"/>
          </w:rPr>
          <w:t>https://www.youtube.com/channel/UCRfoJqjnOCHU5nKJvw5JIOA</w:t>
        </w:r>
      </w:hyperlink>
    </w:p>
    <w:p w14:paraId="59C336A5" w14:textId="77777777" w:rsidR="00EC100E" w:rsidRPr="00EC100E" w:rsidRDefault="005F5CFE" w:rsidP="008B7B1B">
      <w:pPr>
        <w:numPr>
          <w:ilvl w:val="0"/>
          <w:numId w:val="16"/>
        </w:numPr>
        <w:ind w:hanging="720"/>
        <w:rPr>
          <w:sz w:val="22"/>
          <w:szCs w:val="22"/>
        </w:rPr>
      </w:pPr>
      <w:r w:rsidRPr="00EC100E">
        <w:rPr>
          <w:sz w:val="22"/>
          <w:szCs w:val="22"/>
        </w:rPr>
        <w:t xml:space="preserve">Social media: </w:t>
      </w:r>
      <w:r w:rsidR="00EC100E" w:rsidRPr="00EC100E">
        <w:t xml:space="preserve">click on the icons on the Sanford homepage: https://sanford.duke.edu/  </w:t>
      </w:r>
    </w:p>
    <w:p w14:paraId="7B5AA8D3" w14:textId="5E540EA8" w:rsidR="005F5CFE" w:rsidRPr="00EC100E" w:rsidRDefault="005F5CFE" w:rsidP="008B7B1B">
      <w:pPr>
        <w:numPr>
          <w:ilvl w:val="0"/>
          <w:numId w:val="16"/>
        </w:numPr>
        <w:ind w:hanging="720"/>
        <w:rPr>
          <w:sz w:val="22"/>
          <w:szCs w:val="22"/>
        </w:rPr>
      </w:pPr>
      <w:r w:rsidRPr="00EC100E">
        <w:rPr>
          <w:i/>
          <w:sz w:val="22"/>
          <w:szCs w:val="22"/>
        </w:rPr>
        <w:t xml:space="preserve">Contact Carol Jackson if you have an idea for podcasts, </w:t>
      </w:r>
      <w:proofErr w:type="gramStart"/>
      <w:r w:rsidRPr="00EC100E">
        <w:rPr>
          <w:i/>
          <w:sz w:val="22"/>
          <w:szCs w:val="22"/>
        </w:rPr>
        <w:t>videos</w:t>
      </w:r>
      <w:proofErr w:type="gramEnd"/>
      <w:r w:rsidRPr="00EC100E">
        <w:rPr>
          <w:i/>
          <w:sz w:val="22"/>
          <w:szCs w:val="22"/>
        </w:rPr>
        <w:t xml:space="preserve"> or social media.</w:t>
      </w:r>
    </w:p>
    <w:p w14:paraId="3A12B10C" w14:textId="77777777" w:rsidR="005F5CFE" w:rsidRPr="005F5CFE" w:rsidRDefault="005F5CFE" w:rsidP="005F5CFE">
      <w:pPr>
        <w:rPr>
          <w:sz w:val="22"/>
          <w:szCs w:val="22"/>
        </w:rPr>
      </w:pPr>
    </w:p>
    <w:p w14:paraId="7A1EF179" w14:textId="77777777" w:rsidR="005F5CFE" w:rsidRPr="00B674F3" w:rsidRDefault="005F5CFE" w:rsidP="005F5CFE">
      <w:pPr>
        <w:ind w:right="973"/>
        <w:rPr>
          <w:caps/>
          <w:sz w:val="22"/>
          <w:szCs w:val="22"/>
          <w:u w:val="single"/>
        </w:rPr>
      </w:pPr>
      <w:r w:rsidRPr="00B674F3">
        <w:rPr>
          <w:b/>
          <w:bCs/>
          <w:caps/>
          <w:sz w:val="22"/>
          <w:szCs w:val="22"/>
          <w:u w:val="single"/>
        </w:rPr>
        <w:t>top 10 ways to Stay In the KNOW</w:t>
      </w:r>
    </w:p>
    <w:p w14:paraId="1022A02D" w14:textId="77777777" w:rsidR="005F5CFE" w:rsidRPr="005F5CFE" w:rsidRDefault="005F5CFE" w:rsidP="005F5CFE">
      <w:pPr>
        <w:ind w:right="973"/>
        <w:rPr>
          <w:caps/>
          <w:sz w:val="22"/>
          <w:szCs w:val="22"/>
        </w:rPr>
      </w:pPr>
    </w:p>
    <w:p w14:paraId="71F87ECD" w14:textId="14D13565" w:rsidR="005F5CFE" w:rsidRPr="00B674F3" w:rsidRDefault="005F5CFE" w:rsidP="003861FD">
      <w:pPr>
        <w:numPr>
          <w:ilvl w:val="0"/>
          <w:numId w:val="15"/>
        </w:numPr>
        <w:ind w:right="979"/>
        <w:rPr>
          <w:sz w:val="22"/>
          <w:szCs w:val="22"/>
        </w:rPr>
      </w:pPr>
      <w:r w:rsidRPr="005F5CFE">
        <w:rPr>
          <w:b/>
          <w:bCs/>
          <w:sz w:val="22"/>
          <w:szCs w:val="22"/>
        </w:rPr>
        <w:t xml:space="preserve">Read </w:t>
      </w:r>
      <w:proofErr w:type="spellStart"/>
      <w:r w:rsidRPr="005F5CFE">
        <w:rPr>
          <w:b/>
          <w:bCs/>
          <w:sz w:val="22"/>
          <w:szCs w:val="22"/>
        </w:rPr>
        <w:t>SNAPShot</w:t>
      </w:r>
      <w:proofErr w:type="spellEnd"/>
      <w:r w:rsidRPr="005F5CFE">
        <w:rPr>
          <w:sz w:val="22"/>
          <w:szCs w:val="22"/>
        </w:rPr>
        <w:t xml:space="preserve"> (Sanford News and People) – This weekly e-newsletter for all professional/graduate students, faculty and staff arrives in your Duke email inbox on Mondays. Read it to hear what’s happening at Sanford. </w:t>
      </w:r>
    </w:p>
    <w:p w14:paraId="6862DCA6" w14:textId="1CB65E34" w:rsidR="005F5CFE" w:rsidRPr="00B674F3" w:rsidRDefault="005F5CFE" w:rsidP="003861FD">
      <w:pPr>
        <w:numPr>
          <w:ilvl w:val="0"/>
          <w:numId w:val="15"/>
        </w:numPr>
        <w:ind w:right="979"/>
        <w:rPr>
          <w:sz w:val="22"/>
          <w:szCs w:val="22"/>
        </w:rPr>
      </w:pPr>
      <w:r w:rsidRPr="005F5CFE">
        <w:rPr>
          <w:b/>
          <w:bCs/>
          <w:sz w:val="22"/>
          <w:szCs w:val="22"/>
        </w:rPr>
        <w:t xml:space="preserve">Join the </w:t>
      </w:r>
      <w:hyperlink r:id="rId149">
        <w:r w:rsidRPr="005F5CFE">
          <w:rPr>
            <w:rStyle w:val="Hyperlink"/>
            <w:b/>
            <w:bCs/>
            <w:sz w:val="22"/>
            <w:szCs w:val="22"/>
          </w:rPr>
          <w:t>Sanford School Facebook Page</w:t>
        </w:r>
      </w:hyperlink>
      <w:r w:rsidRPr="005F5CFE">
        <w:rPr>
          <w:sz w:val="22"/>
          <w:szCs w:val="22"/>
        </w:rPr>
        <w:t xml:space="preserve"> – Find events here, too, and see who else is going. Interact with alumni.</w:t>
      </w:r>
    </w:p>
    <w:p w14:paraId="284B0128" w14:textId="2D8F874E" w:rsidR="005F5CFE" w:rsidRPr="00B674F3" w:rsidRDefault="005F5CFE" w:rsidP="003861FD">
      <w:pPr>
        <w:numPr>
          <w:ilvl w:val="0"/>
          <w:numId w:val="15"/>
        </w:numPr>
        <w:ind w:right="979"/>
        <w:rPr>
          <w:sz w:val="22"/>
          <w:szCs w:val="22"/>
        </w:rPr>
      </w:pPr>
      <w:r w:rsidRPr="005F5CFE">
        <w:rPr>
          <w:b/>
          <w:bCs/>
          <w:sz w:val="22"/>
          <w:szCs w:val="22"/>
        </w:rPr>
        <w:t xml:space="preserve">Follow </w:t>
      </w:r>
      <w:hyperlink r:id="rId150">
        <w:r w:rsidRPr="005F5CFE">
          <w:rPr>
            <w:rStyle w:val="Hyperlink"/>
            <w:b/>
            <w:bCs/>
            <w:sz w:val="22"/>
            <w:szCs w:val="22"/>
          </w:rPr>
          <w:t>@DukeSanford on Twitter</w:t>
        </w:r>
      </w:hyperlink>
      <w:r w:rsidRPr="005F5CFE">
        <w:rPr>
          <w:sz w:val="22"/>
          <w:szCs w:val="22"/>
        </w:rPr>
        <w:t>. Tag us in your tweets so we can find you!</w:t>
      </w:r>
    </w:p>
    <w:p w14:paraId="7D0381EF" w14:textId="5AB0C354" w:rsidR="005F5CFE" w:rsidRPr="00B674F3" w:rsidRDefault="005F5CFE" w:rsidP="003861FD">
      <w:pPr>
        <w:numPr>
          <w:ilvl w:val="0"/>
          <w:numId w:val="15"/>
        </w:numPr>
        <w:ind w:right="979"/>
        <w:rPr>
          <w:b/>
          <w:bCs/>
          <w:sz w:val="22"/>
          <w:szCs w:val="22"/>
        </w:rPr>
      </w:pPr>
      <w:r w:rsidRPr="005F5CFE">
        <w:rPr>
          <w:b/>
          <w:bCs/>
          <w:sz w:val="22"/>
          <w:szCs w:val="22"/>
        </w:rPr>
        <w:t xml:space="preserve">Follow </w:t>
      </w:r>
      <w:hyperlink r:id="rId151">
        <w:proofErr w:type="spellStart"/>
        <w:r w:rsidRPr="005F5CFE">
          <w:rPr>
            <w:rStyle w:val="Hyperlink"/>
            <w:b/>
            <w:bCs/>
            <w:sz w:val="22"/>
            <w:szCs w:val="22"/>
          </w:rPr>
          <w:t>Duke_Sanford</w:t>
        </w:r>
        <w:proofErr w:type="spellEnd"/>
        <w:r w:rsidRPr="005F5CFE">
          <w:rPr>
            <w:rStyle w:val="Hyperlink"/>
            <w:b/>
            <w:bCs/>
            <w:sz w:val="22"/>
            <w:szCs w:val="22"/>
          </w:rPr>
          <w:t xml:space="preserve"> on Instagram</w:t>
        </w:r>
      </w:hyperlink>
      <w:r w:rsidRPr="005F5CFE">
        <w:rPr>
          <w:b/>
          <w:bCs/>
          <w:sz w:val="22"/>
          <w:szCs w:val="22"/>
        </w:rPr>
        <w:t xml:space="preserve"> </w:t>
      </w:r>
      <w:r w:rsidRPr="005F5CFE">
        <w:rPr>
          <w:sz w:val="22"/>
          <w:szCs w:val="22"/>
        </w:rPr>
        <w:t>(Find the popular #humansofDukeSanford series here.)</w:t>
      </w:r>
    </w:p>
    <w:p w14:paraId="354C110E" w14:textId="04463919" w:rsidR="005F5CFE" w:rsidRPr="00B674F3" w:rsidRDefault="005F5CFE" w:rsidP="003861FD">
      <w:pPr>
        <w:numPr>
          <w:ilvl w:val="0"/>
          <w:numId w:val="15"/>
        </w:numPr>
        <w:ind w:right="979"/>
        <w:rPr>
          <w:sz w:val="22"/>
          <w:szCs w:val="22"/>
        </w:rPr>
      </w:pPr>
      <w:r w:rsidRPr="005F5CFE">
        <w:rPr>
          <w:sz w:val="22"/>
          <w:szCs w:val="22"/>
        </w:rPr>
        <w:t xml:space="preserve">Expand your professional network by joining the school’s </w:t>
      </w:r>
      <w:hyperlink r:id="rId152">
        <w:r w:rsidRPr="005F5CFE">
          <w:rPr>
            <w:rStyle w:val="Hyperlink"/>
            <w:sz w:val="22"/>
            <w:szCs w:val="22"/>
          </w:rPr>
          <w:t>LinkedIn page</w:t>
        </w:r>
      </w:hyperlink>
      <w:r w:rsidRPr="005F5CFE">
        <w:rPr>
          <w:sz w:val="22"/>
          <w:szCs w:val="22"/>
        </w:rPr>
        <w:t xml:space="preserve"> and </w:t>
      </w:r>
      <w:hyperlink r:id="rId153" w:history="1">
        <w:r w:rsidRPr="005F5CFE">
          <w:rPr>
            <w:rStyle w:val="Hyperlink"/>
            <w:sz w:val="22"/>
            <w:szCs w:val="22"/>
          </w:rPr>
          <w:t>LinkedIn group</w:t>
        </w:r>
      </w:hyperlink>
      <w:r w:rsidRPr="005F5CFE">
        <w:rPr>
          <w:sz w:val="22"/>
          <w:szCs w:val="22"/>
        </w:rPr>
        <w:t xml:space="preserve"> to connect with students, alumni, faculty and staff.</w:t>
      </w:r>
    </w:p>
    <w:p w14:paraId="577D3C85" w14:textId="26C6D076" w:rsidR="005F5CFE" w:rsidRPr="00B674F3" w:rsidRDefault="005F5CFE" w:rsidP="003861FD">
      <w:pPr>
        <w:numPr>
          <w:ilvl w:val="0"/>
          <w:numId w:val="15"/>
        </w:numPr>
        <w:ind w:right="979"/>
        <w:rPr>
          <w:sz w:val="22"/>
          <w:szCs w:val="22"/>
        </w:rPr>
      </w:pPr>
      <w:r w:rsidRPr="005F5CFE">
        <w:rPr>
          <w:b/>
          <w:bCs/>
          <w:sz w:val="22"/>
          <w:szCs w:val="22"/>
        </w:rPr>
        <w:t>Subscribe to podcasts</w:t>
      </w:r>
      <w:r w:rsidRPr="005F5CFE">
        <w:rPr>
          <w:sz w:val="22"/>
          <w:szCs w:val="22"/>
        </w:rPr>
        <w:t xml:space="preserve"> on iTunes: </w:t>
      </w:r>
      <w:hyperlink r:id="rId154" w:history="1">
        <w:r w:rsidRPr="005F5CFE">
          <w:rPr>
            <w:rStyle w:val="Hyperlink"/>
            <w:sz w:val="22"/>
            <w:szCs w:val="22"/>
          </w:rPr>
          <w:t>Policy 360</w:t>
        </w:r>
      </w:hyperlink>
      <w:r w:rsidRPr="005F5CFE">
        <w:rPr>
          <w:sz w:val="22"/>
          <w:szCs w:val="22"/>
        </w:rPr>
        <w:t xml:space="preserve">  and </w:t>
      </w:r>
      <w:hyperlink r:id="rId155" w:history="1">
        <w:r w:rsidRPr="005F5CFE">
          <w:rPr>
            <w:rStyle w:val="Hyperlink"/>
            <w:sz w:val="22"/>
            <w:szCs w:val="22"/>
          </w:rPr>
          <w:t>Ways &amp; Means</w:t>
        </w:r>
      </w:hyperlink>
      <w:r w:rsidRPr="005F5CFE">
        <w:rPr>
          <w:sz w:val="22"/>
          <w:szCs w:val="22"/>
        </w:rPr>
        <w:t xml:space="preserve"> (listen on websites, or on Apple Podcasts or Spotify).</w:t>
      </w:r>
    </w:p>
    <w:p w14:paraId="3EE3ED59" w14:textId="508CDB7A" w:rsidR="005F5CFE" w:rsidRPr="00B674F3" w:rsidRDefault="005F5CFE" w:rsidP="003861FD">
      <w:pPr>
        <w:numPr>
          <w:ilvl w:val="0"/>
          <w:numId w:val="15"/>
        </w:numPr>
        <w:ind w:right="979"/>
        <w:rPr>
          <w:b/>
          <w:bCs/>
          <w:sz w:val="22"/>
          <w:szCs w:val="22"/>
        </w:rPr>
      </w:pPr>
      <w:r w:rsidRPr="005F5CFE">
        <w:rPr>
          <w:b/>
          <w:bCs/>
          <w:sz w:val="22"/>
          <w:szCs w:val="22"/>
        </w:rPr>
        <w:t>Subscribe to</w:t>
      </w:r>
      <w:hyperlink r:id="rId156">
        <w:r w:rsidRPr="005F5CFE">
          <w:rPr>
            <w:rStyle w:val="Hyperlink"/>
            <w:b/>
            <w:bCs/>
            <w:sz w:val="22"/>
            <w:szCs w:val="22"/>
          </w:rPr>
          <w:t xml:space="preserve"> Sanford’s YouTube channel.</w:t>
        </w:r>
      </w:hyperlink>
    </w:p>
    <w:p w14:paraId="5259DAFF" w14:textId="10B856A2" w:rsidR="005F5CFE" w:rsidRPr="00B674F3" w:rsidRDefault="00000000" w:rsidP="003861FD">
      <w:pPr>
        <w:numPr>
          <w:ilvl w:val="0"/>
          <w:numId w:val="15"/>
        </w:numPr>
        <w:ind w:right="979"/>
        <w:rPr>
          <w:sz w:val="22"/>
          <w:szCs w:val="22"/>
        </w:rPr>
      </w:pPr>
      <w:hyperlink r:id="rId157">
        <w:r w:rsidR="005F5CFE" w:rsidRPr="005F5CFE">
          <w:rPr>
            <w:rStyle w:val="Hyperlink"/>
            <w:b/>
            <w:bCs/>
            <w:sz w:val="22"/>
            <w:szCs w:val="22"/>
          </w:rPr>
          <w:t>Share your Sanford photos</w:t>
        </w:r>
        <w:r w:rsidR="005F5CFE" w:rsidRPr="005F5CFE">
          <w:rPr>
            <w:rStyle w:val="Hyperlink"/>
            <w:sz w:val="22"/>
            <w:szCs w:val="22"/>
          </w:rPr>
          <w:t xml:space="preserve"> with us on Flickr</w:t>
        </w:r>
      </w:hyperlink>
      <w:r w:rsidR="005F5CFE" w:rsidRPr="005F5CFE">
        <w:rPr>
          <w:sz w:val="22"/>
          <w:szCs w:val="22"/>
        </w:rPr>
        <w:t>.</w:t>
      </w:r>
    </w:p>
    <w:p w14:paraId="3955A848" w14:textId="68504369" w:rsidR="005F5CFE" w:rsidRPr="00B674F3" w:rsidRDefault="005F5CFE" w:rsidP="003861FD">
      <w:pPr>
        <w:numPr>
          <w:ilvl w:val="0"/>
          <w:numId w:val="15"/>
        </w:numPr>
        <w:ind w:right="979"/>
        <w:rPr>
          <w:sz w:val="22"/>
          <w:szCs w:val="22"/>
        </w:rPr>
      </w:pPr>
      <w:r w:rsidRPr="005F5CFE">
        <w:rPr>
          <w:b/>
          <w:bCs/>
          <w:sz w:val="22"/>
          <w:szCs w:val="22"/>
        </w:rPr>
        <w:t xml:space="preserve">Check out </w:t>
      </w:r>
      <w:hyperlink r:id="rId158">
        <w:r w:rsidRPr="005F5CFE">
          <w:rPr>
            <w:rStyle w:val="Hyperlink"/>
            <w:b/>
            <w:bCs/>
            <w:sz w:val="22"/>
            <w:szCs w:val="22"/>
          </w:rPr>
          <w:t>Duke Today</w:t>
        </w:r>
      </w:hyperlink>
      <w:r w:rsidRPr="005F5CFE">
        <w:rPr>
          <w:sz w:val="22"/>
          <w:szCs w:val="22"/>
        </w:rPr>
        <w:t>, a daily online news magazine with university news, videos, events, etc.</w:t>
      </w:r>
    </w:p>
    <w:p w14:paraId="26259FB5" w14:textId="77777777" w:rsidR="005F5CFE" w:rsidRPr="005F5CFE" w:rsidRDefault="005F5CFE" w:rsidP="003861FD">
      <w:pPr>
        <w:numPr>
          <w:ilvl w:val="0"/>
          <w:numId w:val="15"/>
        </w:numPr>
        <w:ind w:right="979"/>
        <w:rPr>
          <w:sz w:val="22"/>
          <w:szCs w:val="22"/>
        </w:rPr>
      </w:pPr>
      <w:r w:rsidRPr="005F5CFE">
        <w:rPr>
          <w:sz w:val="22"/>
          <w:szCs w:val="22"/>
        </w:rPr>
        <w:t xml:space="preserve">Duke has many other social media accounts and newsletters. </w:t>
      </w:r>
      <w:r w:rsidRPr="005F5CFE">
        <w:rPr>
          <w:b/>
          <w:bCs/>
          <w:sz w:val="22"/>
          <w:szCs w:val="22"/>
        </w:rPr>
        <w:t xml:space="preserve">Find them </w:t>
      </w:r>
      <w:hyperlink r:id="rId159">
        <w:r w:rsidRPr="005F5CFE">
          <w:rPr>
            <w:rStyle w:val="Hyperlink"/>
            <w:b/>
            <w:bCs/>
            <w:sz w:val="22"/>
            <w:szCs w:val="22"/>
          </w:rPr>
          <w:t>here</w:t>
        </w:r>
      </w:hyperlink>
      <w:r w:rsidRPr="005F5CFE">
        <w:rPr>
          <w:b/>
          <w:bCs/>
          <w:sz w:val="22"/>
          <w:szCs w:val="22"/>
        </w:rPr>
        <w:t>.</w:t>
      </w:r>
      <w:r w:rsidRPr="005F5CFE">
        <w:rPr>
          <w:sz w:val="22"/>
          <w:szCs w:val="22"/>
        </w:rPr>
        <w:t xml:space="preserve"> </w:t>
      </w:r>
    </w:p>
    <w:p w14:paraId="1D926E54" w14:textId="38FA3327" w:rsidR="005F5CFE" w:rsidRDefault="005F5CFE" w:rsidP="005F5CFE">
      <w:pPr>
        <w:ind w:right="973"/>
        <w:rPr>
          <w:sz w:val="22"/>
          <w:szCs w:val="22"/>
        </w:rPr>
      </w:pPr>
    </w:p>
    <w:p w14:paraId="71893DFD" w14:textId="77777777" w:rsidR="00B674F3" w:rsidRPr="005F5CFE" w:rsidRDefault="00B674F3" w:rsidP="005F5CFE">
      <w:pPr>
        <w:ind w:right="973"/>
        <w:rPr>
          <w:sz w:val="22"/>
          <w:szCs w:val="22"/>
        </w:rPr>
      </w:pPr>
    </w:p>
    <w:p w14:paraId="159F5A5E" w14:textId="77777777" w:rsidR="005F5CFE" w:rsidRPr="00B674F3" w:rsidRDefault="005F5CFE" w:rsidP="005F5CFE">
      <w:pPr>
        <w:ind w:right="973"/>
        <w:rPr>
          <w:color w:val="000000" w:themeColor="text1"/>
          <w:sz w:val="22"/>
          <w:szCs w:val="22"/>
        </w:rPr>
      </w:pPr>
      <w:r w:rsidRPr="00B674F3">
        <w:rPr>
          <w:rFonts w:eastAsia="Calibri"/>
          <w:color w:val="000000" w:themeColor="text1"/>
          <w:sz w:val="22"/>
          <w:szCs w:val="22"/>
        </w:rPr>
        <w:t>In addition, you can find event planning info updated at Inside Sanford:</w:t>
      </w:r>
    </w:p>
    <w:p w14:paraId="1D5A976D" w14:textId="77777777" w:rsidR="005F5CFE" w:rsidRPr="005F5CFE" w:rsidRDefault="00000000" w:rsidP="005F5CFE">
      <w:pPr>
        <w:ind w:right="973"/>
        <w:rPr>
          <w:sz w:val="22"/>
          <w:szCs w:val="22"/>
        </w:rPr>
      </w:pPr>
      <w:hyperlink r:id="rId160">
        <w:r w:rsidR="005F5CFE" w:rsidRPr="005F5CFE">
          <w:rPr>
            <w:rStyle w:val="Hyperlink"/>
            <w:sz w:val="22"/>
            <w:szCs w:val="22"/>
          </w:rPr>
          <w:t>https://inside.sanford.duke.edu/events/</w:t>
        </w:r>
      </w:hyperlink>
    </w:p>
    <w:p w14:paraId="376FEAD1" w14:textId="77777777" w:rsidR="005F5CFE" w:rsidRPr="005F5CFE" w:rsidRDefault="005F5CFE" w:rsidP="005F5CFE">
      <w:pPr>
        <w:ind w:right="973"/>
        <w:rPr>
          <w:sz w:val="22"/>
          <w:szCs w:val="22"/>
        </w:rPr>
      </w:pPr>
    </w:p>
    <w:p w14:paraId="5B9032EF" w14:textId="77777777" w:rsidR="005F5CFE" w:rsidRPr="00B674F3" w:rsidRDefault="005F5CFE" w:rsidP="005F5CFE">
      <w:pPr>
        <w:ind w:right="973"/>
        <w:rPr>
          <w:color w:val="000000" w:themeColor="text1"/>
          <w:sz w:val="22"/>
          <w:szCs w:val="22"/>
        </w:rPr>
      </w:pPr>
      <w:r w:rsidRPr="00B674F3">
        <w:rPr>
          <w:rFonts w:eastAsia="Calibri"/>
          <w:color w:val="000000" w:themeColor="text1"/>
          <w:sz w:val="22"/>
          <w:szCs w:val="22"/>
        </w:rPr>
        <w:t>Also, here is more info (updated with Sanford comms contacts):</w:t>
      </w:r>
    </w:p>
    <w:p w14:paraId="45FEE0F4" w14:textId="77777777" w:rsidR="005F5CFE" w:rsidRPr="005F5CFE" w:rsidRDefault="00000000" w:rsidP="005F5CFE">
      <w:pPr>
        <w:ind w:right="973"/>
        <w:rPr>
          <w:sz w:val="22"/>
          <w:szCs w:val="22"/>
        </w:rPr>
      </w:pPr>
      <w:hyperlink r:id="rId161">
        <w:r w:rsidR="005F5CFE" w:rsidRPr="005F5CFE">
          <w:rPr>
            <w:rStyle w:val="Hyperlink"/>
            <w:rFonts w:eastAsia="Calibri"/>
            <w:sz w:val="22"/>
            <w:szCs w:val="22"/>
          </w:rPr>
          <w:t>https://inside.sanford.duke.edu/print-digital-communications/</w:t>
        </w:r>
      </w:hyperlink>
    </w:p>
    <w:p w14:paraId="6FA8F74C" w14:textId="77777777" w:rsidR="001D23E8" w:rsidRDefault="001D23E8" w:rsidP="005F5CFE">
      <w:pPr>
        <w:jc w:val="center"/>
        <w:rPr>
          <w:rStyle w:val="Heading2Char1"/>
        </w:rPr>
      </w:pPr>
    </w:p>
    <w:p w14:paraId="7784577F" w14:textId="77777777" w:rsidR="008B5213" w:rsidRDefault="008B5213" w:rsidP="008B5213">
      <w:pPr>
        <w:rPr>
          <w:rStyle w:val="Heading2Char1"/>
        </w:rPr>
      </w:pPr>
    </w:p>
    <w:p w14:paraId="1A97353C" w14:textId="77777777" w:rsidR="00BF5BF5" w:rsidRDefault="00BF5BF5">
      <w:pPr>
        <w:rPr>
          <w:rStyle w:val="Heading2Char1"/>
        </w:rPr>
      </w:pPr>
      <w:r>
        <w:rPr>
          <w:rStyle w:val="Heading2Char1"/>
        </w:rPr>
        <w:br w:type="page"/>
      </w:r>
    </w:p>
    <w:p w14:paraId="07F13B1F" w14:textId="77777777" w:rsidR="00696881" w:rsidRPr="00696881" w:rsidRDefault="00696881" w:rsidP="00696881">
      <w:pPr>
        <w:jc w:val="center"/>
        <w:rPr>
          <w:b/>
          <w:bCs/>
        </w:rPr>
      </w:pPr>
      <w:r w:rsidRPr="00696881">
        <w:rPr>
          <w:b/>
          <w:bCs/>
        </w:rPr>
        <w:lastRenderedPageBreak/>
        <w:t>Sanford Diversity Statement</w:t>
      </w:r>
    </w:p>
    <w:p w14:paraId="112C41D2" w14:textId="77777777" w:rsidR="00696881" w:rsidRDefault="00696881" w:rsidP="00696881"/>
    <w:p w14:paraId="4C75BDC6" w14:textId="77777777" w:rsidR="00696881" w:rsidRDefault="00696881" w:rsidP="00696881">
      <w:r>
        <w:t>Duke’s Sanford School of Public Policy holds as a core value that public policy decision making, research and education function best when a broad range of social perspectives are justly represented. Individuals and populations whose lives are characterized by specific phenomena of interest should be respectfully engaged in their consideration. This includes a commitment to openly acknowledge and actively redress policy sponsored historical and contemporary inequalities/inequities that advance select perspectives while constraining others.  To these ends, Sanford’s Diversity Equity, and Inclusion (DEI) committee is working collaboratively and in close relationship with multiple partners to create and secure an academic environment promoting a sense of belonging for all community members across multiple dimensions of identity</w:t>
      </w:r>
      <w:r w:rsidRPr="00B2475E">
        <w:t xml:space="preserve"> </w:t>
      </w:r>
      <w:r>
        <w:t xml:space="preserve">such that we all can do our best work. We invite you to join our continual process of honoring human dignity in its many forms and manifestations.  You are welcome here. </w:t>
      </w:r>
    </w:p>
    <w:p w14:paraId="1697D67F" w14:textId="2191E535" w:rsidR="007D74BE" w:rsidRDefault="00247305" w:rsidP="007D74BE">
      <w:pPr>
        <w:pStyle w:val="paragraph"/>
        <w:spacing w:before="0" w:beforeAutospacing="0" w:after="0" w:afterAutospacing="0"/>
        <w:ind w:firstLine="720"/>
        <w:textAlignment w:val="baseline"/>
        <w:rPr>
          <w:rStyle w:val="eop"/>
        </w:rPr>
      </w:pPr>
      <w:r>
        <w:rPr>
          <w:rStyle w:val="eop"/>
        </w:rPr>
        <w:t> </w:t>
      </w:r>
    </w:p>
    <w:p w14:paraId="57BD07FF" w14:textId="6EE53F37" w:rsidR="007D74BE" w:rsidRDefault="007D74BE" w:rsidP="007D74BE">
      <w:pPr>
        <w:pStyle w:val="paragraph"/>
        <w:spacing w:before="0" w:beforeAutospacing="0" w:after="0" w:afterAutospacing="0"/>
        <w:textAlignment w:val="baseline"/>
        <w:rPr>
          <w:rStyle w:val="eop"/>
        </w:rPr>
      </w:pPr>
      <w:r>
        <w:rPr>
          <w:rStyle w:val="eop"/>
        </w:rPr>
        <w:t xml:space="preserve">To learn more about Diversity, Equity and Inclusion at Sanford, visit: </w:t>
      </w:r>
      <w:hyperlink r:id="rId162" w:history="1">
        <w:r w:rsidRPr="008037FC">
          <w:rPr>
            <w:rStyle w:val="Hyperlink"/>
          </w:rPr>
          <w:t>https://sanford.duke.edu/about-us/diversity-equity-inclusion/</w:t>
        </w:r>
      </w:hyperlink>
    </w:p>
    <w:p w14:paraId="11997E30" w14:textId="77777777" w:rsidR="007D74BE" w:rsidRPr="007D74BE" w:rsidRDefault="007D74BE" w:rsidP="007D74BE">
      <w:pPr>
        <w:pStyle w:val="paragraph"/>
        <w:spacing w:before="0" w:beforeAutospacing="0" w:after="0" w:afterAutospacing="0"/>
        <w:textAlignment w:val="baseline"/>
      </w:pPr>
    </w:p>
    <w:p w14:paraId="34272238" w14:textId="77777777" w:rsidR="00CA0E9E" w:rsidRDefault="00CA0E9E" w:rsidP="00136C72">
      <w:pPr>
        <w:ind w:firstLine="720"/>
        <w:rPr>
          <w:sz w:val="22"/>
          <w:szCs w:val="22"/>
        </w:rPr>
      </w:pPr>
    </w:p>
    <w:p w14:paraId="5C588227" w14:textId="77777777" w:rsidR="00CA0E9E" w:rsidRDefault="00CA0E9E" w:rsidP="00CA0E9E">
      <w:pPr>
        <w:rPr>
          <w:sz w:val="22"/>
          <w:szCs w:val="22"/>
        </w:rPr>
      </w:pPr>
    </w:p>
    <w:p w14:paraId="4A85FAC4" w14:textId="77777777" w:rsidR="0069500D" w:rsidRDefault="00CA0E9E" w:rsidP="00CA0E9E">
      <w:pPr>
        <w:rPr>
          <w:sz w:val="22"/>
          <w:szCs w:val="22"/>
        </w:rPr>
      </w:pPr>
      <w:r>
        <w:rPr>
          <w:sz w:val="22"/>
          <w:szCs w:val="22"/>
        </w:rPr>
        <w:tab/>
      </w:r>
      <w:r w:rsidR="0069500D">
        <w:rPr>
          <w:sz w:val="22"/>
          <w:szCs w:val="22"/>
        </w:rPr>
        <w:br w:type="page"/>
      </w:r>
    </w:p>
    <w:p w14:paraId="10F220ED" w14:textId="77777777" w:rsidR="00703D9E" w:rsidRPr="00C35CB7" w:rsidRDefault="00703D9E" w:rsidP="00703D9E">
      <w:pPr>
        <w:rPr>
          <w:sz w:val="22"/>
          <w:szCs w:val="22"/>
        </w:rPr>
        <w:sectPr w:rsidR="00703D9E" w:rsidRPr="00C35CB7" w:rsidSect="00BF5BF5">
          <w:pgSz w:w="12240" w:h="15840"/>
          <w:pgMar w:top="720" w:right="1008" w:bottom="864" w:left="1008" w:header="720" w:footer="720" w:gutter="0"/>
          <w:cols w:space="720"/>
          <w:docGrid w:linePitch="326"/>
        </w:sectPr>
      </w:pPr>
    </w:p>
    <w:p w14:paraId="03B38B27" w14:textId="5C13DB12" w:rsidR="00CD3CBE" w:rsidRPr="008B5213" w:rsidRDefault="00CD3CBE" w:rsidP="00CD3CBE">
      <w:pPr>
        <w:widowControl w:val="0"/>
        <w:autoSpaceDE w:val="0"/>
        <w:autoSpaceDN w:val="0"/>
        <w:spacing w:before="78"/>
        <w:ind w:left="3724"/>
        <w:outlineLvl w:val="1"/>
        <w:rPr>
          <w:b/>
          <w:bCs/>
        </w:rPr>
      </w:pPr>
      <w:bookmarkStart w:id="59" w:name="_Toc80026134"/>
      <w:r w:rsidRPr="008B5213">
        <w:rPr>
          <w:b/>
          <w:bCs/>
        </w:rPr>
        <w:lastRenderedPageBreak/>
        <w:t>Sanford MPP Student Council</w:t>
      </w:r>
      <w:bookmarkEnd w:id="59"/>
    </w:p>
    <w:p w14:paraId="19EE131D" w14:textId="77777777" w:rsidR="00CD3CBE" w:rsidRPr="009E0B0E" w:rsidRDefault="00CD3CBE" w:rsidP="00CD3CBE">
      <w:pPr>
        <w:widowControl w:val="0"/>
        <w:autoSpaceDE w:val="0"/>
        <w:autoSpaceDN w:val="0"/>
        <w:spacing w:before="7"/>
        <w:rPr>
          <w:b/>
          <w:sz w:val="22"/>
          <w:szCs w:val="22"/>
        </w:rPr>
      </w:pPr>
    </w:p>
    <w:p w14:paraId="5D600D5F" w14:textId="77777777" w:rsidR="00CD3CBE" w:rsidRPr="009E0B0E" w:rsidRDefault="00CD3CBE" w:rsidP="00CD3CBE">
      <w:pPr>
        <w:widowControl w:val="0"/>
        <w:autoSpaceDE w:val="0"/>
        <w:autoSpaceDN w:val="0"/>
        <w:ind w:left="120" w:right="307"/>
        <w:rPr>
          <w:sz w:val="22"/>
          <w:szCs w:val="22"/>
        </w:rPr>
      </w:pPr>
      <w:r w:rsidRPr="009E0B0E">
        <w:rPr>
          <w:sz w:val="22"/>
          <w:szCs w:val="22"/>
        </w:rPr>
        <w:t>The Sanford MPP Student Council is comprised of elected students from within the Master of Public Policy (MPP) Program at the Sanford School of Public Policy. The Council’s mission is to represent the needs of the student body to the Sanford Administration, as well as to enhance the educational experience and professional development of MPP students. To fulfill this mission, the Council:</w:t>
      </w:r>
    </w:p>
    <w:p w14:paraId="48EDD442" w14:textId="77777777" w:rsidR="00CD3CBE" w:rsidRPr="009E0B0E" w:rsidRDefault="00CD3CBE" w:rsidP="003861FD">
      <w:pPr>
        <w:widowControl w:val="0"/>
        <w:numPr>
          <w:ilvl w:val="0"/>
          <w:numId w:val="26"/>
        </w:numPr>
        <w:tabs>
          <w:tab w:val="left" w:pos="841"/>
        </w:tabs>
        <w:autoSpaceDE w:val="0"/>
        <w:autoSpaceDN w:val="0"/>
        <w:rPr>
          <w:sz w:val="22"/>
          <w:szCs w:val="22"/>
        </w:rPr>
      </w:pPr>
      <w:r w:rsidRPr="009E0B0E">
        <w:rPr>
          <w:sz w:val="22"/>
          <w:szCs w:val="22"/>
        </w:rPr>
        <w:t>Facilitates communication among faculty, staff, students, and</w:t>
      </w:r>
      <w:r w:rsidRPr="009E0B0E">
        <w:rPr>
          <w:spacing w:val="-13"/>
          <w:sz w:val="22"/>
          <w:szCs w:val="22"/>
        </w:rPr>
        <w:t xml:space="preserve"> </w:t>
      </w:r>
      <w:r w:rsidRPr="009E0B0E">
        <w:rPr>
          <w:sz w:val="22"/>
          <w:szCs w:val="22"/>
        </w:rPr>
        <w:t>administration</w:t>
      </w:r>
    </w:p>
    <w:p w14:paraId="66F4C8EF" w14:textId="77777777" w:rsidR="00CD3CBE" w:rsidRPr="009E0B0E" w:rsidRDefault="00CD3CBE" w:rsidP="003861FD">
      <w:pPr>
        <w:widowControl w:val="0"/>
        <w:numPr>
          <w:ilvl w:val="0"/>
          <w:numId w:val="26"/>
        </w:numPr>
        <w:tabs>
          <w:tab w:val="left" w:pos="841"/>
        </w:tabs>
        <w:autoSpaceDE w:val="0"/>
        <w:autoSpaceDN w:val="0"/>
        <w:spacing w:before="40"/>
        <w:ind w:hanging="360"/>
        <w:rPr>
          <w:sz w:val="22"/>
          <w:szCs w:val="22"/>
        </w:rPr>
      </w:pPr>
      <w:r w:rsidRPr="009E0B0E">
        <w:rPr>
          <w:sz w:val="22"/>
          <w:szCs w:val="22"/>
        </w:rPr>
        <w:t>Provides funding to student</w:t>
      </w:r>
      <w:r w:rsidRPr="009E0B0E">
        <w:rPr>
          <w:spacing w:val="-8"/>
          <w:sz w:val="22"/>
          <w:szCs w:val="22"/>
        </w:rPr>
        <w:t xml:space="preserve"> </w:t>
      </w:r>
      <w:r w:rsidRPr="009E0B0E">
        <w:rPr>
          <w:sz w:val="22"/>
          <w:szCs w:val="22"/>
        </w:rPr>
        <w:t>organizations</w:t>
      </w:r>
    </w:p>
    <w:p w14:paraId="57CD544F" w14:textId="77777777" w:rsidR="00CD3CBE" w:rsidRPr="009E0B0E" w:rsidRDefault="00CD3CBE" w:rsidP="003861FD">
      <w:pPr>
        <w:widowControl w:val="0"/>
        <w:numPr>
          <w:ilvl w:val="0"/>
          <w:numId w:val="26"/>
        </w:numPr>
        <w:tabs>
          <w:tab w:val="left" w:pos="841"/>
        </w:tabs>
        <w:autoSpaceDE w:val="0"/>
        <w:autoSpaceDN w:val="0"/>
        <w:spacing w:before="37"/>
        <w:ind w:hanging="360"/>
        <w:rPr>
          <w:sz w:val="22"/>
          <w:szCs w:val="22"/>
        </w:rPr>
      </w:pPr>
      <w:r w:rsidRPr="009E0B0E">
        <w:rPr>
          <w:sz w:val="22"/>
          <w:szCs w:val="22"/>
        </w:rPr>
        <w:t>Upholds the Sanford School</w:t>
      </w:r>
      <w:r w:rsidRPr="009E0B0E">
        <w:rPr>
          <w:spacing w:val="-2"/>
          <w:sz w:val="22"/>
          <w:szCs w:val="22"/>
        </w:rPr>
        <w:t xml:space="preserve"> </w:t>
      </w:r>
      <w:r w:rsidRPr="009E0B0E">
        <w:rPr>
          <w:sz w:val="22"/>
          <w:szCs w:val="22"/>
        </w:rPr>
        <w:t>mission</w:t>
      </w:r>
    </w:p>
    <w:p w14:paraId="7B285295" w14:textId="77777777" w:rsidR="00CD3CBE" w:rsidRPr="009E0B0E" w:rsidRDefault="00CD3CBE" w:rsidP="003861FD">
      <w:pPr>
        <w:widowControl w:val="0"/>
        <w:numPr>
          <w:ilvl w:val="0"/>
          <w:numId w:val="26"/>
        </w:numPr>
        <w:tabs>
          <w:tab w:val="left" w:pos="841"/>
        </w:tabs>
        <w:autoSpaceDE w:val="0"/>
        <w:autoSpaceDN w:val="0"/>
        <w:spacing w:before="40"/>
        <w:ind w:hanging="360"/>
        <w:rPr>
          <w:sz w:val="22"/>
          <w:szCs w:val="22"/>
        </w:rPr>
      </w:pPr>
      <w:r w:rsidRPr="009E0B0E">
        <w:rPr>
          <w:sz w:val="22"/>
          <w:szCs w:val="22"/>
        </w:rPr>
        <w:t>Promotes opportunities and partnerships to enhance the student</w:t>
      </w:r>
      <w:r w:rsidRPr="009E0B0E">
        <w:rPr>
          <w:spacing w:val="-10"/>
          <w:sz w:val="22"/>
          <w:szCs w:val="22"/>
        </w:rPr>
        <w:t xml:space="preserve"> </w:t>
      </w:r>
      <w:r w:rsidRPr="009E0B0E">
        <w:rPr>
          <w:sz w:val="22"/>
          <w:szCs w:val="22"/>
        </w:rPr>
        <w:t>experience.</w:t>
      </w:r>
    </w:p>
    <w:p w14:paraId="54F50FF2" w14:textId="77777777" w:rsidR="00CD3CBE" w:rsidRPr="009E0B0E" w:rsidRDefault="00CD3CBE" w:rsidP="00CD3CBE">
      <w:pPr>
        <w:widowControl w:val="0"/>
        <w:autoSpaceDE w:val="0"/>
        <w:autoSpaceDN w:val="0"/>
        <w:spacing w:before="7"/>
        <w:rPr>
          <w:sz w:val="22"/>
          <w:szCs w:val="22"/>
        </w:rPr>
      </w:pPr>
    </w:p>
    <w:p w14:paraId="58718D74" w14:textId="77777777" w:rsidR="00CD3CBE" w:rsidRPr="009E0B0E" w:rsidRDefault="00CD3CBE" w:rsidP="00CD3CBE">
      <w:pPr>
        <w:ind w:left="120"/>
        <w:rPr>
          <w:sz w:val="22"/>
          <w:szCs w:val="22"/>
        </w:rPr>
      </w:pPr>
      <w:r w:rsidRPr="00802C4E">
        <w:rPr>
          <w:b/>
          <w:bCs/>
          <w:u w:val="single"/>
        </w:rPr>
        <w:t>Elected Council Members</w:t>
      </w:r>
      <w:r w:rsidRPr="00802C4E">
        <w:rPr>
          <w:b/>
          <w:bCs/>
          <w:sz w:val="22"/>
          <w:szCs w:val="22"/>
          <w:u w:val="single"/>
        </w:rPr>
        <w:t>:</w:t>
      </w:r>
      <w:r w:rsidRPr="009E0B0E">
        <w:rPr>
          <w:sz w:val="22"/>
          <w:szCs w:val="22"/>
        </w:rPr>
        <w:t xml:space="preserve"> There are eleven elected Council offices:</w:t>
      </w:r>
    </w:p>
    <w:p w14:paraId="174C937A" w14:textId="77777777" w:rsidR="00CD3CBE" w:rsidRPr="009E0B0E" w:rsidRDefault="00CD3CBE" w:rsidP="003861FD">
      <w:pPr>
        <w:widowControl w:val="0"/>
        <w:numPr>
          <w:ilvl w:val="0"/>
          <w:numId w:val="26"/>
        </w:numPr>
        <w:tabs>
          <w:tab w:val="left" w:pos="841"/>
        </w:tabs>
        <w:autoSpaceDE w:val="0"/>
        <w:autoSpaceDN w:val="0"/>
        <w:ind w:hanging="360"/>
        <w:rPr>
          <w:sz w:val="22"/>
          <w:szCs w:val="22"/>
        </w:rPr>
      </w:pPr>
      <w:r w:rsidRPr="009E0B0E">
        <w:rPr>
          <w:sz w:val="22"/>
          <w:szCs w:val="22"/>
        </w:rPr>
        <w:t>President: leads the Council, represents the Council to Sanford and the wider Duke community, votes only in the event of a tie</w:t>
      </w:r>
    </w:p>
    <w:p w14:paraId="6FC27E38" w14:textId="77777777" w:rsidR="00CD3CBE" w:rsidRPr="009E0B0E" w:rsidRDefault="00CD3CBE" w:rsidP="003861FD">
      <w:pPr>
        <w:widowControl w:val="0"/>
        <w:numPr>
          <w:ilvl w:val="0"/>
          <w:numId w:val="26"/>
        </w:numPr>
        <w:tabs>
          <w:tab w:val="left" w:pos="841"/>
        </w:tabs>
        <w:autoSpaceDE w:val="0"/>
        <w:autoSpaceDN w:val="0"/>
        <w:ind w:hanging="360"/>
        <w:rPr>
          <w:sz w:val="22"/>
          <w:szCs w:val="22"/>
        </w:rPr>
      </w:pPr>
      <w:r w:rsidRPr="009E0B0E">
        <w:rPr>
          <w:sz w:val="22"/>
          <w:szCs w:val="22"/>
        </w:rPr>
        <w:t>Council Liaison: manages the relationship between Student Council and Sanford faculty/staff</w:t>
      </w:r>
    </w:p>
    <w:p w14:paraId="13710E73" w14:textId="77777777" w:rsidR="00CD3CBE" w:rsidRPr="009E0B0E" w:rsidRDefault="00CD3CBE" w:rsidP="003861FD">
      <w:pPr>
        <w:widowControl w:val="0"/>
        <w:numPr>
          <w:ilvl w:val="0"/>
          <w:numId w:val="26"/>
        </w:numPr>
        <w:tabs>
          <w:tab w:val="left" w:pos="841"/>
        </w:tabs>
        <w:autoSpaceDE w:val="0"/>
        <w:autoSpaceDN w:val="0"/>
        <w:spacing w:before="1"/>
        <w:ind w:right="905" w:hanging="360"/>
        <w:rPr>
          <w:sz w:val="22"/>
          <w:szCs w:val="22"/>
        </w:rPr>
      </w:pPr>
      <w:r w:rsidRPr="009E0B0E">
        <w:rPr>
          <w:sz w:val="22"/>
          <w:szCs w:val="22"/>
        </w:rPr>
        <w:t>Honor Board Representative: represents MPP students on the Sanford Honor Board and serves as secretary to the Council</w:t>
      </w:r>
    </w:p>
    <w:p w14:paraId="73441F07" w14:textId="77777777" w:rsidR="00CD3CBE" w:rsidRPr="009E0B0E" w:rsidRDefault="00CD3CBE" w:rsidP="003861FD">
      <w:pPr>
        <w:widowControl w:val="0"/>
        <w:numPr>
          <w:ilvl w:val="0"/>
          <w:numId w:val="26"/>
        </w:numPr>
        <w:tabs>
          <w:tab w:val="left" w:pos="841"/>
        </w:tabs>
        <w:autoSpaceDE w:val="0"/>
        <w:autoSpaceDN w:val="0"/>
        <w:ind w:hanging="360"/>
        <w:rPr>
          <w:sz w:val="22"/>
          <w:szCs w:val="22"/>
        </w:rPr>
      </w:pPr>
      <w:r w:rsidRPr="009E0B0E">
        <w:rPr>
          <w:sz w:val="22"/>
          <w:szCs w:val="22"/>
        </w:rPr>
        <w:t>Treasurer: maintains the Council’s financial guidelines and oversees budgeting and funding</w:t>
      </w:r>
      <w:r w:rsidRPr="009E0B0E">
        <w:rPr>
          <w:spacing w:val="-25"/>
          <w:sz w:val="22"/>
          <w:szCs w:val="22"/>
        </w:rPr>
        <w:t xml:space="preserve"> </w:t>
      </w:r>
      <w:r w:rsidRPr="009E0B0E">
        <w:rPr>
          <w:sz w:val="22"/>
          <w:szCs w:val="22"/>
        </w:rPr>
        <w:t>processes</w:t>
      </w:r>
    </w:p>
    <w:p w14:paraId="176733CD" w14:textId="77777777" w:rsidR="00CD3CBE" w:rsidRPr="009E0B0E" w:rsidRDefault="00CD3CBE" w:rsidP="003861FD">
      <w:pPr>
        <w:widowControl w:val="0"/>
        <w:numPr>
          <w:ilvl w:val="0"/>
          <w:numId w:val="26"/>
        </w:numPr>
        <w:tabs>
          <w:tab w:val="left" w:pos="841"/>
        </w:tabs>
        <w:autoSpaceDE w:val="0"/>
        <w:autoSpaceDN w:val="0"/>
        <w:ind w:hanging="360"/>
        <w:rPr>
          <w:sz w:val="22"/>
          <w:szCs w:val="22"/>
        </w:rPr>
      </w:pPr>
      <w:r w:rsidRPr="009E0B0E">
        <w:rPr>
          <w:sz w:val="22"/>
          <w:szCs w:val="22"/>
        </w:rPr>
        <w:t>(2) First-Year Representatives: represent the needs of the first-year</w:t>
      </w:r>
      <w:r w:rsidRPr="009E0B0E">
        <w:rPr>
          <w:spacing w:val="-2"/>
          <w:sz w:val="22"/>
          <w:szCs w:val="22"/>
        </w:rPr>
        <w:t xml:space="preserve"> </w:t>
      </w:r>
      <w:r w:rsidRPr="009E0B0E">
        <w:rPr>
          <w:sz w:val="22"/>
          <w:szCs w:val="22"/>
        </w:rPr>
        <w:t>class</w:t>
      </w:r>
    </w:p>
    <w:p w14:paraId="6D3AF472" w14:textId="77777777" w:rsidR="00CD3CBE" w:rsidRPr="009E0B0E" w:rsidRDefault="00CD3CBE" w:rsidP="003861FD">
      <w:pPr>
        <w:widowControl w:val="0"/>
        <w:numPr>
          <w:ilvl w:val="0"/>
          <w:numId w:val="26"/>
        </w:numPr>
        <w:tabs>
          <w:tab w:val="left" w:pos="841"/>
        </w:tabs>
        <w:autoSpaceDE w:val="0"/>
        <w:autoSpaceDN w:val="0"/>
        <w:ind w:hanging="360"/>
        <w:rPr>
          <w:sz w:val="22"/>
          <w:szCs w:val="22"/>
        </w:rPr>
      </w:pPr>
      <w:r w:rsidRPr="009E0B0E">
        <w:rPr>
          <w:sz w:val="22"/>
          <w:szCs w:val="22"/>
        </w:rPr>
        <w:t>(2) Second-Year Representatives: represent the needs of the second-year</w:t>
      </w:r>
      <w:r w:rsidRPr="009E0B0E">
        <w:rPr>
          <w:spacing w:val="-1"/>
          <w:sz w:val="22"/>
          <w:szCs w:val="22"/>
        </w:rPr>
        <w:t xml:space="preserve"> </w:t>
      </w:r>
      <w:r w:rsidRPr="009E0B0E">
        <w:rPr>
          <w:sz w:val="22"/>
          <w:szCs w:val="22"/>
        </w:rPr>
        <w:t>class</w:t>
      </w:r>
    </w:p>
    <w:p w14:paraId="09C0A35E" w14:textId="77777777" w:rsidR="00CD3CBE" w:rsidRPr="009E0B0E" w:rsidRDefault="00CD3CBE" w:rsidP="003861FD">
      <w:pPr>
        <w:widowControl w:val="0"/>
        <w:numPr>
          <w:ilvl w:val="0"/>
          <w:numId w:val="26"/>
        </w:numPr>
        <w:tabs>
          <w:tab w:val="left" w:pos="841"/>
        </w:tabs>
        <w:autoSpaceDE w:val="0"/>
        <w:autoSpaceDN w:val="0"/>
        <w:ind w:hanging="360"/>
        <w:rPr>
          <w:sz w:val="22"/>
          <w:szCs w:val="22"/>
        </w:rPr>
      </w:pPr>
      <w:r w:rsidRPr="009E0B0E">
        <w:rPr>
          <w:sz w:val="22"/>
          <w:szCs w:val="22"/>
        </w:rPr>
        <w:t>(2) GPSC Representatives: represent MPP students to the GPSC</w:t>
      </w:r>
    </w:p>
    <w:p w14:paraId="3E47FAA1" w14:textId="77777777" w:rsidR="00CD3CBE" w:rsidRPr="009E0B0E" w:rsidRDefault="00CD3CBE" w:rsidP="003861FD">
      <w:pPr>
        <w:widowControl w:val="0"/>
        <w:numPr>
          <w:ilvl w:val="0"/>
          <w:numId w:val="26"/>
        </w:numPr>
        <w:tabs>
          <w:tab w:val="left" w:pos="841"/>
        </w:tabs>
        <w:autoSpaceDE w:val="0"/>
        <w:autoSpaceDN w:val="0"/>
        <w:spacing w:before="2"/>
        <w:ind w:hanging="360"/>
        <w:rPr>
          <w:sz w:val="22"/>
          <w:szCs w:val="22"/>
        </w:rPr>
      </w:pPr>
      <w:r w:rsidRPr="009E0B0E">
        <w:rPr>
          <w:sz w:val="22"/>
          <w:szCs w:val="22"/>
        </w:rPr>
        <w:t>Dual-Degree Representative: represents the needs of students pursuing dual</w:t>
      </w:r>
      <w:r w:rsidRPr="009E0B0E">
        <w:rPr>
          <w:spacing w:val="-11"/>
          <w:sz w:val="22"/>
          <w:szCs w:val="22"/>
        </w:rPr>
        <w:t xml:space="preserve"> </w:t>
      </w:r>
      <w:r w:rsidRPr="009E0B0E">
        <w:rPr>
          <w:sz w:val="22"/>
          <w:szCs w:val="22"/>
        </w:rPr>
        <w:t>degrees</w:t>
      </w:r>
    </w:p>
    <w:p w14:paraId="6A66D624" w14:textId="77777777" w:rsidR="00CD3CBE" w:rsidRPr="009E0B0E" w:rsidRDefault="00CD3CBE" w:rsidP="00CD3CBE">
      <w:pPr>
        <w:widowControl w:val="0"/>
        <w:tabs>
          <w:tab w:val="left" w:pos="841"/>
        </w:tabs>
        <w:autoSpaceDE w:val="0"/>
        <w:autoSpaceDN w:val="0"/>
        <w:spacing w:before="2"/>
        <w:ind w:left="840"/>
        <w:rPr>
          <w:sz w:val="22"/>
          <w:szCs w:val="22"/>
        </w:rPr>
      </w:pPr>
    </w:p>
    <w:p w14:paraId="06321340" w14:textId="6A747AFC" w:rsidR="00CD3CBE" w:rsidRPr="00802C4E" w:rsidRDefault="00CD3CBE" w:rsidP="00802C4E">
      <w:pPr>
        <w:rPr>
          <w:b/>
          <w:bCs/>
          <w:u w:val="single"/>
        </w:rPr>
      </w:pPr>
      <w:r w:rsidRPr="00802C4E">
        <w:rPr>
          <w:b/>
          <w:bCs/>
          <w:u w:val="single"/>
        </w:rPr>
        <w:t>Election Procedures:</w:t>
      </w:r>
    </w:p>
    <w:p w14:paraId="4A192E81" w14:textId="180E80EF" w:rsidR="00CD3CBE" w:rsidRPr="009E0B0E" w:rsidRDefault="00CD3CBE" w:rsidP="003861FD">
      <w:pPr>
        <w:numPr>
          <w:ilvl w:val="0"/>
          <w:numId w:val="26"/>
        </w:numPr>
        <w:contextualSpacing/>
        <w:rPr>
          <w:sz w:val="22"/>
          <w:szCs w:val="22"/>
        </w:rPr>
      </w:pPr>
      <w:r w:rsidRPr="009E0B0E">
        <w:rPr>
          <w:sz w:val="22"/>
          <w:szCs w:val="22"/>
        </w:rPr>
        <w:t>First-Year Representatives</w:t>
      </w:r>
      <w:r w:rsidR="0011736D">
        <w:rPr>
          <w:sz w:val="22"/>
          <w:szCs w:val="22"/>
        </w:rPr>
        <w:t xml:space="preserve">, </w:t>
      </w:r>
      <w:r w:rsidRPr="009E0B0E">
        <w:rPr>
          <w:sz w:val="22"/>
          <w:szCs w:val="22"/>
        </w:rPr>
        <w:t>GPSC Representatives</w:t>
      </w:r>
      <w:r w:rsidR="0011736D">
        <w:rPr>
          <w:sz w:val="22"/>
          <w:szCs w:val="22"/>
        </w:rPr>
        <w:t>, international student representatives and vice-president</w:t>
      </w:r>
      <w:r w:rsidRPr="009E0B0E">
        <w:rPr>
          <w:sz w:val="22"/>
          <w:szCs w:val="22"/>
        </w:rPr>
        <w:t xml:space="preserve"> are elected at the start of the fall semester (September) and serve an academic year term.</w:t>
      </w:r>
    </w:p>
    <w:p w14:paraId="4319E3CE" w14:textId="77777777" w:rsidR="00CD3CBE" w:rsidRPr="009E0B0E" w:rsidRDefault="00CD3CBE" w:rsidP="003861FD">
      <w:pPr>
        <w:numPr>
          <w:ilvl w:val="0"/>
          <w:numId w:val="26"/>
        </w:numPr>
        <w:contextualSpacing/>
        <w:rPr>
          <w:sz w:val="22"/>
          <w:szCs w:val="22"/>
        </w:rPr>
      </w:pPr>
      <w:r w:rsidRPr="009E0B0E">
        <w:rPr>
          <w:sz w:val="22"/>
          <w:szCs w:val="22"/>
        </w:rPr>
        <w:t>The President</w:t>
      </w:r>
      <w:r>
        <w:rPr>
          <w:sz w:val="22"/>
          <w:szCs w:val="22"/>
        </w:rPr>
        <w:t xml:space="preserve">, </w:t>
      </w:r>
      <w:r w:rsidRPr="009E0B0E">
        <w:rPr>
          <w:sz w:val="22"/>
          <w:szCs w:val="22"/>
        </w:rPr>
        <w:t>Second-Year Representatives</w:t>
      </w:r>
      <w:r>
        <w:rPr>
          <w:sz w:val="22"/>
          <w:szCs w:val="22"/>
        </w:rPr>
        <w:t>, and the Dual Degree Representative</w:t>
      </w:r>
      <w:r w:rsidRPr="009E0B0E">
        <w:rPr>
          <w:sz w:val="22"/>
          <w:szCs w:val="22"/>
        </w:rPr>
        <w:t xml:space="preserve"> are elected at the end of the spring semester (May) to ensure the Council can function over the summer and is in place to address concerns when the new academic year begins. They serve an academic year term.</w:t>
      </w:r>
    </w:p>
    <w:p w14:paraId="5345209D" w14:textId="77777777" w:rsidR="00CD3CBE" w:rsidRPr="009E0B0E" w:rsidRDefault="00CD3CBE" w:rsidP="003861FD">
      <w:pPr>
        <w:numPr>
          <w:ilvl w:val="0"/>
          <w:numId w:val="26"/>
        </w:numPr>
        <w:contextualSpacing/>
        <w:rPr>
          <w:sz w:val="22"/>
          <w:szCs w:val="22"/>
        </w:rPr>
      </w:pPr>
      <w:r w:rsidRPr="009E0B0E">
        <w:rPr>
          <w:sz w:val="22"/>
          <w:szCs w:val="22"/>
        </w:rPr>
        <w:t>The Council Liaison, Honor Board Representative, and Treasurer are elected at the start of the spring semester (January). They serve as “shadow members” from January to May, during which time they cannot vote. Once the President and Second-Year Representatives are elected at the end of the spring semester, the Council Liaison, Honor Board Representative, and Treasurer become voting members and serve an academic year term.</w:t>
      </w:r>
    </w:p>
    <w:p w14:paraId="1E010B84" w14:textId="4D65B8D1" w:rsidR="00CD3CBE" w:rsidRPr="009E0B0E" w:rsidRDefault="0011736D" w:rsidP="003861FD">
      <w:pPr>
        <w:numPr>
          <w:ilvl w:val="0"/>
          <w:numId w:val="26"/>
        </w:numPr>
        <w:contextualSpacing/>
        <w:rPr>
          <w:sz w:val="22"/>
          <w:szCs w:val="22"/>
        </w:rPr>
      </w:pPr>
      <w:r>
        <w:rPr>
          <w:sz w:val="22"/>
          <w:szCs w:val="22"/>
        </w:rPr>
        <w:t>One</w:t>
      </w:r>
      <w:r w:rsidR="00CD3CBE" w:rsidRPr="009E0B0E">
        <w:rPr>
          <w:sz w:val="22"/>
          <w:szCs w:val="22"/>
        </w:rPr>
        <w:t xml:space="preserve"> week prior to an established election date, students will be notified to submit nominations for open offices.</w:t>
      </w:r>
    </w:p>
    <w:p w14:paraId="292390AF" w14:textId="77777777" w:rsidR="00CD3CBE" w:rsidRPr="009E0B0E" w:rsidRDefault="00CD3CBE" w:rsidP="003861FD">
      <w:pPr>
        <w:numPr>
          <w:ilvl w:val="1"/>
          <w:numId w:val="26"/>
        </w:numPr>
        <w:contextualSpacing/>
        <w:rPr>
          <w:sz w:val="22"/>
          <w:szCs w:val="22"/>
        </w:rPr>
      </w:pPr>
      <w:r w:rsidRPr="009E0B0E">
        <w:rPr>
          <w:sz w:val="22"/>
          <w:szCs w:val="22"/>
        </w:rPr>
        <w:t>It is acceptable for candidates to nominate themselves.</w:t>
      </w:r>
    </w:p>
    <w:p w14:paraId="54725939" w14:textId="3826545A" w:rsidR="00CD3CBE" w:rsidRPr="009E0B0E" w:rsidRDefault="00CD3CBE" w:rsidP="003861FD">
      <w:pPr>
        <w:numPr>
          <w:ilvl w:val="0"/>
          <w:numId w:val="26"/>
        </w:numPr>
        <w:contextualSpacing/>
        <w:rPr>
          <w:sz w:val="22"/>
          <w:szCs w:val="22"/>
        </w:rPr>
      </w:pPr>
      <w:r w:rsidRPr="009E0B0E">
        <w:rPr>
          <w:sz w:val="22"/>
          <w:szCs w:val="22"/>
        </w:rPr>
        <w:t xml:space="preserve">One week prior to the established election date, the </w:t>
      </w:r>
      <w:r w:rsidR="0011736D">
        <w:rPr>
          <w:sz w:val="22"/>
          <w:szCs w:val="22"/>
        </w:rPr>
        <w:t>Student Wellness and Engagement Coordinator</w:t>
      </w:r>
      <w:r w:rsidRPr="009E0B0E">
        <w:rPr>
          <w:sz w:val="22"/>
          <w:szCs w:val="22"/>
        </w:rPr>
        <w:t xml:space="preserve"> contacts all nominees to confirm acceptance of nomination and to solicit their statements of intent in support of their candidacies.</w:t>
      </w:r>
    </w:p>
    <w:p w14:paraId="41D5BCC5" w14:textId="77777777" w:rsidR="00CD3CBE" w:rsidRPr="009E0B0E" w:rsidRDefault="00CD3CBE" w:rsidP="003861FD">
      <w:pPr>
        <w:numPr>
          <w:ilvl w:val="1"/>
          <w:numId w:val="26"/>
        </w:numPr>
        <w:contextualSpacing/>
        <w:rPr>
          <w:sz w:val="22"/>
          <w:szCs w:val="22"/>
        </w:rPr>
      </w:pPr>
      <w:r w:rsidRPr="009E0B0E">
        <w:rPr>
          <w:sz w:val="22"/>
          <w:szCs w:val="22"/>
        </w:rPr>
        <w:t>Submitting a statement of intent is optional.</w:t>
      </w:r>
    </w:p>
    <w:p w14:paraId="3FB79BF8" w14:textId="77777777" w:rsidR="00CD3CBE" w:rsidRPr="009E0B0E" w:rsidRDefault="00CD3CBE" w:rsidP="003861FD">
      <w:pPr>
        <w:numPr>
          <w:ilvl w:val="1"/>
          <w:numId w:val="26"/>
        </w:numPr>
        <w:contextualSpacing/>
        <w:rPr>
          <w:sz w:val="22"/>
          <w:szCs w:val="22"/>
        </w:rPr>
      </w:pPr>
      <w:r w:rsidRPr="009E0B0E">
        <w:rPr>
          <w:sz w:val="22"/>
          <w:szCs w:val="22"/>
        </w:rPr>
        <w:t>The statement should be limited to 250 words.</w:t>
      </w:r>
    </w:p>
    <w:p w14:paraId="01E76119" w14:textId="0CEB483E" w:rsidR="00CD3CBE" w:rsidRPr="009E0B0E" w:rsidRDefault="00CD3CBE" w:rsidP="003861FD">
      <w:pPr>
        <w:numPr>
          <w:ilvl w:val="0"/>
          <w:numId w:val="26"/>
        </w:numPr>
        <w:contextualSpacing/>
        <w:rPr>
          <w:sz w:val="22"/>
          <w:szCs w:val="22"/>
        </w:rPr>
      </w:pPr>
      <w:r w:rsidRPr="009E0B0E">
        <w:rPr>
          <w:sz w:val="22"/>
          <w:szCs w:val="22"/>
        </w:rPr>
        <w:t xml:space="preserve">Once all nominations are confirmed, the </w:t>
      </w:r>
      <w:r w:rsidR="0011736D">
        <w:rPr>
          <w:sz w:val="22"/>
          <w:szCs w:val="22"/>
        </w:rPr>
        <w:t>Student Wellness and Engagement Coordinator</w:t>
      </w:r>
      <w:r w:rsidRPr="009E0B0E">
        <w:rPr>
          <w:sz w:val="22"/>
          <w:szCs w:val="22"/>
        </w:rPr>
        <w:t xml:space="preserve"> generates a ballot in Qualtrics, a survey software program, which includes voting instructions as well as the candidates’ statements of intent.</w:t>
      </w:r>
    </w:p>
    <w:p w14:paraId="2484B40E" w14:textId="77777777" w:rsidR="00CD3CBE" w:rsidRPr="009E0B0E" w:rsidRDefault="00CD3CBE" w:rsidP="003861FD">
      <w:pPr>
        <w:numPr>
          <w:ilvl w:val="1"/>
          <w:numId w:val="26"/>
        </w:numPr>
        <w:contextualSpacing/>
        <w:rPr>
          <w:sz w:val="22"/>
          <w:szCs w:val="22"/>
        </w:rPr>
      </w:pPr>
      <w:r w:rsidRPr="009E0B0E">
        <w:rPr>
          <w:sz w:val="22"/>
          <w:szCs w:val="22"/>
        </w:rPr>
        <w:t>In addition to statements of intent, candidates may post campaign signs on designated bulletin boards in the Fleishman Commons and the Sanford Student Lounge area.</w:t>
      </w:r>
    </w:p>
    <w:p w14:paraId="11FC4ADE" w14:textId="77777777" w:rsidR="00CD3CBE" w:rsidRPr="009E0B0E" w:rsidRDefault="00CD3CBE" w:rsidP="003861FD">
      <w:pPr>
        <w:numPr>
          <w:ilvl w:val="1"/>
          <w:numId w:val="26"/>
        </w:numPr>
        <w:contextualSpacing/>
        <w:rPr>
          <w:sz w:val="22"/>
          <w:szCs w:val="22"/>
        </w:rPr>
      </w:pPr>
      <w:r w:rsidRPr="009E0B0E">
        <w:rPr>
          <w:sz w:val="22"/>
          <w:szCs w:val="22"/>
        </w:rPr>
        <w:t>Email listserv policies prohibit the use of Duke/Sanford maintained email lists for campaigning.</w:t>
      </w:r>
    </w:p>
    <w:p w14:paraId="16D0DF99" w14:textId="77777777" w:rsidR="00CD3CBE" w:rsidRPr="009E0B0E" w:rsidRDefault="00CD3CBE" w:rsidP="003861FD">
      <w:pPr>
        <w:numPr>
          <w:ilvl w:val="0"/>
          <w:numId w:val="26"/>
        </w:numPr>
        <w:contextualSpacing/>
        <w:rPr>
          <w:sz w:val="22"/>
          <w:szCs w:val="22"/>
        </w:rPr>
      </w:pPr>
      <w:r w:rsidRPr="009E0B0E">
        <w:rPr>
          <w:sz w:val="22"/>
          <w:szCs w:val="22"/>
        </w:rPr>
        <w:t>The ballot remains open for three business days and must be completed in Qualtrics before the published deadline.</w:t>
      </w:r>
    </w:p>
    <w:p w14:paraId="661EA5DB" w14:textId="77777777" w:rsidR="00CD3CBE" w:rsidRDefault="00CD3CBE" w:rsidP="00CD3CBE">
      <w:r w:rsidRPr="009E0B0E">
        <w:rPr>
          <w:sz w:val="22"/>
          <w:szCs w:val="22"/>
        </w:rPr>
        <w:lastRenderedPageBreak/>
        <w:t>Results of the election are announced within 24 hours, or on the following Monday morning, if the election concluded on a Friday.</w:t>
      </w:r>
    </w:p>
    <w:p w14:paraId="6E439B27" w14:textId="0066D2D9" w:rsidR="009E0B0E" w:rsidRPr="009E0B0E" w:rsidRDefault="009E0B0E" w:rsidP="003861FD">
      <w:pPr>
        <w:numPr>
          <w:ilvl w:val="0"/>
          <w:numId w:val="26"/>
        </w:numPr>
        <w:contextualSpacing/>
        <w:rPr>
          <w:sz w:val="22"/>
          <w:szCs w:val="22"/>
        </w:rPr>
        <w:sectPr w:rsidR="009E0B0E" w:rsidRPr="009E0B0E" w:rsidSect="001B4C67">
          <w:footerReference w:type="default" r:id="rId163"/>
          <w:pgSz w:w="12240" w:h="15840"/>
          <w:pgMar w:top="1360" w:right="960" w:bottom="980" w:left="960" w:header="720" w:footer="794" w:gutter="0"/>
          <w:cols w:space="720"/>
        </w:sectPr>
      </w:pPr>
    </w:p>
    <w:p w14:paraId="649B66FA" w14:textId="4F42C229" w:rsidR="00F4256C" w:rsidRDefault="00F4256C" w:rsidP="00802C4E">
      <w:pPr>
        <w:pStyle w:val="Heading2"/>
        <w:rPr>
          <w:rFonts w:ascii="Segoe UI" w:hAnsi="Segoe UI" w:cs="Segoe UI"/>
          <w:sz w:val="18"/>
          <w:szCs w:val="18"/>
        </w:rPr>
      </w:pPr>
      <w:bookmarkStart w:id="60" w:name="_Toc80026135"/>
      <w:r>
        <w:rPr>
          <w:rStyle w:val="normaltextrun"/>
        </w:rPr>
        <w:lastRenderedPageBreak/>
        <w:t>Sanford School Student Organizations</w:t>
      </w:r>
      <w:bookmarkEnd w:id="60"/>
      <w:r>
        <w:rPr>
          <w:rStyle w:val="eop"/>
        </w:rPr>
        <w:t> </w:t>
      </w:r>
    </w:p>
    <w:p w14:paraId="38CA6E52" w14:textId="77777777"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48F71009" w14:textId="77777777"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normaltextrun"/>
          <w:sz w:val="22"/>
          <w:szCs w:val="22"/>
        </w:rPr>
        <w:t>Since becoming an independent school in 2009, Sanford graduate students have established numerous formally recognized organizations dedicated to representing the diverse interests of the student body and to strengthening Sanford students’ connections with other programs, professional schools, university resources, and the Durham </w:t>
      </w:r>
      <w:r>
        <w:rPr>
          <w:rStyle w:val="normaltextrun"/>
          <w:color w:val="000000"/>
          <w:sz w:val="22"/>
          <w:szCs w:val="22"/>
        </w:rPr>
        <w:t>community. In academic year 2021-2022, active Sanford graduate student organizations include:</w:t>
      </w:r>
      <w:r>
        <w:rPr>
          <w:rStyle w:val="eop"/>
          <w:color w:val="000000"/>
          <w:sz w:val="22"/>
          <w:szCs w:val="22"/>
        </w:rPr>
        <w:t> </w:t>
      </w:r>
    </w:p>
    <w:p w14:paraId="492F17B7" w14:textId="77777777"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t> </w:t>
      </w:r>
    </w:p>
    <w:p w14:paraId="5B41DB9F" w14:textId="77777777" w:rsidR="00474901" w:rsidRDefault="00474901" w:rsidP="00F4256C">
      <w:pPr>
        <w:pStyle w:val="paragraph"/>
        <w:spacing w:before="0" w:beforeAutospacing="0" w:after="0" w:afterAutospacing="0"/>
        <w:textAlignment w:val="baseline"/>
        <w:rPr>
          <w:color w:val="000000"/>
          <w:sz w:val="22"/>
          <w:szCs w:val="22"/>
        </w:rPr>
      </w:pPr>
      <w:r w:rsidRPr="00474901">
        <w:rPr>
          <w:b/>
          <w:bCs/>
          <w:color w:val="000000"/>
          <w:sz w:val="22"/>
          <w:szCs w:val="22"/>
        </w:rPr>
        <w:t>Duke Graduate Student Union</w:t>
      </w:r>
      <w:r>
        <w:rPr>
          <w:color w:val="000000"/>
          <w:sz w:val="22"/>
          <w:szCs w:val="22"/>
        </w:rPr>
        <w:t xml:space="preserve">: </w:t>
      </w:r>
      <w:r w:rsidRPr="00474901">
        <w:rPr>
          <w:color w:val="000000"/>
          <w:sz w:val="22"/>
          <w:szCs w:val="22"/>
        </w:rPr>
        <w:t xml:space="preserve">Organized labor organization for Duke graduate students, including PhD, </w:t>
      </w:r>
      <w:proofErr w:type="gramStart"/>
      <w:r w:rsidRPr="00474901">
        <w:rPr>
          <w:color w:val="000000"/>
          <w:sz w:val="22"/>
          <w:szCs w:val="22"/>
        </w:rPr>
        <w:t>master’s</w:t>
      </w:r>
      <w:proofErr w:type="gramEnd"/>
      <w:r w:rsidRPr="00474901">
        <w:rPr>
          <w:color w:val="000000"/>
          <w:sz w:val="22"/>
          <w:szCs w:val="22"/>
        </w:rPr>
        <w:t xml:space="preserve"> and professionals. DGSU is committed to having collective bargaining rights for teaching assistants, research assistants, and all the other forms of academic labor graduates provide to the university.</w:t>
      </w:r>
    </w:p>
    <w:p w14:paraId="12D95982" w14:textId="77777777" w:rsidR="00474901" w:rsidRDefault="00474901" w:rsidP="00F4256C">
      <w:pPr>
        <w:pStyle w:val="paragraph"/>
        <w:spacing w:before="0" w:beforeAutospacing="0" w:after="0" w:afterAutospacing="0"/>
        <w:textAlignment w:val="baseline"/>
        <w:rPr>
          <w:color w:val="000000"/>
          <w:sz w:val="22"/>
          <w:szCs w:val="22"/>
        </w:rPr>
      </w:pPr>
    </w:p>
    <w:p w14:paraId="68AA91CF" w14:textId="77777777" w:rsidR="00474901" w:rsidRDefault="00474901" w:rsidP="00F4256C">
      <w:pPr>
        <w:pStyle w:val="paragraph"/>
        <w:spacing w:before="0" w:beforeAutospacing="0" w:after="0" w:afterAutospacing="0"/>
        <w:textAlignment w:val="baseline"/>
        <w:rPr>
          <w:color w:val="000000"/>
          <w:sz w:val="22"/>
          <w:szCs w:val="22"/>
        </w:rPr>
      </w:pPr>
      <w:r w:rsidRPr="00474901">
        <w:rPr>
          <w:b/>
          <w:bCs/>
          <w:color w:val="000000"/>
          <w:sz w:val="22"/>
          <w:szCs w:val="22"/>
        </w:rPr>
        <w:t>Duke Sanford Africa Policy Group</w:t>
      </w:r>
      <w:r>
        <w:rPr>
          <w:color w:val="000000"/>
          <w:sz w:val="22"/>
          <w:szCs w:val="22"/>
        </w:rPr>
        <w:t xml:space="preserve">: </w:t>
      </w:r>
      <w:r w:rsidRPr="00474901">
        <w:rPr>
          <w:color w:val="000000"/>
          <w:sz w:val="22"/>
          <w:szCs w:val="22"/>
        </w:rPr>
        <w:t>Duke SAPG’s mission is to fully bring Africa to life at Sanford by leading and supporting diverse policy discourse, academic enquiry, career development, knowledge exchange, cultural exhibition, and networking related to Africa within the Sanford community and across Duke.</w:t>
      </w:r>
    </w:p>
    <w:p w14:paraId="49A92F6E" w14:textId="77777777" w:rsidR="00474901" w:rsidRDefault="00474901" w:rsidP="00F4256C">
      <w:pPr>
        <w:pStyle w:val="paragraph"/>
        <w:spacing w:before="0" w:beforeAutospacing="0" w:after="0" w:afterAutospacing="0"/>
        <w:textAlignment w:val="baseline"/>
        <w:rPr>
          <w:color w:val="000000"/>
          <w:sz w:val="22"/>
          <w:szCs w:val="22"/>
        </w:rPr>
      </w:pPr>
    </w:p>
    <w:p w14:paraId="699452E8" w14:textId="45EAFE50" w:rsidR="00F4256C" w:rsidRDefault="00474901" w:rsidP="00F4256C">
      <w:pPr>
        <w:pStyle w:val="paragraph"/>
        <w:spacing w:before="0" w:beforeAutospacing="0" w:after="0" w:afterAutospacing="0"/>
        <w:textAlignment w:val="baseline"/>
        <w:rPr>
          <w:rFonts w:ascii="Segoe UI" w:hAnsi="Segoe UI" w:cs="Segoe UI"/>
          <w:sz w:val="18"/>
          <w:szCs w:val="18"/>
        </w:rPr>
      </w:pPr>
      <w:r w:rsidRPr="00474901">
        <w:rPr>
          <w:b/>
          <w:bCs/>
          <w:color w:val="000000"/>
          <w:sz w:val="22"/>
          <w:szCs w:val="22"/>
        </w:rPr>
        <w:t>Duke Technology Policy</w:t>
      </w:r>
      <w:r>
        <w:rPr>
          <w:color w:val="000000"/>
          <w:sz w:val="22"/>
          <w:szCs w:val="22"/>
        </w:rPr>
        <w:t xml:space="preserve">: </w:t>
      </w:r>
      <w:r w:rsidRPr="00474901">
        <w:rPr>
          <w:color w:val="000000"/>
          <w:sz w:val="22"/>
          <w:szCs w:val="22"/>
        </w:rPr>
        <w:t>The Duke Technology Policy Club’s mission is to bring together graduate and professional students from across Duke to explore their common interests in technology policy. The Duke Technology Policy Club will provide opportunities for graduate students across Duke to hear from guest speakers working in the tech space, engage in policy discourse with professors and students on current tech policy issues, and participate in career development events.</w:t>
      </w:r>
      <w:r w:rsidR="00F4256C">
        <w:rPr>
          <w:color w:val="000000"/>
          <w:sz w:val="22"/>
          <w:szCs w:val="22"/>
        </w:rPr>
        <w:br/>
      </w:r>
      <w:r w:rsidR="00F4256C">
        <w:rPr>
          <w:rStyle w:val="eop"/>
          <w:color w:val="000000"/>
          <w:sz w:val="22"/>
          <w:szCs w:val="22"/>
        </w:rPr>
        <w:t> </w:t>
      </w:r>
    </w:p>
    <w:p w14:paraId="7A3D7707" w14:textId="20F7C353"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normaltextrun"/>
          <w:b/>
          <w:bCs/>
          <w:color w:val="000000"/>
          <w:sz w:val="22"/>
          <w:szCs w:val="22"/>
        </w:rPr>
        <w:t>MPP Student Council</w:t>
      </w:r>
      <w:r>
        <w:rPr>
          <w:rStyle w:val="normaltextrun"/>
          <w:color w:val="000000"/>
          <w:sz w:val="22"/>
          <w:szCs w:val="22"/>
        </w:rPr>
        <w:t>: The Sanford MPP Student Council is comprised of elected students from within the Master of Public Policy (MPP) Program at the Sanford School of Public Policy. The Council represents the student body to the Sanford Administration, facilitates communication and transparency between faculty, staff, students, and administration, provides opportunities and promotes partnerships that enhance the student experience, and supports other Sanford student organizations. Outside of elections, students are encouraged to attend Council town halls, office hours, and/or to share suggestions and feedback with representatives. While the Council has an overarching mission, each representative has a set of unique perspectives and goals that center around improving Sanford and the student experience. The Council encourages all students to share their experiences and perspectives with the Sanford Community. Further, each Council representative is equipped to connect students with organizations and resources within Sanford, the greater Duke community, and the surrounding Durham-Research Triangle Area.</w:t>
      </w:r>
      <w:r>
        <w:rPr>
          <w:rStyle w:val="eop"/>
          <w:color w:val="000000"/>
          <w:sz w:val="22"/>
          <w:szCs w:val="22"/>
        </w:rPr>
        <w:t> </w:t>
      </w:r>
    </w:p>
    <w:p w14:paraId="230C4533" w14:textId="77777777"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t> </w:t>
      </w:r>
    </w:p>
    <w:p w14:paraId="32089D54" w14:textId="77777777" w:rsidR="00F4256C" w:rsidRPr="00474901" w:rsidRDefault="00F4256C" w:rsidP="00F4256C">
      <w:pPr>
        <w:pStyle w:val="paragraph"/>
        <w:spacing w:before="0" w:beforeAutospacing="0" w:after="0" w:afterAutospacing="0"/>
        <w:textAlignment w:val="baseline"/>
        <w:rPr>
          <w:rFonts w:ascii="Segoe UI" w:hAnsi="Segoe UI" w:cs="Segoe UI"/>
          <w:sz w:val="18"/>
          <w:szCs w:val="18"/>
        </w:rPr>
      </w:pPr>
      <w:r w:rsidRPr="00474901">
        <w:rPr>
          <w:rStyle w:val="normaltextrun"/>
          <w:b/>
          <w:bCs/>
          <w:color w:val="000000"/>
          <w:sz w:val="22"/>
          <w:szCs w:val="22"/>
        </w:rPr>
        <w:t>Policy for the People</w:t>
      </w:r>
      <w:r w:rsidRPr="00474901">
        <w:rPr>
          <w:rStyle w:val="normaltextrun"/>
          <w:color w:val="000000"/>
          <w:sz w:val="22"/>
          <w:szCs w:val="22"/>
        </w:rPr>
        <w:t>: Policy for the People (</w:t>
      </w:r>
      <w:proofErr w:type="spellStart"/>
      <w:r w:rsidRPr="00474901">
        <w:rPr>
          <w:rStyle w:val="spellingerror"/>
          <w:color w:val="000000"/>
          <w:sz w:val="22"/>
          <w:szCs w:val="22"/>
        </w:rPr>
        <w:t>PftP</w:t>
      </w:r>
      <w:proofErr w:type="spellEnd"/>
      <w:r w:rsidRPr="00474901">
        <w:rPr>
          <w:rStyle w:val="normaltextrun"/>
          <w:color w:val="000000"/>
          <w:sz w:val="22"/>
          <w:szCs w:val="22"/>
        </w:rPr>
        <w:t>) aims to provide an inclusive environment for Sanford students to dive into leftist ideology, bring progressive voices and events to Sanford, challenge the status quo within the Sanford curriculum, and push for progressive policies outside of the classroom. </w:t>
      </w:r>
      <w:proofErr w:type="spellStart"/>
      <w:r w:rsidRPr="00474901">
        <w:rPr>
          <w:rStyle w:val="spellingerror"/>
          <w:color w:val="000000"/>
          <w:sz w:val="22"/>
          <w:szCs w:val="22"/>
        </w:rPr>
        <w:t>PftP</w:t>
      </w:r>
      <w:proofErr w:type="spellEnd"/>
      <w:r w:rsidRPr="00474901">
        <w:rPr>
          <w:rStyle w:val="normaltextrun"/>
          <w:color w:val="000000"/>
          <w:sz w:val="22"/>
          <w:szCs w:val="22"/>
        </w:rPr>
        <w:t> believes that visionary </w:t>
      </w:r>
      <w:proofErr w:type="gramStart"/>
      <w:r w:rsidRPr="00474901">
        <w:rPr>
          <w:rStyle w:val="normaltextrun"/>
          <w:color w:val="000000"/>
          <w:sz w:val="22"/>
          <w:szCs w:val="22"/>
        </w:rPr>
        <w:t>policy-making</w:t>
      </w:r>
      <w:proofErr w:type="gramEnd"/>
      <w:r w:rsidRPr="00474901">
        <w:rPr>
          <w:rStyle w:val="normaltextrun"/>
          <w:color w:val="000000"/>
          <w:sz w:val="22"/>
          <w:szCs w:val="22"/>
        </w:rPr>
        <w:t> is necessary to change structural inequalities and injustice, with an understanding that policy has historically disenfranchised and marginalized the poor, working class, BIPOC, queer, trans, feminine, differently abled, immigrant, and other minorities.</w:t>
      </w:r>
      <w:r w:rsidRPr="00474901">
        <w:rPr>
          <w:rStyle w:val="eop"/>
          <w:color w:val="000000"/>
          <w:sz w:val="22"/>
          <w:szCs w:val="22"/>
        </w:rPr>
        <w:t> </w:t>
      </w:r>
    </w:p>
    <w:p w14:paraId="0F88704B" w14:textId="77777777" w:rsidR="00F4256C" w:rsidRPr="00474901" w:rsidRDefault="00F4256C" w:rsidP="00F4256C">
      <w:pPr>
        <w:pStyle w:val="paragraph"/>
        <w:spacing w:before="0" w:beforeAutospacing="0" w:after="0" w:afterAutospacing="0"/>
        <w:textAlignment w:val="baseline"/>
        <w:rPr>
          <w:rFonts w:ascii="Segoe UI" w:hAnsi="Segoe UI" w:cs="Segoe UI"/>
          <w:sz w:val="18"/>
          <w:szCs w:val="18"/>
        </w:rPr>
      </w:pPr>
      <w:r w:rsidRPr="00474901">
        <w:rPr>
          <w:rStyle w:val="eop"/>
          <w:color w:val="000000"/>
          <w:sz w:val="22"/>
          <w:szCs w:val="22"/>
        </w:rPr>
        <w:t> </w:t>
      </w:r>
    </w:p>
    <w:p w14:paraId="00489962" w14:textId="77777777" w:rsidR="00F4256C" w:rsidRDefault="00F4256C" w:rsidP="00F4256C">
      <w:pPr>
        <w:pStyle w:val="paragraph"/>
        <w:spacing w:before="0" w:beforeAutospacing="0" w:after="0" w:afterAutospacing="0"/>
        <w:textAlignment w:val="baseline"/>
        <w:rPr>
          <w:rFonts w:ascii="Segoe UI" w:hAnsi="Segoe UI" w:cs="Segoe UI"/>
          <w:sz w:val="18"/>
          <w:szCs w:val="18"/>
        </w:rPr>
      </w:pPr>
      <w:r w:rsidRPr="00474901">
        <w:rPr>
          <w:rStyle w:val="normaltextrun"/>
          <w:b/>
          <w:bCs/>
          <w:color w:val="000000"/>
          <w:sz w:val="22"/>
          <w:szCs w:val="22"/>
        </w:rPr>
        <w:t>Public Policy in Living Color</w:t>
      </w:r>
      <w:r w:rsidRPr="00474901">
        <w:rPr>
          <w:rStyle w:val="normaltextrun"/>
          <w:color w:val="000000"/>
          <w:sz w:val="22"/>
          <w:szCs w:val="22"/>
        </w:rPr>
        <w:t>: Policy in Living Color (PiLC) is a Sanford based student-organization that focuses on advancing the interests of communities of color. Through teach-ins, movie screenings, and advocacy opportunities, PiLC provides education</w:t>
      </w:r>
      <w:r>
        <w:rPr>
          <w:rStyle w:val="normaltextrun"/>
          <w:color w:val="000000"/>
          <w:sz w:val="22"/>
          <w:szCs w:val="22"/>
        </w:rPr>
        <w:t xml:space="preserve"> to the Sanford community and spaces for students to engage in meaningful discussion. Outside of Sanford, PiLC aims to connect with long-term Durham community members and to continuously uplift their interests through advocacy, policy, and </w:t>
      </w:r>
      <w:proofErr w:type="gramStart"/>
      <w:r>
        <w:rPr>
          <w:rStyle w:val="normaltextrun"/>
          <w:color w:val="000000"/>
          <w:sz w:val="22"/>
          <w:szCs w:val="22"/>
        </w:rPr>
        <w:t>organizing</w:t>
      </w:r>
      <w:proofErr w:type="gramEnd"/>
      <w:r>
        <w:rPr>
          <w:rStyle w:val="normaltextrun"/>
          <w:color w:val="000000"/>
          <w:sz w:val="22"/>
          <w:szCs w:val="22"/>
        </w:rPr>
        <w:t>. Further, PiLC prioritizes creating and holding communal spaces for students of color to engage with one another in a trusted and secure environment.</w:t>
      </w:r>
      <w:r>
        <w:rPr>
          <w:rStyle w:val="eop"/>
          <w:color w:val="000000"/>
          <w:sz w:val="22"/>
          <w:szCs w:val="22"/>
        </w:rPr>
        <w:t> </w:t>
      </w:r>
    </w:p>
    <w:p w14:paraId="1951B44A" w14:textId="09E10F4E"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t> </w:t>
      </w:r>
    </w:p>
    <w:p w14:paraId="761A912C" w14:textId="77777777"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normaltextrun"/>
          <w:b/>
          <w:bCs/>
          <w:color w:val="000000"/>
          <w:sz w:val="22"/>
          <w:szCs w:val="22"/>
        </w:rPr>
        <w:t>Sanford Journal of Public Policy</w:t>
      </w:r>
      <w:r>
        <w:rPr>
          <w:rStyle w:val="normaltextrun"/>
          <w:color w:val="000000"/>
          <w:sz w:val="22"/>
          <w:szCs w:val="22"/>
        </w:rPr>
        <w:t> (SJPP): The Sanford Journal of Public Policy (SJPP) is devoted to exploring timely concerns and pragmatic solutions in public policy. SJPP aims to take students’ policy and skill-building aspirations as the jumping off point for thoughtful, generative conversations. Sanford's diverse student body is empowered to give their perspective on policy issues.  SJPP is a platform to not only broaden our cohort’s understanding of policy topics, but for student voices to be heard.</w:t>
      </w:r>
      <w:r>
        <w:rPr>
          <w:rStyle w:val="eop"/>
          <w:color w:val="000000"/>
          <w:sz w:val="22"/>
          <w:szCs w:val="22"/>
        </w:rPr>
        <w:t> </w:t>
      </w:r>
    </w:p>
    <w:p w14:paraId="74403872" w14:textId="77777777"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t> </w:t>
      </w:r>
    </w:p>
    <w:p w14:paraId="55A81CD4" w14:textId="4445E1E5" w:rsidR="00F4256C" w:rsidRDefault="00B051CC" w:rsidP="00F4256C">
      <w:pPr>
        <w:pStyle w:val="paragraph"/>
        <w:spacing w:before="0" w:beforeAutospacing="0" w:after="0" w:afterAutospacing="0"/>
        <w:textAlignment w:val="baseline"/>
        <w:rPr>
          <w:rFonts w:ascii="Segoe UI" w:hAnsi="Segoe UI" w:cs="Segoe UI"/>
          <w:sz w:val="18"/>
          <w:szCs w:val="18"/>
        </w:rPr>
      </w:pPr>
      <w:proofErr w:type="spellStart"/>
      <w:r>
        <w:rPr>
          <w:rStyle w:val="normaltextrun"/>
          <w:b/>
          <w:bCs/>
          <w:color w:val="000000"/>
          <w:sz w:val="22"/>
          <w:szCs w:val="22"/>
        </w:rPr>
        <w:t>PridePol</w:t>
      </w:r>
      <w:proofErr w:type="spellEnd"/>
      <w:r w:rsidR="00F4256C">
        <w:rPr>
          <w:rStyle w:val="normaltextrun"/>
          <w:b/>
          <w:bCs/>
          <w:color w:val="000000"/>
          <w:sz w:val="22"/>
          <w:szCs w:val="22"/>
        </w:rPr>
        <w:t>: </w:t>
      </w:r>
      <w:proofErr w:type="spellStart"/>
      <w:r>
        <w:rPr>
          <w:sz w:val="22"/>
          <w:szCs w:val="22"/>
        </w:rPr>
        <w:t>PridePol</w:t>
      </w:r>
      <w:proofErr w:type="spellEnd"/>
      <w:r w:rsidR="0011736D" w:rsidRPr="0011736D">
        <w:rPr>
          <w:sz w:val="22"/>
          <w:szCs w:val="22"/>
        </w:rPr>
        <w:t xml:space="preserve"> aims to foster a community of learning, support, and social camaraderie for the LGBTQ+ people and allies of the Sanford School of Public Policy. This is to ensure a campus environment of inclusive visibility, acceptance, safety, and warmth for all LGBTQ+ identities.</w:t>
      </w:r>
    </w:p>
    <w:p w14:paraId="2D66D040" w14:textId="77777777"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lastRenderedPageBreak/>
        <w:t> </w:t>
      </w:r>
    </w:p>
    <w:p w14:paraId="5C4FFBEB" w14:textId="4FDF7176" w:rsidR="00F4256C" w:rsidRDefault="00F4256C" w:rsidP="00F4256C">
      <w:pPr>
        <w:pStyle w:val="paragraph"/>
        <w:spacing w:before="0" w:beforeAutospacing="0" w:after="0" w:afterAutospacing="0"/>
        <w:textAlignment w:val="baseline"/>
        <w:rPr>
          <w:rStyle w:val="eop"/>
          <w:color w:val="000000"/>
          <w:sz w:val="22"/>
          <w:szCs w:val="22"/>
        </w:rPr>
      </w:pPr>
      <w:r>
        <w:rPr>
          <w:rStyle w:val="normaltextrun"/>
          <w:b/>
          <w:bCs/>
          <w:color w:val="000000"/>
          <w:sz w:val="22"/>
          <w:szCs w:val="22"/>
        </w:rPr>
        <w:t>Sanford Social Committee</w:t>
      </w:r>
      <w:r>
        <w:rPr>
          <w:rStyle w:val="normaltextrun"/>
          <w:color w:val="000000"/>
          <w:sz w:val="22"/>
          <w:szCs w:val="22"/>
        </w:rPr>
        <w:t>: </w:t>
      </w:r>
      <w:r w:rsidR="00B051CC" w:rsidRPr="00B051CC">
        <w:rPr>
          <w:rStyle w:val="normaltextrun"/>
          <w:color w:val="000000"/>
          <w:sz w:val="22"/>
          <w:szCs w:val="22"/>
          <w:shd w:val="clear" w:color="auto" w:fill="FFFFFF"/>
        </w:rPr>
        <w:t>The Sanford Social Committee fosters connections and relationships and adds value to the social life of graduate and professional students. The Committee facilitates popularly conceived events that are fun, inclusive, and feasible within the Committee’s budget constraints, as well as the time constraints of its volunteer members. Membership on the Committee entails serving as a voice for classmates, generating event ideas, and basic administrative/logistical work associated with hosting events.</w:t>
      </w:r>
    </w:p>
    <w:p w14:paraId="0E7EE651" w14:textId="355666DA" w:rsidR="00474901" w:rsidRDefault="00474901" w:rsidP="00F4256C">
      <w:pPr>
        <w:pStyle w:val="paragraph"/>
        <w:spacing w:before="0" w:beforeAutospacing="0" w:after="0" w:afterAutospacing="0"/>
        <w:textAlignment w:val="baseline"/>
        <w:rPr>
          <w:rStyle w:val="eop"/>
          <w:color w:val="000000"/>
          <w:sz w:val="22"/>
          <w:szCs w:val="22"/>
        </w:rPr>
      </w:pPr>
    </w:p>
    <w:p w14:paraId="4EB4803A" w14:textId="5B05CCA2" w:rsidR="00474901" w:rsidRDefault="00474901" w:rsidP="00F4256C">
      <w:pPr>
        <w:pStyle w:val="paragraph"/>
        <w:spacing w:before="0" w:beforeAutospacing="0" w:after="0" w:afterAutospacing="0"/>
        <w:textAlignment w:val="baseline"/>
        <w:rPr>
          <w:rStyle w:val="eop"/>
          <w:color w:val="000000"/>
          <w:sz w:val="22"/>
          <w:szCs w:val="22"/>
        </w:rPr>
      </w:pPr>
      <w:r w:rsidRPr="00474901">
        <w:rPr>
          <w:rStyle w:val="eop"/>
          <w:b/>
          <w:bCs/>
          <w:color w:val="000000"/>
          <w:sz w:val="22"/>
          <w:szCs w:val="22"/>
        </w:rPr>
        <w:t>Sanford Urban Policy</w:t>
      </w:r>
      <w:r>
        <w:rPr>
          <w:rStyle w:val="eop"/>
          <w:color w:val="000000"/>
          <w:sz w:val="22"/>
          <w:szCs w:val="22"/>
        </w:rPr>
        <w:t xml:space="preserve">: </w:t>
      </w:r>
      <w:r w:rsidRPr="00474901">
        <w:rPr>
          <w:rStyle w:val="eop"/>
          <w:color w:val="000000"/>
          <w:sz w:val="22"/>
          <w:szCs w:val="22"/>
        </w:rPr>
        <w:t>Sanford Urban Policy (SUP) is a group of graduate students that have come together to discuss and engage with urban issues within our local community of Durham and across the world. SUP promotes opportunities for formal and informal engagement with students, faculty, and guest experts to understand best practices and current challenges for policy decisions in urban spheres.</w:t>
      </w:r>
    </w:p>
    <w:p w14:paraId="5489A7BE" w14:textId="2F7DD479" w:rsidR="00474901" w:rsidRDefault="00474901" w:rsidP="00F4256C">
      <w:pPr>
        <w:pStyle w:val="paragraph"/>
        <w:spacing w:before="0" w:beforeAutospacing="0" w:after="0" w:afterAutospacing="0"/>
        <w:textAlignment w:val="baseline"/>
        <w:rPr>
          <w:rStyle w:val="eop"/>
          <w:color w:val="000000"/>
          <w:sz w:val="22"/>
          <w:szCs w:val="22"/>
        </w:rPr>
      </w:pPr>
    </w:p>
    <w:p w14:paraId="094CFB61" w14:textId="06FB7336" w:rsidR="00474901" w:rsidRPr="00474901" w:rsidRDefault="00474901" w:rsidP="00F4256C">
      <w:pPr>
        <w:pStyle w:val="paragraph"/>
        <w:spacing w:before="0" w:beforeAutospacing="0" w:after="0" w:afterAutospacing="0"/>
        <w:textAlignment w:val="baseline"/>
      </w:pPr>
      <w:r w:rsidRPr="00474901">
        <w:rPr>
          <w:b/>
          <w:bCs/>
        </w:rPr>
        <w:t>Sanford Veterans Association</w:t>
      </w:r>
      <w:r>
        <w:t xml:space="preserve">: </w:t>
      </w:r>
      <w:r w:rsidRPr="00474901">
        <w:t>The Sanford Veterans Association (SVA) is a student-veteran led organization that fosters a supportive community for active duty, national guard, reserve, retired, and separated service members at the Sanford School of Public Policy.  The SVA supports prospective, current, and alumni members in admissions, academics, career development, and life in Durham.  Culture, growth, and service guide our actions within our organization, the institutions of Sanford and Duke, and greater society.</w:t>
      </w:r>
    </w:p>
    <w:p w14:paraId="038049F4" w14:textId="77777777"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t> </w:t>
      </w:r>
    </w:p>
    <w:p w14:paraId="6BA1D879" w14:textId="6CA49F39" w:rsidR="00F4256C" w:rsidRDefault="00F4256C" w:rsidP="00F4256C">
      <w:pPr>
        <w:pStyle w:val="paragraph"/>
        <w:spacing w:before="0" w:beforeAutospacing="0" w:after="0" w:afterAutospacing="0"/>
        <w:textAlignment w:val="baseline"/>
        <w:rPr>
          <w:rStyle w:val="normaltextrun"/>
          <w:color w:val="000000"/>
          <w:sz w:val="22"/>
          <w:szCs w:val="22"/>
        </w:rPr>
      </w:pPr>
      <w:r>
        <w:rPr>
          <w:rStyle w:val="normaltextrun"/>
          <w:b/>
          <w:bCs/>
          <w:color w:val="000000"/>
          <w:sz w:val="22"/>
          <w:szCs w:val="22"/>
        </w:rPr>
        <w:t>Sanford Women in Policy </w:t>
      </w:r>
      <w:r>
        <w:rPr>
          <w:rStyle w:val="normaltextrun"/>
          <w:color w:val="000000"/>
          <w:sz w:val="22"/>
          <w:szCs w:val="22"/>
        </w:rPr>
        <w:t xml:space="preserve">(SWP): Sanford Women in Policy </w:t>
      </w:r>
      <w:r w:rsidR="00B051CC" w:rsidRPr="00B051CC">
        <w:rPr>
          <w:rStyle w:val="normaltextrun"/>
          <w:color w:val="000000"/>
          <w:sz w:val="22"/>
          <w:szCs w:val="22"/>
        </w:rPr>
        <w:t xml:space="preserve">provides a forum to discuss and address challenges and opportunities for women. As a substantial and institutionalized organization, we seek to use this platform to support any groups that face oppression within the </w:t>
      </w:r>
      <w:proofErr w:type="gramStart"/>
      <w:r w:rsidR="00B051CC" w:rsidRPr="00B051CC">
        <w:rPr>
          <w:rStyle w:val="normaltextrun"/>
          <w:color w:val="000000"/>
          <w:sz w:val="22"/>
          <w:szCs w:val="22"/>
        </w:rPr>
        <w:t>Duke</w:t>
      </w:r>
      <w:proofErr w:type="gramEnd"/>
      <w:r w:rsidR="00B051CC" w:rsidRPr="00B051CC">
        <w:rPr>
          <w:rStyle w:val="normaltextrun"/>
          <w:color w:val="000000"/>
          <w:sz w:val="22"/>
          <w:szCs w:val="22"/>
        </w:rPr>
        <w:t xml:space="preserve"> community. SWP serves as a space to support, cultivate, empower, and promote unity and fellowship for those who identify as women and their allies.</w:t>
      </w:r>
    </w:p>
    <w:p w14:paraId="5CCC5953" w14:textId="77777777" w:rsidR="00B051CC" w:rsidRDefault="00B051CC" w:rsidP="00F4256C">
      <w:pPr>
        <w:pStyle w:val="paragraph"/>
        <w:spacing w:before="0" w:beforeAutospacing="0" w:after="0" w:afterAutospacing="0"/>
        <w:textAlignment w:val="baseline"/>
        <w:rPr>
          <w:rStyle w:val="normaltextrun"/>
          <w:color w:val="000000"/>
          <w:sz w:val="22"/>
          <w:szCs w:val="22"/>
        </w:rPr>
      </w:pPr>
    </w:p>
    <w:p w14:paraId="0A2D952B" w14:textId="77777777" w:rsidR="00B051CC" w:rsidRDefault="00B051CC" w:rsidP="00B051CC">
      <w:pPr>
        <w:pStyle w:val="paragraph"/>
        <w:spacing w:before="0" w:beforeAutospacing="0" w:after="0" w:afterAutospacing="0"/>
        <w:textAlignment w:val="baseline"/>
      </w:pPr>
      <w:r w:rsidRPr="00B051CC">
        <w:rPr>
          <w:b/>
          <w:bCs/>
        </w:rPr>
        <w:t>Student Organization Funding</w:t>
      </w:r>
      <w:r w:rsidRPr="0175F1E4">
        <w:t>:</w:t>
      </w:r>
    </w:p>
    <w:p w14:paraId="11C0522A" w14:textId="77777777" w:rsidR="00B051CC" w:rsidRDefault="00B051CC" w:rsidP="00B051CC">
      <w:pPr>
        <w:pStyle w:val="paragraph"/>
        <w:numPr>
          <w:ilvl w:val="0"/>
          <w:numId w:val="44"/>
        </w:numPr>
        <w:spacing w:before="0" w:beforeAutospacing="0" w:after="0" w:afterAutospacing="0"/>
        <w:ind w:left="360" w:firstLine="0"/>
        <w:textAlignment w:val="baseline"/>
        <w:rPr>
          <w:sz w:val="22"/>
          <w:szCs w:val="22"/>
        </w:rPr>
      </w:pPr>
      <w:r w:rsidRPr="0175F1E4">
        <w:rPr>
          <w:rStyle w:val="normaltextrun"/>
          <w:sz w:val="22"/>
          <w:szCs w:val="22"/>
        </w:rPr>
        <w:t>Student organizations will be asked to create and present a slide deck to the MPP Student Council a detailed annual budget proposal (every July) to apply for funding for the upcoming academic year </w:t>
      </w:r>
    </w:p>
    <w:p w14:paraId="1A1CC9EF" w14:textId="77777777" w:rsidR="00B051CC" w:rsidRDefault="00B051CC" w:rsidP="00B051CC">
      <w:pPr>
        <w:pStyle w:val="paragraph"/>
        <w:numPr>
          <w:ilvl w:val="0"/>
          <w:numId w:val="45"/>
        </w:numPr>
        <w:spacing w:before="0" w:beforeAutospacing="0" w:after="0" w:afterAutospacing="0"/>
        <w:ind w:left="1080" w:firstLine="0"/>
        <w:textAlignment w:val="baseline"/>
        <w:rPr>
          <w:rStyle w:val="eop"/>
          <w:sz w:val="22"/>
          <w:szCs w:val="22"/>
        </w:rPr>
      </w:pPr>
      <w:r w:rsidRPr="0175F1E4">
        <w:rPr>
          <w:rStyle w:val="normaltextrun"/>
          <w:i/>
          <w:iCs/>
          <w:sz w:val="22"/>
          <w:szCs w:val="22"/>
        </w:rPr>
        <w:t>Note that funds are deposited into student organization fund codes in two equal installments (fall deposit and spring deposit) of 50% of the total amount awarded for the academic year.</w:t>
      </w:r>
    </w:p>
    <w:p w14:paraId="5D7BA3E6" w14:textId="77777777" w:rsidR="00B051CC" w:rsidRDefault="00000000" w:rsidP="00B051CC">
      <w:pPr>
        <w:pStyle w:val="paragraph"/>
        <w:numPr>
          <w:ilvl w:val="0"/>
          <w:numId w:val="55"/>
        </w:numPr>
        <w:spacing w:before="0" w:beforeAutospacing="0" w:after="0" w:afterAutospacing="0"/>
        <w:textAlignment w:val="baseline"/>
      </w:pPr>
      <w:hyperlink r:id="rId164" w:history="1">
        <w:r w:rsidR="00B051CC" w:rsidRPr="0175F1E4">
          <w:rPr>
            <w:rStyle w:val="Hyperlink"/>
          </w:rPr>
          <w:t>Additional funding opportunities are provided by GPSG to affiliated student groups:</w:t>
        </w:r>
      </w:hyperlink>
    </w:p>
    <w:p w14:paraId="6B4B92BB" w14:textId="77777777" w:rsidR="00B051CC" w:rsidRDefault="00B051CC" w:rsidP="00B051CC">
      <w:pPr>
        <w:pStyle w:val="paragraph"/>
        <w:spacing w:before="0" w:beforeAutospacing="0" w:after="0" w:afterAutospacing="0"/>
        <w:ind w:left="720"/>
        <w:textAlignment w:val="baseline"/>
      </w:pPr>
      <w:r w:rsidRPr="0175F1E4">
        <w:t>-Semester funding request forms</w:t>
      </w:r>
    </w:p>
    <w:p w14:paraId="4D490A84" w14:textId="77777777" w:rsidR="00B051CC" w:rsidRDefault="00B051CC" w:rsidP="00B051CC">
      <w:pPr>
        <w:pStyle w:val="paragraph"/>
        <w:spacing w:before="0" w:beforeAutospacing="0" w:after="0" w:afterAutospacing="0"/>
        <w:ind w:left="720"/>
        <w:textAlignment w:val="baseline"/>
      </w:pPr>
      <w:r w:rsidRPr="0175F1E4">
        <w:t>-Alumni Engagement Fund</w:t>
      </w:r>
    </w:p>
    <w:p w14:paraId="06254A17" w14:textId="77777777" w:rsidR="00B051CC" w:rsidRDefault="00B051CC" w:rsidP="00B051CC">
      <w:pPr>
        <w:pStyle w:val="paragraph"/>
        <w:spacing w:before="0" w:beforeAutospacing="0" w:after="0" w:afterAutospacing="0"/>
        <w:ind w:left="720"/>
        <w:textAlignment w:val="baseline"/>
      </w:pPr>
      <w:r w:rsidRPr="0175F1E4">
        <w:t>-Co-Sponsorship of events</w:t>
      </w:r>
    </w:p>
    <w:p w14:paraId="45D7A897" w14:textId="77777777" w:rsidR="00B051CC" w:rsidRDefault="00B051CC" w:rsidP="00F4256C">
      <w:pPr>
        <w:pStyle w:val="paragraph"/>
        <w:spacing w:before="0" w:beforeAutospacing="0" w:after="0" w:afterAutospacing="0"/>
        <w:textAlignment w:val="baseline"/>
        <w:rPr>
          <w:rFonts w:ascii="Segoe UI" w:hAnsi="Segoe UI" w:cs="Segoe UI"/>
          <w:sz w:val="18"/>
          <w:szCs w:val="18"/>
        </w:rPr>
      </w:pPr>
    </w:p>
    <w:p w14:paraId="3AFA9B0F" w14:textId="77777777"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3B1B6717" w14:textId="77777777" w:rsidR="00F4256C" w:rsidRDefault="00F4256C" w:rsidP="00F4256C">
      <w:pPr>
        <w:pStyle w:val="paragraph"/>
        <w:spacing w:before="0" w:beforeAutospacing="0" w:after="0" w:afterAutospacing="0"/>
        <w:textAlignment w:val="baseline"/>
        <w:rPr>
          <w:rFonts w:ascii="Segoe UI" w:hAnsi="Segoe UI" w:cs="Segoe UI"/>
          <w:sz w:val="18"/>
          <w:szCs w:val="18"/>
        </w:rPr>
      </w:pPr>
      <w:r>
        <w:rPr>
          <w:rStyle w:val="normaltextrun"/>
          <w:sz w:val="22"/>
          <w:szCs w:val="22"/>
        </w:rPr>
        <w:t>Students interested in creating a new student organization must complete a process that includes:</w:t>
      </w:r>
      <w:r>
        <w:rPr>
          <w:rStyle w:val="eop"/>
          <w:sz w:val="22"/>
          <w:szCs w:val="22"/>
        </w:rPr>
        <w:t> </w:t>
      </w:r>
    </w:p>
    <w:p w14:paraId="3EEFC3A5" w14:textId="73180AD4" w:rsidR="003A08CB" w:rsidRPr="003A08CB" w:rsidRDefault="003A08CB" w:rsidP="003A08CB">
      <w:pPr>
        <w:pStyle w:val="paragraph"/>
        <w:numPr>
          <w:ilvl w:val="1"/>
          <w:numId w:val="57"/>
        </w:numPr>
        <w:spacing w:line="360" w:lineRule="auto"/>
        <w:textAlignment w:val="baseline"/>
        <w:rPr>
          <w:rStyle w:val="normaltextrun"/>
          <w:sz w:val="22"/>
          <w:szCs w:val="22"/>
        </w:rPr>
      </w:pPr>
      <w:r w:rsidRPr="003A08CB">
        <w:rPr>
          <w:rStyle w:val="normaltextrun"/>
          <w:sz w:val="22"/>
          <w:szCs w:val="22"/>
        </w:rPr>
        <w:t>Research similar organizations on campus</w:t>
      </w:r>
    </w:p>
    <w:p w14:paraId="0F31708E" w14:textId="0C1EE3C2" w:rsidR="003A08CB" w:rsidRPr="003A08CB" w:rsidRDefault="003A08CB" w:rsidP="003A08CB">
      <w:pPr>
        <w:pStyle w:val="paragraph"/>
        <w:numPr>
          <w:ilvl w:val="1"/>
          <w:numId w:val="57"/>
        </w:numPr>
        <w:spacing w:line="360" w:lineRule="auto"/>
        <w:textAlignment w:val="baseline"/>
        <w:rPr>
          <w:rStyle w:val="normaltextrun"/>
          <w:sz w:val="22"/>
          <w:szCs w:val="22"/>
        </w:rPr>
      </w:pPr>
      <w:r w:rsidRPr="003A08CB">
        <w:rPr>
          <w:rStyle w:val="normaltextrun"/>
          <w:sz w:val="22"/>
          <w:szCs w:val="22"/>
        </w:rPr>
        <w:t>Schedule a meeting with the Student Wellness &amp; Engagement Coordinator to plan the next steps.</w:t>
      </w:r>
    </w:p>
    <w:p w14:paraId="76B7A25E" w14:textId="643F220A" w:rsidR="003A08CB" w:rsidRPr="003A08CB" w:rsidRDefault="003A08CB" w:rsidP="003A08CB">
      <w:pPr>
        <w:pStyle w:val="paragraph"/>
        <w:numPr>
          <w:ilvl w:val="1"/>
          <w:numId w:val="57"/>
        </w:numPr>
        <w:spacing w:line="360" w:lineRule="auto"/>
        <w:textAlignment w:val="baseline"/>
        <w:rPr>
          <w:rStyle w:val="normaltextrun"/>
          <w:sz w:val="22"/>
          <w:szCs w:val="22"/>
        </w:rPr>
      </w:pPr>
      <w:r w:rsidRPr="003A08CB">
        <w:rPr>
          <w:rStyle w:val="normaltextrun"/>
          <w:sz w:val="22"/>
          <w:szCs w:val="22"/>
        </w:rPr>
        <w:t>Create a proposal/mission/constitution for your organization. Reach out to MPP Student Council President to present at an upcoming council meeting.</w:t>
      </w:r>
    </w:p>
    <w:p w14:paraId="7DDCE57C" w14:textId="6B9F39A6" w:rsidR="003A08CB" w:rsidRPr="003A08CB" w:rsidRDefault="003A08CB" w:rsidP="003A08CB">
      <w:pPr>
        <w:pStyle w:val="paragraph"/>
        <w:numPr>
          <w:ilvl w:val="1"/>
          <w:numId w:val="57"/>
        </w:numPr>
        <w:spacing w:line="360" w:lineRule="auto"/>
        <w:textAlignment w:val="baseline"/>
        <w:rPr>
          <w:rStyle w:val="normaltextrun"/>
          <w:sz w:val="22"/>
          <w:szCs w:val="22"/>
        </w:rPr>
      </w:pPr>
      <w:r w:rsidRPr="003A08CB">
        <w:rPr>
          <w:rStyle w:val="normaltextrun"/>
          <w:sz w:val="22"/>
          <w:szCs w:val="22"/>
        </w:rPr>
        <w:t>If approved by the Council, start the application process in DukeGroups.com for GPSG affiliation.</w:t>
      </w:r>
    </w:p>
    <w:p w14:paraId="1E5CB146" w14:textId="0FCABA40" w:rsidR="003A08CB" w:rsidRPr="003A08CB" w:rsidRDefault="003A08CB" w:rsidP="003A08CB">
      <w:pPr>
        <w:pStyle w:val="paragraph"/>
        <w:numPr>
          <w:ilvl w:val="1"/>
          <w:numId w:val="57"/>
        </w:numPr>
        <w:spacing w:line="360" w:lineRule="auto"/>
        <w:textAlignment w:val="baseline"/>
        <w:rPr>
          <w:rStyle w:val="normaltextrun"/>
          <w:sz w:val="22"/>
          <w:szCs w:val="22"/>
        </w:rPr>
      </w:pPr>
      <w:r w:rsidRPr="003A08CB">
        <w:rPr>
          <w:rStyle w:val="normaltextrun"/>
          <w:sz w:val="22"/>
          <w:szCs w:val="22"/>
        </w:rPr>
        <w:t xml:space="preserve">Secure the organization’s president, treasurer, and advisor. You will also need approximately </w:t>
      </w:r>
      <w:r w:rsidRPr="003A08CB">
        <w:rPr>
          <w:rStyle w:val="normaltextrun"/>
          <w:b/>
          <w:bCs/>
          <w:sz w:val="22"/>
          <w:szCs w:val="22"/>
        </w:rPr>
        <w:t xml:space="preserve">5 </w:t>
      </w:r>
      <w:r w:rsidRPr="003A08CB">
        <w:rPr>
          <w:rStyle w:val="normaltextrun"/>
          <w:sz w:val="22"/>
          <w:szCs w:val="22"/>
        </w:rPr>
        <w:t>members to register.</w:t>
      </w:r>
    </w:p>
    <w:p w14:paraId="65097B35" w14:textId="012E2864" w:rsidR="003A08CB" w:rsidRPr="003A08CB" w:rsidRDefault="003A08CB" w:rsidP="003A08CB">
      <w:pPr>
        <w:pStyle w:val="paragraph"/>
        <w:numPr>
          <w:ilvl w:val="1"/>
          <w:numId w:val="57"/>
        </w:numPr>
        <w:spacing w:line="360" w:lineRule="auto"/>
        <w:textAlignment w:val="baseline"/>
        <w:rPr>
          <w:rStyle w:val="normaltextrun"/>
          <w:sz w:val="22"/>
          <w:szCs w:val="22"/>
        </w:rPr>
      </w:pPr>
      <w:r w:rsidRPr="003A08CB">
        <w:rPr>
          <w:rStyle w:val="normaltextrun"/>
          <w:sz w:val="22"/>
          <w:szCs w:val="22"/>
        </w:rPr>
        <w:t xml:space="preserve">Wait for Student Affairs approval in </w:t>
      </w:r>
      <w:proofErr w:type="spellStart"/>
      <w:r w:rsidRPr="003A08CB">
        <w:rPr>
          <w:rStyle w:val="normaltextrun"/>
          <w:sz w:val="22"/>
          <w:szCs w:val="22"/>
        </w:rPr>
        <w:t>DukeGroups</w:t>
      </w:r>
      <w:proofErr w:type="spellEnd"/>
      <w:r w:rsidRPr="003A08CB">
        <w:rPr>
          <w:rStyle w:val="normaltextrun"/>
          <w:sz w:val="22"/>
          <w:szCs w:val="22"/>
        </w:rPr>
        <w:t>, after their approval your group will be sent for GPSG approval.</w:t>
      </w:r>
    </w:p>
    <w:p w14:paraId="591CC1DF" w14:textId="1D4B3E24" w:rsidR="003A08CB" w:rsidRDefault="003A08CB" w:rsidP="003A08CB">
      <w:pPr>
        <w:pStyle w:val="paragraph"/>
        <w:numPr>
          <w:ilvl w:val="1"/>
          <w:numId w:val="57"/>
        </w:numPr>
        <w:spacing w:line="360" w:lineRule="auto"/>
        <w:textAlignment w:val="baseline"/>
        <w:rPr>
          <w:rStyle w:val="normaltextrun"/>
          <w:sz w:val="22"/>
          <w:szCs w:val="22"/>
        </w:rPr>
      </w:pPr>
      <w:r w:rsidRPr="003A08CB">
        <w:rPr>
          <w:rStyle w:val="normaltextrun"/>
          <w:sz w:val="22"/>
          <w:szCs w:val="22"/>
        </w:rPr>
        <w:t xml:space="preserve">Have your president and treasurer complete the financial training in </w:t>
      </w:r>
      <w:proofErr w:type="spellStart"/>
      <w:r w:rsidRPr="003A08CB">
        <w:rPr>
          <w:rStyle w:val="normaltextrun"/>
          <w:sz w:val="22"/>
          <w:szCs w:val="22"/>
        </w:rPr>
        <w:t>DukeGroups</w:t>
      </w:r>
      <w:proofErr w:type="spellEnd"/>
      <w:r w:rsidRPr="003A08CB">
        <w:rPr>
          <w:rStyle w:val="normaltextrun"/>
          <w:sz w:val="22"/>
          <w:szCs w:val="22"/>
        </w:rPr>
        <w:t>.</w:t>
      </w:r>
    </w:p>
    <w:p w14:paraId="711E27D1" w14:textId="533E0C1F" w:rsidR="003A08CB" w:rsidRDefault="003A08CB" w:rsidP="003A08CB">
      <w:pPr>
        <w:pStyle w:val="paragraph"/>
        <w:numPr>
          <w:ilvl w:val="1"/>
          <w:numId w:val="57"/>
        </w:numPr>
        <w:spacing w:line="360" w:lineRule="auto"/>
        <w:textAlignment w:val="baseline"/>
        <w:rPr>
          <w:rStyle w:val="normaltextrun"/>
          <w:sz w:val="22"/>
          <w:szCs w:val="22"/>
        </w:rPr>
      </w:pPr>
      <w:r w:rsidRPr="003A08CB">
        <w:rPr>
          <w:rStyle w:val="normaltextrun"/>
          <w:sz w:val="22"/>
          <w:szCs w:val="22"/>
        </w:rPr>
        <w:t xml:space="preserve">Have at least </w:t>
      </w:r>
      <w:r w:rsidRPr="003A08CB">
        <w:rPr>
          <w:rStyle w:val="normaltextrun"/>
          <w:b/>
          <w:bCs/>
          <w:sz w:val="22"/>
          <w:szCs w:val="22"/>
        </w:rPr>
        <w:t xml:space="preserve">one </w:t>
      </w:r>
      <w:r w:rsidRPr="003A08CB">
        <w:rPr>
          <w:rStyle w:val="normaltextrun"/>
          <w:sz w:val="22"/>
          <w:szCs w:val="22"/>
        </w:rPr>
        <w:t>member become a social host via DuWell training.</w:t>
      </w:r>
    </w:p>
    <w:p w14:paraId="572772B9" w14:textId="6936A9D4" w:rsidR="00F4256C" w:rsidRDefault="00F4256C" w:rsidP="003A08CB">
      <w:pPr>
        <w:pStyle w:val="paragraph"/>
        <w:spacing w:before="0" w:beforeAutospacing="0" w:after="0" w:afterAutospacing="0"/>
        <w:textAlignment w:val="baseline"/>
        <w:rPr>
          <w:rFonts w:ascii="Segoe UI" w:hAnsi="Segoe UI" w:cs="Segoe UI"/>
          <w:sz w:val="18"/>
          <w:szCs w:val="18"/>
        </w:rPr>
      </w:pPr>
      <w:r>
        <w:rPr>
          <w:rStyle w:val="eop"/>
          <w:sz w:val="22"/>
          <w:szCs w:val="22"/>
        </w:rPr>
        <w:lastRenderedPageBreak/>
        <w:t> </w:t>
      </w:r>
    </w:p>
    <w:p w14:paraId="2E87AED9" w14:textId="77777777" w:rsidR="00F4256C" w:rsidRDefault="00F4256C" w:rsidP="00802C4E">
      <w:pPr>
        <w:pStyle w:val="Heading2"/>
        <w:rPr>
          <w:rFonts w:ascii="Segoe UI" w:hAnsi="Segoe UI" w:cs="Segoe UI"/>
          <w:sz w:val="18"/>
          <w:szCs w:val="18"/>
        </w:rPr>
      </w:pPr>
      <w:r>
        <w:rPr>
          <w:rStyle w:val="scxw146315021"/>
          <w:sz w:val="22"/>
          <w:szCs w:val="22"/>
        </w:rPr>
        <w:t> </w:t>
      </w:r>
      <w:r>
        <w:br/>
      </w:r>
      <w:bookmarkStart w:id="61" w:name="_Toc80026136"/>
      <w:r>
        <w:rPr>
          <w:rStyle w:val="normaltextrun"/>
          <w:sz w:val="22"/>
          <w:szCs w:val="22"/>
        </w:rPr>
        <w:t>Campus Resources for Graduate Students</w:t>
      </w:r>
      <w:bookmarkEnd w:id="61"/>
      <w:r>
        <w:rPr>
          <w:rStyle w:val="eop"/>
          <w:sz w:val="22"/>
          <w:szCs w:val="22"/>
        </w:rPr>
        <w:t> </w:t>
      </w:r>
    </w:p>
    <w:p w14:paraId="264B94F9" w14:textId="77777777" w:rsidR="00F4256C" w:rsidRDefault="00F4256C" w:rsidP="00F4256C">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3C9EDBA4" w14:textId="03ADD214" w:rsidR="00F4256C" w:rsidRDefault="00F4256C" w:rsidP="007D438E">
      <w:pPr>
        <w:pStyle w:val="paragraph"/>
        <w:spacing w:before="0" w:beforeAutospacing="0" w:after="0" w:afterAutospacing="0"/>
        <w:textAlignment w:val="baseline"/>
        <w:rPr>
          <w:rFonts w:ascii="Segoe UI" w:hAnsi="Segoe UI" w:cs="Segoe UI"/>
          <w:sz w:val="18"/>
          <w:szCs w:val="18"/>
        </w:rPr>
      </w:pPr>
      <w:r>
        <w:rPr>
          <w:rStyle w:val="normaltextrun"/>
          <w:sz w:val="22"/>
          <w:szCs w:val="22"/>
        </w:rPr>
        <w:t>In addition to the resources and support services available to students within the Sanford School, MPP’s have access to </w:t>
      </w:r>
      <w:proofErr w:type="gramStart"/>
      <w:r>
        <w:rPr>
          <w:rStyle w:val="contextualspellingandgrammarerror"/>
          <w:sz w:val="22"/>
          <w:szCs w:val="22"/>
        </w:rPr>
        <w:t>University</w:t>
      </w:r>
      <w:proofErr w:type="gramEnd"/>
      <w:r>
        <w:rPr>
          <w:rStyle w:val="normaltextrun"/>
          <w:sz w:val="22"/>
          <w:szCs w:val="22"/>
        </w:rPr>
        <w:t> facilities, resources, and programs to meet their needs and expand their knowledge and skills beyond the classroom.  Some frequently accessed campus resources are listed below.  Please see the MPP Director of Student Services</w:t>
      </w:r>
      <w:r w:rsidR="00CC7E87">
        <w:rPr>
          <w:rStyle w:val="normaltextrun"/>
          <w:sz w:val="22"/>
          <w:szCs w:val="22"/>
        </w:rPr>
        <w:t xml:space="preserve"> (belen.gebremichael@duke.edu)</w:t>
      </w:r>
      <w:r>
        <w:rPr>
          <w:rStyle w:val="normaltextrun"/>
          <w:sz w:val="22"/>
          <w:szCs w:val="22"/>
        </w:rPr>
        <w:t> for additional information or referrals to specific offices.</w:t>
      </w:r>
      <w:r>
        <w:rPr>
          <w:rStyle w:val="eop"/>
          <w:sz w:val="22"/>
          <w:szCs w:val="22"/>
        </w:rPr>
        <w:t> </w:t>
      </w:r>
    </w:p>
    <w:p w14:paraId="355CEB7C" w14:textId="77777777" w:rsidR="00F4256C" w:rsidRDefault="00F4256C" w:rsidP="00F4256C">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48C2C3C5" w14:textId="77777777" w:rsidR="00F4256C" w:rsidRDefault="00F4256C" w:rsidP="007D438E">
      <w:pPr>
        <w:pStyle w:val="paragraph"/>
        <w:spacing w:before="0" w:beforeAutospacing="0" w:after="0" w:afterAutospacing="0"/>
        <w:textAlignment w:val="baseline"/>
        <w:rPr>
          <w:rFonts w:ascii="Segoe UI" w:hAnsi="Segoe UI" w:cs="Segoe UI"/>
          <w:sz w:val="18"/>
          <w:szCs w:val="18"/>
        </w:rPr>
      </w:pPr>
      <w:r>
        <w:rPr>
          <w:rStyle w:val="normaltextrun"/>
          <w:b/>
          <w:bCs/>
          <w:sz w:val="22"/>
          <w:szCs w:val="22"/>
        </w:rPr>
        <w:t>Health and Wellness</w:t>
      </w:r>
      <w:r>
        <w:rPr>
          <w:rStyle w:val="eop"/>
          <w:sz w:val="22"/>
          <w:szCs w:val="22"/>
        </w:rPr>
        <w:t> </w:t>
      </w:r>
    </w:p>
    <w:p w14:paraId="72DD4098" w14:textId="77777777" w:rsidR="00F4256C" w:rsidRDefault="00F4256C" w:rsidP="00AD138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D03F3DE" w14:textId="77777777" w:rsidR="00F4256C" w:rsidRDefault="00F4256C" w:rsidP="00AD1382">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Student Health</w:t>
      </w:r>
      <w:r>
        <w:rPr>
          <w:rStyle w:val="normaltextrun"/>
          <w:sz w:val="22"/>
          <w:szCs w:val="22"/>
        </w:rPr>
        <w:t>:  This is the primary resource for health care services at Duke, offering general medical care, nutrition counseling, immunizations, physical therapy, allergy immunotherapy, a pharmacy, and other services.</w:t>
      </w:r>
      <w:r>
        <w:rPr>
          <w:rStyle w:val="eop"/>
          <w:sz w:val="22"/>
          <w:szCs w:val="22"/>
        </w:rPr>
        <w:t> </w:t>
      </w:r>
    </w:p>
    <w:p w14:paraId="0BAF4DD0" w14:textId="695394E5" w:rsidR="00F4256C" w:rsidRDefault="00F4256C" w:rsidP="00AD1382">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Website</w:t>
      </w:r>
      <w:r>
        <w:rPr>
          <w:rStyle w:val="normaltextrun"/>
          <w:sz w:val="22"/>
          <w:szCs w:val="22"/>
        </w:rPr>
        <w:t>:  </w:t>
      </w:r>
      <w:hyperlink r:id="rId165" w:history="1">
        <w:r w:rsidR="00CC7E87" w:rsidRPr="00B33103">
          <w:rPr>
            <w:rStyle w:val="Hyperlink"/>
            <w:sz w:val="22"/>
            <w:szCs w:val="22"/>
          </w:rPr>
          <w:t>https://studentaffairs.duke.edu/studenthealth</w:t>
        </w:r>
      </w:hyperlink>
      <w:r>
        <w:rPr>
          <w:rStyle w:val="normaltextrun"/>
          <w:sz w:val="22"/>
          <w:szCs w:val="22"/>
        </w:rPr>
        <w:t> </w:t>
      </w:r>
      <w:r>
        <w:rPr>
          <w:rStyle w:val="eop"/>
          <w:sz w:val="22"/>
          <w:szCs w:val="22"/>
        </w:rPr>
        <w:t> </w:t>
      </w:r>
    </w:p>
    <w:p w14:paraId="5F48E6F3" w14:textId="77777777" w:rsidR="00F4256C" w:rsidRDefault="00F4256C" w:rsidP="00AD1382">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Appointments</w:t>
      </w:r>
      <w:r>
        <w:rPr>
          <w:rStyle w:val="normaltextrun"/>
          <w:sz w:val="22"/>
          <w:szCs w:val="22"/>
        </w:rPr>
        <w:t>:</w:t>
      </w:r>
      <w:r>
        <w:rPr>
          <w:rStyle w:val="tabchar"/>
          <w:rFonts w:ascii="Calibri" w:hAnsi="Calibri" w:cs="Calibri"/>
          <w:sz w:val="22"/>
          <w:szCs w:val="22"/>
        </w:rPr>
        <w:t xml:space="preserve"> </w:t>
      </w:r>
      <w:r>
        <w:rPr>
          <w:rStyle w:val="normaltextrun"/>
          <w:sz w:val="22"/>
          <w:szCs w:val="22"/>
        </w:rPr>
        <w:t> 919-681-9355 </w:t>
      </w:r>
      <w:r>
        <w:rPr>
          <w:rStyle w:val="eop"/>
          <w:sz w:val="22"/>
          <w:szCs w:val="22"/>
        </w:rPr>
        <w:t> </w:t>
      </w:r>
    </w:p>
    <w:p w14:paraId="0AD0CF93"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Location</w:t>
      </w:r>
      <w:r>
        <w:rPr>
          <w:rStyle w:val="normaltextrun"/>
          <w:sz w:val="22"/>
          <w:szCs w:val="22"/>
        </w:rPr>
        <w:t>:</w:t>
      </w:r>
      <w:r>
        <w:rPr>
          <w:rStyle w:val="tabchar"/>
          <w:rFonts w:ascii="Calibri" w:hAnsi="Calibri" w:cs="Calibri"/>
          <w:sz w:val="22"/>
          <w:szCs w:val="22"/>
        </w:rPr>
        <w:t xml:space="preserve"> </w:t>
      </w:r>
      <w:r>
        <w:rPr>
          <w:rStyle w:val="normaltextrun"/>
          <w:sz w:val="22"/>
          <w:szCs w:val="22"/>
        </w:rPr>
        <w:t>Student Wellness Center, 305 </w:t>
      </w:r>
      <w:proofErr w:type="spellStart"/>
      <w:r>
        <w:rPr>
          <w:rStyle w:val="spellingerror"/>
          <w:sz w:val="22"/>
          <w:szCs w:val="22"/>
        </w:rPr>
        <w:t>Towerview</w:t>
      </w:r>
      <w:proofErr w:type="spellEnd"/>
      <w:r>
        <w:rPr>
          <w:rStyle w:val="normaltextrun"/>
          <w:sz w:val="22"/>
          <w:szCs w:val="22"/>
        </w:rPr>
        <w:t> Drive, across the street from Sanford</w:t>
      </w:r>
      <w:r>
        <w:rPr>
          <w:rStyle w:val="eop"/>
          <w:sz w:val="22"/>
          <w:szCs w:val="22"/>
        </w:rPr>
        <w:t> </w:t>
      </w:r>
    </w:p>
    <w:p w14:paraId="07B7DEF9"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33F19C26" w14:textId="701B4C66"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CAPS </w:t>
      </w:r>
      <w:r>
        <w:rPr>
          <w:rStyle w:val="normaltextrun"/>
          <w:sz w:val="22"/>
          <w:szCs w:val="22"/>
        </w:rPr>
        <w:t>(Counseling and Psychological Services): This office provides individual, couples, and group counseling services as well as workshops to build and enhance life skills that allow students to thrive in graduate school. </w:t>
      </w:r>
      <w:r w:rsidR="003A08CB" w:rsidRPr="003A08CB">
        <w:rPr>
          <w:rStyle w:val="normaltextrun"/>
          <w:sz w:val="22"/>
          <w:szCs w:val="22"/>
        </w:rPr>
        <w:t>The Gender Violence and Prevention and Intervention Office is housed under CAPS</w:t>
      </w:r>
      <w:r w:rsidR="003A08CB">
        <w:rPr>
          <w:rStyle w:val="normaltextrun"/>
          <w:sz w:val="22"/>
          <w:szCs w:val="22"/>
        </w:rPr>
        <w:t>.</w:t>
      </w:r>
      <w:r>
        <w:rPr>
          <w:rStyle w:val="normaltextrun"/>
          <w:sz w:val="22"/>
          <w:szCs w:val="22"/>
        </w:rPr>
        <w:t>  </w:t>
      </w:r>
      <w:r>
        <w:rPr>
          <w:rStyle w:val="eop"/>
          <w:sz w:val="22"/>
          <w:szCs w:val="22"/>
        </w:rPr>
        <w:t> </w:t>
      </w:r>
    </w:p>
    <w:p w14:paraId="57001F4A"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Website</w:t>
      </w:r>
      <w:r>
        <w:rPr>
          <w:rStyle w:val="normaltextrun"/>
          <w:sz w:val="22"/>
          <w:szCs w:val="22"/>
        </w:rPr>
        <w:t>: </w:t>
      </w:r>
      <w:r>
        <w:rPr>
          <w:rStyle w:val="tabchar"/>
          <w:rFonts w:ascii="Calibri" w:hAnsi="Calibri" w:cs="Calibri"/>
          <w:sz w:val="22"/>
          <w:szCs w:val="22"/>
        </w:rPr>
        <w:t xml:space="preserve"> </w:t>
      </w:r>
      <w:hyperlink r:id="rId166" w:tgtFrame="_blank" w:history="1">
        <w:r>
          <w:rPr>
            <w:rStyle w:val="normaltextrun"/>
            <w:color w:val="0000FF"/>
            <w:sz w:val="22"/>
            <w:szCs w:val="22"/>
            <w:u w:val="single"/>
          </w:rPr>
          <w:t>https://studentaffairs.duke.edu/caps</w:t>
        </w:r>
      </w:hyperlink>
      <w:r>
        <w:rPr>
          <w:rStyle w:val="normaltextrun"/>
          <w:sz w:val="22"/>
          <w:szCs w:val="22"/>
        </w:rPr>
        <w:t> </w:t>
      </w:r>
      <w:r>
        <w:rPr>
          <w:rStyle w:val="eop"/>
          <w:sz w:val="22"/>
          <w:szCs w:val="22"/>
        </w:rPr>
        <w:t> </w:t>
      </w:r>
    </w:p>
    <w:p w14:paraId="3ABD50A5"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Phone</w:t>
      </w:r>
      <w:r>
        <w:rPr>
          <w:rStyle w:val="normaltextrun"/>
          <w:sz w:val="22"/>
          <w:szCs w:val="22"/>
        </w:rPr>
        <w:t>:</w:t>
      </w:r>
      <w:r>
        <w:rPr>
          <w:rStyle w:val="tabchar"/>
          <w:rFonts w:ascii="Calibri" w:hAnsi="Calibri" w:cs="Calibri"/>
          <w:sz w:val="22"/>
          <w:szCs w:val="22"/>
        </w:rPr>
        <w:t xml:space="preserve"> </w:t>
      </w:r>
      <w:r>
        <w:rPr>
          <w:rStyle w:val="normaltextrun"/>
          <w:sz w:val="22"/>
          <w:szCs w:val="22"/>
        </w:rPr>
        <w:t>   </w:t>
      </w:r>
      <w:r>
        <w:rPr>
          <w:rStyle w:val="tabchar"/>
          <w:rFonts w:ascii="Calibri" w:hAnsi="Calibri" w:cs="Calibri"/>
          <w:sz w:val="22"/>
          <w:szCs w:val="22"/>
        </w:rPr>
        <w:t xml:space="preserve"> </w:t>
      </w:r>
      <w:r>
        <w:rPr>
          <w:rStyle w:val="normaltextrun"/>
          <w:sz w:val="22"/>
          <w:szCs w:val="22"/>
        </w:rPr>
        <w:t>919-660-1000</w:t>
      </w:r>
      <w:r>
        <w:rPr>
          <w:rStyle w:val="eop"/>
          <w:sz w:val="22"/>
          <w:szCs w:val="22"/>
        </w:rPr>
        <w:t> </w:t>
      </w:r>
    </w:p>
    <w:p w14:paraId="0BCB9FF6" w14:textId="743DE100"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Location</w:t>
      </w:r>
      <w:r>
        <w:rPr>
          <w:rStyle w:val="normaltextrun"/>
          <w:sz w:val="22"/>
          <w:szCs w:val="22"/>
        </w:rPr>
        <w:t>:</w:t>
      </w:r>
      <w:r>
        <w:rPr>
          <w:rStyle w:val="tabchar"/>
          <w:rFonts w:ascii="Calibri" w:hAnsi="Calibri" w:cs="Calibri"/>
          <w:sz w:val="22"/>
          <w:szCs w:val="22"/>
        </w:rPr>
        <w:t xml:space="preserve"> </w:t>
      </w:r>
      <w:r w:rsidR="003A08CB">
        <w:rPr>
          <w:rStyle w:val="normaltextrun"/>
          <w:sz w:val="22"/>
          <w:szCs w:val="22"/>
        </w:rPr>
        <w:t>3</w:t>
      </w:r>
      <w:r w:rsidR="003A08CB" w:rsidRPr="003A08CB">
        <w:rPr>
          <w:rStyle w:val="normaltextrun"/>
          <w:sz w:val="22"/>
          <w:szCs w:val="22"/>
          <w:vertAlign w:val="superscript"/>
        </w:rPr>
        <w:t>rd</w:t>
      </w:r>
      <w:r w:rsidR="003A08CB">
        <w:rPr>
          <w:rStyle w:val="normaltextrun"/>
          <w:sz w:val="22"/>
          <w:szCs w:val="22"/>
        </w:rPr>
        <w:t xml:space="preserve"> floor of the</w:t>
      </w:r>
      <w:r>
        <w:rPr>
          <w:rStyle w:val="normaltextrun"/>
          <w:sz w:val="22"/>
          <w:szCs w:val="22"/>
        </w:rPr>
        <w:t xml:space="preserve"> Student Wellness Center, 305 </w:t>
      </w:r>
      <w:proofErr w:type="spellStart"/>
      <w:r>
        <w:rPr>
          <w:rStyle w:val="spellingerror"/>
          <w:sz w:val="22"/>
          <w:szCs w:val="22"/>
        </w:rPr>
        <w:t>Towerview</w:t>
      </w:r>
      <w:proofErr w:type="spellEnd"/>
      <w:r>
        <w:rPr>
          <w:rStyle w:val="normaltextrun"/>
          <w:sz w:val="22"/>
          <w:szCs w:val="22"/>
        </w:rPr>
        <w:t> Drive, across the street from Sanford</w:t>
      </w:r>
      <w:r>
        <w:rPr>
          <w:rStyle w:val="eop"/>
          <w:sz w:val="22"/>
          <w:szCs w:val="22"/>
        </w:rPr>
        <w:t> </w:t>
      </w:r>
    </w:p>
    <w:p w14:paraId="1DC467ED"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2D3B47C"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Student Disability Access Office</w:t>
      </w:r>
      <w:r>
        <w:rPr>
          <w:rStyle w:val="normaltextrun"/>
          <w:sz w:val="22"/>
          <w:szCs w:val="22"/>
        </w:rPr>
        <w:t>:  This office </w:t>
      </w:r>
      <w:proofErr w:type="gramStart"/>
      <w:r>
        <w:rPr>
          <w:rStyle w:val="normaltextrun"/>
          <w:sz w:val="22"/>
          <w:szCs w:val="22"/>
        </w:rPr>
        <w:t>is dedicated to providing</w:t>
      </w:r>
      <w:proofErr w:type="gramEnd"/>
      <w:r>
        <w:rPr>
          <w:rStyle w:val="normaltextrun"/>
          <w:sz w:val="22"/>
          <w:szCs w:val="22"/>
        </w:rPr>
        <w:t xml:space="preserve"> and coordinating </w:t>
      </w:r>
      <w:proofErr w:type="gramStart"/>
      <w:r>
        <w:rPr>
          <w:rStyle w:val="normaltextrun"/>
          <w:sz w:val="22"/>
          <w:szCs w:val="22"/>
        </w:rPr>
        <w:t>accommodations</w:t>
      </w:r>
      <w:proofErr w:type="gramEnd"/>
      <w:r>
        <w:rPr>
          <w:rStyle w:val="normaltextrun"/>
          <w:sz w:val="22"/>
          <w:szCs w:val="22"/>
        </w:rPr>
        <w:t>, support services and programs that enable students with disabilities to have equal access to all Duke programs, activities and services.  Students qualifying as disabled in accordance with the Americans with Disabilities Act of 1990 and/or the ADA Amendments Act of 2008 should contact this office as early as possible to initiate the accommodations request process.</w:t>
      </w:r>
      <w:r>
        <w:rPr>
          <w:rStyle w:val="eop"/>
          <w:sz w:val="22"/>
          <w:szCs w:val="22"/>
        </w:rPr>
        <w:t> </w:t>
      </w:r>
    </w:p>
    <w:p w14:paraId="5EBFB42A"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Website</w:t>
      </w:r>
      <w:r>
        <w:rPr>
          <w:rStyle w:val="normaltextrun"/>
          <w:sz w:val="22"/>
          <w:szCs w:val="22"/>
        </w:rPr>
        <w:t>: </w:t>
      </w:r>
      <w:r>
        <w:rPr>
          <w:rStyle w:val="tabchar"/>
          <w:rFonts w:ascii="Calibri" w:hAnsi="Calibri" w:cs="Calibri"/>
          <w:sz w:val="22"/>
          <w:szCs w:val="22"/>
        </w:rPr>
        <w:t xml:space="preserve"> </w:t>
      </w:r>
      <w:hyperlink r:id="rId167" w:tgtFrame="_blank" w:history="1">
        <w:r>
          <w:rPr>
            <w:rStyle w:val="normaltextrun"/>
            <w:color w:val="0000FF"/>
            <w:sz w:val="22"/>
            <w:szCs w:val="22"/>
            <w:u w:val="single"/>
          </w:rPr>
          <w:t>http://access.duke.edu/students/index.php</w:t>
        </w:r>
      </w:hyperlink>
      <w:r>
        <w:rPr>
          <w:rStyle w:val="normaltextrun"/>
          <w:color w:val="0000FF"/>
          <w:sz w:val="22"/>
          <w:szCs w:val="22"/>
          <w:u w:val="single"/>
        </w:rPr>
        <w:t> </w:t>
      </w:r>
      <w:r>
        <w:rPr>
          <w:rStyle w:val="eop"/>
          <w:color w:val="0000FF"/>
          <w:sz w:val="22"/>
          <w:szCs w:val="22"/>
        </w:rPr>
        <w:t> </w:t>
      </w:r>
    </w:p>
    <w:p w14:paraId="7B6F9528"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Phone</w:t>
      </w:r>
      <w:r>
        <w:rPr>
          <w:rStyle w:val="normaltextrun"/>
          <w:sz w:val="22"/>
          <w:szCs w:val="22"/>
        </w:rPr>
        <w:t>:</w:t>
      </w:r>
      <w:r>
        <w:rPr>
          <w:rStyle w:val="tabchar"/>
          <w:rFonts w:ascii="Calibri" w:hAnsi="Calibri" w:cs="Calibri"/>
          <w:sz w:val="22"/>
          <w:szCs w:val="22"/>
        </w:rPr>
        <w:t xml:space="preserve"> </w:t>
      </w:r>
      <w:r>
        <w:rPr>
          <w:rStyle w:val="normaltextrun"/>
          <w:sz w:val="22"/>
          <w:szCs w:val="22"/>
        </w:rPr>
        <w:t>919-668-1267</w:t>
      </w:r>
      <w:r>
        <w:rPr>
          <w:rStyle w:val="eop"/>
          <w:sz w:val="22"/>
          <w:szCs w:val="22"/>
        </w:rPr>
        <w:t> </w:t>
      </w:r>
    </w:p>
    <w:p w14:paraId="02BA20F0" w14:textId="5D71CF05"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Location</w:t>
      </w:r>
      <w:r>
        <w:rPr>
          <w:rStyle w:val="normaltextrun"/>
          <w:sz w:val="22"/>
          <w:szCs w:val="22"/>
        </w:rPr>
        <w:t>: </w:t>
      </w:r>
      <w:r>
        <w:rPr>
          <w:rStyle w:val="tabchar"/>
          <w:rFonts w:ascii="Calibri" w:hAnsi="Calibri" w:cs="Calibri"/>
          <w:sz w:val="22"/>
          <w:szCs w:val="22"/>
        </w:rPr>
        <w:t xml:space="preserve"> </w:t>
      </w:r>
      <w:r w:rsidR="0046024A">
        <w:rPr>
          <w:rStyle w:val="tabchar"/>
          <w:rFonts w:ascii="Calibri" w:hAnsi="Calibri" w:cs="Calibri"/>
          <w:sz w:val="22"/>
          <w:szCs w:val="22"/>
        </w:rPr>
        <w:t>7</w:t>
      </w:r>
      <w:r w:rsidR="0046024A" w:rsidRPr="0046024A">
        <w:rPr>
          <w:rStyle w:val="normaltextrun"/>
          <w:sz w:val="22"/>
          <w:szCs w:val="22"/>
        </w:rPr>
        <w:t>05 Broad Street, Garden Level</w:t>
      </w:r>
    </w:p>
    <w:p w14:paraId="398E3EFA"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112C19C"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Women’s Center</w:t>
      </w:r>
      <w:r>
        <w:rPr>
          <w:rStyle w:val="normaltextrun"/>
          <w:sz w:val="22"/>
          <w:szCs w:val="22"/>
        </w:rPr>
        <w:t>:  This center offers support and services to promote gender equity and prevent and address instances of gender violence.  All members of the </w:t>
      </w:r>
      <w:proofErr w:type="gramStart"/>
      <w:r>
        <w:rPr>
          <w:rStyle w:val="contextualspellingandgrammarerror"/>
          <w:sz w:val="22"/>
          <w:szCs w:val="22"/>
        </w:rPr>
        <w:t>Duke</w:t>
      </w:r>
      <w:proofErr w:type="gramEnd"/>
      <w:r>
        <w:rPr>
          <w:rStyle w:val="normaltextrun"/>
          <w:sz w:val="22"/>
          <w:szCs w:val="22"/>
        </w:rPr>
        <w:t> community are welcome to consult with center staff and participate in center-sponsored activities.</w:t>
      </w:r>
      <w:r>
        <w:rPr>
          <w:rStyle w:val="eop"/>
          <w:sz w:val="22"/>
          <w:szCs w:val="22"/>
        </w:rPr>
        <w:t> </w:t>
      </w:r>
    </w:p>
    <w:p w14:paraId="679A3E68"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Website</w:t>
      </w:r>
      <w:r>
        <w:rPr>
          <w:rStyle w:val="normaltextrun"/>
          <w:sz w:val="22"/>
          <w:szCs w:val="22"/>
        </w:rPr>
        <w:t>: </w:t>
      </w:r>
      <w:r>
        <w:rPr>
          <w:rStyle w:val="tabchar"/>
          <w:rFonts w:ascii="Calibri" w:hAnsi="Calibri" w:cs="Calibri"/>
          <w:sz w:val="22"/>
          <w:szCs w:val="22"/>
        </w:rPr>
        <w:t xml:space="preserve"> </w:t>
      </w:r>
      <w:hyperlink r:id="rId168" w:tgtFrame="_blank" w:history="1">
        <w:r>
          <w:rPr>
            <w:rStyle w:val="normaltextrun"/>
            <w:color w:val="0000FF"/>
            <w:sz w:val="22"/>
            <w:szCs w:val="22"/>
            <w:u w:val="single"/>
          </w:rPr>
          <w:t>https://studentaffairs.duke.edu/wc</w:t>
        </w:r>
      </w:hyperlink>
      <w:r>
        <w:rPr>
          <w:rStyle w:val="eop"/>
          <w:sz w:val="22"/>
          <w:szCs w:val="22"/>
        </w:rPr>
        <w:t> </w:t>
      </w:r>
    </w:p>
    <w:p w14:paraId="23591997"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Confidential Crisis Support</w:t>
      </w:r>
      <w:r>
        <w:rPr>
          <w:rStyle w:val="normaltextrun"/>
          <w:sz w:val="22"/>
          <w:szCs w:val="22"/>
        </w:rPr>
        <w:t>: 919-684-3897 (M-F, 9:00 AM – 5:00 PM)</w:t>
      </w:r>
      <w:r>
        <w:rPr>
          <w:rStyle w:val="normaltextrun"/>
          <w:sz w:val="22"/>
          <w:szCs w:val="22"/>
          <w:u w:val="single"/>
        </w:rPr>
        <w:t> </w:t>
      </w:r>
      <w:r>
        <w:rPr>
          <w:rStyle w:val="eop"/>
          <w:sz w:val="22"/>
          <w:szCs w:val="22"/>
        </w:rPr>
        <w:t> </w:t>
      </w:r>
    </w:p>
    <w:p w14:paraId="2C37685C" w14:textId="287A5215"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Location</w:t>
      </w:r>
      <w:r>
        <w:rPr>
          <w:rStyle w:val="normaltextrun"/>
          <w:sz w:val="22"/>
          <w:szCs w:val="22"/>
        </w:rPr>
        <w:t>:</w:t>
      </w:r>
      <w:r>
        <w:rPr>
          <w:rStyle w:val="tabchar"/>
          <w:rFonts w:ascii="Calibri" w:hAnsi="Calibri" w:cs="Calibri"/>
          <w:sz w:val="22"/>
          <w:szCs w:val="22"/>
        </w:rPr>
        <w:t xml:space="preserve"> </w:t>
      </w:r>
      <w:r w:rsidR="0046024A" w:rsidRPr="0046024A">
        <w:rPr>
          <w:rStyle w:val="normaltextrun"/>
          <w:sz w:val="22"/>
          <w:szCs w:val="22"/>
        </w:rPr>
        <w:t>101 Bryan Center</w:t>
      </w:r>
    </w:p>
    <w:p w14:paraId="64AB553B"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BF1A109"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proofErr w:type="spellStart"/>
      <w:r>
        <w:rPr>
          <w:rStyle w:val="spellingerror"/>
          <w:b/>
          <w:bCs/>
          <w:sz w:val="22"/>
          <w:szCs w:val="22"/>
          <w:u w:val="single"/>
        </w:rPr>
        <w:t>DukeReach</w:t>
      </w:r>
      <w:proofErr w:type="spellEnd"/>
      <w:r>
        <w:rPr>
          <w:rStyle w:val="normaltextrun"/>
          <w:sz w:val="22"/>
          <w:szCs w:val="22"/>
        </w:rPr>
        <w:t>: Is a collaborative university program which connects </w:t>
      </w:r>
      <w:r>
        <w:rPr>
          <w:rStyle w:val="normaltextrun"/>
          <w:i/>
          <w:iCs/>
          <w:sz w:val="22"/>
          <w:szCs w:val="22"/>
        </w:rPr>
        <w:t>students in crisis</w:t>
      </w:r>
      <w:r>
        <w:rPr>
          <w:rStyle w:val="normaltextrun"/>
          <w:sz w:val="22"/>
          <w:szCs w:val="22"/>
        </w:rPr>
        <w:t> to the appropriate counseling, medical, and personal assistance services they need.  Members of the Duke community may complete a </w:t>
      </w:r>
      <w:proofErr w:type="spellStart"/>
      <w:r>
        <w:rPr>
          <w:rStyle w:val="spellingerror"/>
          <w:sz w:val="22"/>
          <w:szCs w:val="22"/>
        </w:rPr>
        <w:t>DukeReach</w:t>
      </w:r>
      <w:proofErr w:type="spellEnd"/>
      <w:r>
        <w:rPr>
          <w:rStyle w:val="normaltextrun"/>
          <w:sz w:val="22"/>
          <w:szCs w:val="22"/>
        </w:rPr>
        <w:t> report via the web to share concern about a student’s health or behavior. </w:t>
      </w:r>
      <w:r>
        <w:rPr>
          <w:rStyle w:val="eop"/>
          <w:sz w:val="22"/>
          <w:szCs w:val="22"/>
        </w:rPr>
        <w:t> </w:t>
      </w:r>
    </w:p>
    <w:p w14:paraId="1FBB9FA0"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Website</w:t>
      </w:r>
      <w:r>
        <w:rPr>
          <w:rStyle w:val="normaltextrun"/>
          <w:sz w:val="22"/>
          <w:szCs w:val="22"/>
        </w:rPr>
        <w:t>: </w:t>
      </w:r>
      <w:r>
        <w:rPr>
          <w:rStyle w:val="tabchar"/>
          <w:rFonts w:ascii="Calibri" w:hAnsi="Calibri" w:cs="Calibri"/>
          <w:sz w:val="22"/>
          <w:szCs w:val="22"/>
        </w:rPr>
        <w:t xml:space="preserve"> </w:t>
      </w:r>
      <w:hyperlink r:id="rId169" w:tgtFrame="_blank" w:history="1">
        <w:r>
          <w:rPr>
            <w:rStyle w:val="normaltextrun"/>
            <w:color w:val="0000FF"/>
            <w:sz w:val="22"/>
            <w:szCs w:val="22"/>
            <w:u w:val="single"/>
          </w:rPr>
          <w:t>https://studentaffairs.duke.edu/dukereach1</w:t>
        </w:r>
      </w:hyperlink>
      <w:r>
        <w:rPr>
          <w:rStyle w:val="normaltextrun"/>
          <w:sz w:val="22"/>
          <w:szCs w:val="22"/>
        </w:rPr>
        <w:t> </w:t>
      </w:r>
      <w:r>
        <w:rPr>
          <w:rStyle w:val="eop"/>
          <w:sz w:val="22"/>
          <w:szCs w:val="22"/>
        </w:rPr>
        <w:t> </w:t>
      </w:r>
    </w:p>
    <w:p w14:paraId="7BE7904B"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Phone</w:t>
      </w:r>
      <w:r>
        <w:rPr>
          <w:rStyle w:val="normaltextrun"/>
          <w:sz w:val="22"/>
          <w:szCs w:val="22"/>
        </w:rPr>
        <w:t>: </w:t>
      </w:r>
      <w:r>
        <w:rPr>
          <w:rStyle w:val="tabchar"/>
          <w:rFonts w:ascii="Calibri" w:hAnsi="Calibri" w:cs="Calibri"/>
          <w:sz w:val="22"/>
          <w:szCs w:val="22"/>
        </w:rPr>
        <w:t xml:space="preserve"> </w:t>
      </w:r>
      <w:r>
        <w:rPr>
          <w:rStyle w:val="normaltextrun"/>
          <w:sz w:val="22"/>
          <w:szCs w:val="22"/>
        </w:rPr>
        <w:t>919-681-2455</w:t>
      </w:r>
      <w:r>
        <w:rPr>
          <w:rStyle w:val="eop"/>
          <w:sz w:val="22"/>
          <w:szCs w:val="22"/>
        </w:rPr>
        <w:t> </w:t>
      </w:r>
    </w:p>
    <w:p w14:paraId="7D977EE9"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37EC9F9D" w14:textId="77777777" w:rsidR="00F4256C" w:rsidRDefault="00F4256C" w:rsidP="0011736D">
      <w:pPr>
        <w:pStyle w:val="paragraph"/>
        <w:spacing w:before="0" w:beforeAutospacing="0" w:after="0" w:afterAutospacing="0"/>
        <w:ind w:firstLine="720"/>
        <w:textAlignment w:val="baseline"/>
        <w:rPr>
          <w:rFonts w:ascii="Segoe UI" w:hAnsi="Segoe UI" w:cs="Segoe UI"/>
          <w:sz w:val="18"/>
          <w:szCs w:val="18"/>
        </w:rPr>
      </w:pPr>
      <w:r>
        <w:rPr>
          <w:rStyle w:val="normaltextrun"/>
          <w:b/>
          <w:bCs/>
          <w:sz w:val="22"/>
          <w:szCs w:val="22"/>
        </w:rPr>
        <w:t>Culture and Identity</w:t>
      </w:r>
      <w:r>
        <w:rPr>
          <w:rStyle w:val="eop"/>
          <w:sz w:val="22"/>
          <w:szCs w:val="22"/>
        </w:rPr>
        <w:t> </w:t>
      </w:r>
    </w:p>
    <w:p w14:paraId="0BB42454" w14:textId="77777777" w:rsidR="00F4256C" w:rsidRDefault="00F4256C" w:rsidP="00AD1382">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8E25946" w14:textId="563E6662" w:rsidR="00F4256C" w:rsidRDefault="0046024A" w:rsidP="00802C4E">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Duke International Student Center</w:t>
      </w:r>
      <w:r w:rsidR="00F4256C">
        <w:rPr>
          <w:rStyle w:val="normaltextrun"/>
          <w:sz w:val="22"/>
          <w:szCs w:val="22"/>
        </w:rPr>
        <w:t>:</w:t>
      </w:r>
      <w:r w:rsidR="00F4256C">
        <w:rPr>
          <w:rStyle w:val="tabchar"/>
          <w:rFonts w:ascii="Calibri" w:hAnsi="Calibri" w:cs="Calibri"/>
          <w:sz w:val="22"/>
          <w:szCs w:val="22"/>
        </w:rPr>
        <w:t xml:space="preserve"> </w:t>
      </w:r>
      <w:r w:rsidR="00F4256C">
        <w:rPr>
          <w:rStyle w:val="normaltextrun"/>
          <w:sz w:val="22"/>
          <w:szCs w:val="22"/>
        </w:rPr>
        <w:t>Celebrating its 51</w:t>
      </w:r>
      <w:r w:rsidR="00F4256C">
        <w:rPr>
          <w:rStyle w:val="normaltextrun"/>
          <w:sz w:val="17"/>
          <w:szCs w:val="17"/>
          <w:vertAlign w:val="superscript"/>
        </w:rPr>
        <w:t>st</w:t>
      </w:r>
      <w:r w:rsidR="00F4256C">
        <w:rPr>
          <w:rStyle w:val="normaltextrun"/>
          <w:sz w:val="22"/>
          <w:szCs w:val="22"/>
        </w:rPr>
        <w:t> year in 2016, this center provides educational services, outreach, and advocacy to international students and their families as well as other members of the </w:t>
      </w:r>
      <w:proofErr w:type="gramStart"/>
      <w:r w:rsidR="00F4256C">
        <w:rPr>
          <w:rStyle w:val="contextualspellingandgrammarerror"/>
          <w:sz w:val="22"/>
          <w:szCs w:val="22"/>
        </w:rPr>
        <w:t>Duke</w:t>
      </w:r>
      <w:proofErr w:type="gramEnd"/>
      <w:r w:rsidR="00F4256C">
        <w:rPr>
          <w:rStyle w:val="normaltextrun"/>
          <w:sz w:val="22"/>
          <w:szCs w:val="22"/>
        </w:rPr>
        <w:t> community who want opportunities to socialize and engage with international students.  Popular </w:t>
      </w:r>
      <w:r>
        <w:rPr>
          <w:rStyle w:val="spellingerror"/>
          <w:sz w:val="22"/>
          <w:szCs w:val="22"/>
        </w:rPr>
        <w:t>Duke International Student Center</w:t>
      </w:r>
      <w:r w:rsidR="00F4256C">
        <w:rPr>
          <w:rStyle w:val="normaltextrun"/>
          <w:sz w:val="22"/>
          <w:szCs w:val="22"/>
        </w:rPr>
        <w:t> programs and services include Duke Language Partners, Global Café, and Connect/Learn/Grow.</w:t>
      </w:r>
      <w:r w:rsidR="00F4256C">
        <w:rPr>
          <w:rStyle w:val="eop"/>
          <w:sz w:val="22"/>
          <w:szCs w:val="22"/>
        </w:rPr>
        <w:t> </w:t>
      </w:r>
    </w:p>
    <w:p w14:paraId="3E879318"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Website</w:t>
      </w:r>
      <w:r>
        <w:rPr>
          <w:rStyle w:val="normaltextrun"/>
          <w:sz w:val="22"/>
          <w:szCs w:val="22"/>
        </w:rPr>
        <w:t>: </w:t>
      </w:r>
      <w:r>
        <w:rPr>
          <w:rStyle w:val="tabchar"/>
          <w:rFonts w:ascii="Calibri" w:hAnsi="Calibri" w:cs="Calibri"/>
          <w:sz w:val="22"/>
          <w:szCs w:val="22"/>
        </w:rPr>
        <w:t xml:space="preserve"> </w:t>
      </w:r>
      <w:hyperlink r:id="rId170" w:tgtFrame="_blank" w:history="1">
        <w:r>
          <w:rPr>
            <w:rStyle w:val="normaltextrun"/>
            <w:color w:val="0000FF"/>
            <w:sz w:val="22"/>
            <w:szCs w:val="22"/>
            <w:u w:val="single"/>
          </w:rPr>
          <w:t>https://studentaffairs.duke.edu/ihouse</w:t>
        </w:r>
      </w:hyperlink>
      <w:r>
        <w:rPr>
          <w:rStyle w:val="eop"/>
          <w:sz w:val="22"/>
          <w:szCs w:val="22"/>
        </w:rPr>
        <w:t> </w:t>
      </w:r>
    </w:p>
    <w:p w14:paraId="7222D030"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Phone</w:t>
      </w:r>
      <w:r>
        <w:rPr>
          <w:rStyle w:val="normaltextrun"/>
          <w:sz w:val="22"/>
          <w:szCs w:val="22"/>
        </w:rPr>
        <w:t>:</w:t>
      </w:r>
      <w:r>
        <w:rPr>
          <w:rStyle w:val="tabchar"/>
          <w:rFonts w:ascii="Calibri" w:hAnsi="Calibri" w:cs="Calibri"/>
          <w:sz w:val="22"/>
          <w:szCs w:val="22"/>
        </w:rPr>
        <w:t xml:space="preserve"> </w:t>
      </w:r>
      <w:r>
        <w:rPr>
          <w:rStyle w:val="normaltextrun"/>
          <w:sz w:val="22"/>
          <w:szCs w:val="22"/>
        </w:rPr>
        <w:t>919-684-3585</w:t>
      </w:r>
      <w:r>
        <w:rPr>
          <w:rStyle w:val="eop"/>
          <w:sz w:val="22"/>
          <w:szCs w:val="22"/>
        </w:rPr>
        <w:t> </w:t>
      </w:r>
    </w:p>
    <w:p w14:paraId="3C99C4CA" w14:textId="5461CB24"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lastRenderedPageBreak/>
        <w:t>Location</w:t>
      </w:r>
      <w:r>
        <w:rPr>
          <w:rStyle w:val="normaltextrun"/>
          <w:sz w:val="22"/>
          <w:szCs w:val="22"/>
        </w:rPr>
        <w:t>:</w:t>
      </w:r>
      <w:r>
        <w:rPr>
          <w:rStyle w:val="tabchar"/>
          <w:rFonts w:ascii="Calibri" w:hAnsi="Calibri" w:cs="Calibri"/>
          <w:sz w:val="22"/>
          <w:szCs w:val="22"/>
        </w:rPr>
        <w:t xml:space="preserve"> </w:t>
      </w:r>
      <w:r w:rsidR="0046024A" w:rsidRPr="0046024A">
        <w:rPr>
          <w:rStyle w:val="normaltextrun"/>
          <w:sz w:val="22"/>
          <w:szCs w:val="22"/>
        </w:rPr>
        <w:t>114 South Buchanan Boulevard</w:t>
      </w:r>
    </w:p>
    <w:p w14:paraId="721F3CE4" w14:textId="77777777" w:rsidR="00F4256C" w:rsidRDefault="00F4256C" w:rsidP="007D438E">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336FE9EB"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Center for Multicultural Affairs</w:t>
      </w:r>
      <w:r>
        <w:rPr>
          <w:rStyle w:val="normaltextrun"/>
          <w:b/>
          <w:bCs/>
          <w:sz w:val="22"/>
          <w:szCs w:val="22"/>
        </w:rPr>
        <w:t>: </w:t>
      </w:r>
      <w:r>
        <w:rPr>
          <w:rStyle w:val="normaltextrun"/>
          <w:sz w:val="22"/>
          <w:szCs w:val="22"/>
        </w:rPr>
        <w:t>This center serves as a space for students to learn how to navigate a complex cultural environment from unique, multicultural perspectives.  The center frequently sponsors panel discussions, workshops, and events to explore issues about race, ethnicity, socio-economic status, national origin, and gender.</w:t>
      </w:r>
      <w:r>
        <w:rPr>
          <w:rStyle w:val="eop"/>
          <w:sz w:val="22"/>
          <w:szCs w:val="22"/>
        </w:rPr>
        <w:t> </w:t>
      </w:r>
    </w:p>
    <w:p w14:paraId="676DB635"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Website</w:t>
      </w:r>
      <w:r>
        <w:rPr>
          <w:rStyle w:val="normaltextrun"/>
          <w:sz w:val="22"/>
          <w:szCs w:val="22"/>
        </w:rPr>
        <w:t>:  </w:t>
      </w:r>
      <w:r>
        <w:rPr>
          <w:rStyle w:val="tabchar"/>
          <w:rFonts w:ascii="Calibri" w:hAnsi="Calibri" w:cs="Calibri"/>
          <w:sz w:val="22"/>
          <w:szCs w:val="22"/>
        </w:rPr>
        <w:t xml:space="preserve"> </w:t>
      </w:r>
      <w:hyperlink r:id="rId171" w:tgtFrame="_blank" w:history="1">
        <w:r>
          <w:rPr>
            <w:rStyle w:val="normaltextrun"/>
            <w:color w:val="0000FF"/>
            <w:sz w:val="22"/>
            <w:szCs w:val="22"/>
            <w:u w:val="single"/>
          </w:rPr>
          <w:t>https://studentaffairs.duke.edu/cma</w:t>
        </w:r>
      </w:hyperlink>
      <w:r>
        <w:rPr>
          <w:rStyle w:val="eop"/>
          <w:sz w:val="22"/>
          <w:szCs w:val="22"/>
        </w:rPr>
        <w:t> </w:t>
      </w:r>
    </w:p>
    <w:p w14:paraId="76F40749"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Phone</w:t>
      </w:r>
      <w:r>
        <w:rPr>
          <w:rStyle w:val="normaltextrun"/>
          <w:sz w:val="22"/>
          <w:szCs w:val="22"/>
        </w:rPr>
        <w:t>: </w:t>
      </w:r>
      <w:r>
        <w:rPr>
          <w:rStyle w:val="tabchar"/>
          <w:rFonts w:ascii="Calibri" w:hAnsi="Calibri" w:cs="Calibri"/>
          <w:sz w:val="22"/>
          <w:szCs w:val="22"/>
        </w:rPr>
        <w:t xml:space="preserve"> </w:t>
      </w:r>
      <w:r>
        <w:rPr>
          <w:rStyle w:val="normaltextrun"/>
          <w:sz w:val="22"/>
          <w:szCs w:val="22"/>
        </w:rPr>
        <w:t>919-684-6756</w:t>
      </w:r>
      <w:r>
        <w:rPr>
          <w:rStyle w:val="eop"/>
          <w:sz w:val="22"/>
          <w:szCs w:val="22"/>
        </w:rPr>
        <w:t> </w:t>
      </w:r>
    </w:p>
    <w:p w14:paraId="0AC87B47" w14:textId="62C7A8BA"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Location</w:t>
      </w:r>
      <w:r>
        <w:rPr>
          <w:rStyle w:val="normaltextrun"/>
          <w:sz w:val="22"/>
          <w:szCs w:val="22"/>
        </w:rPr>
        <w:t>:</w:t>
      </w:r>
      <w:r>
        <w:rPr>
          <w:rStyle w:val="tabchar"/>
          <w:rFonts w:ascii="Calibri" w:hAnsi="Calibri" w:cs="Calibri"/>
          <w:sz w:val="22"/>
          <w:szCs w:val="22"/>
        </w:rPr>
        <w:t xml:space="preserve"> </w:t>
      </w:r>
      <w:r w:rsidR="0011736D" w:rsidRPr="0011736D">
        <w:rPr>
          <w:sz w:val="22"/>
          <w:szCs w:val="22"/>
        </w:rPr>
        <w:t>Bryan Center Suite 101</w:t>
      </w:r>
    </w:p>
    <w:p w14:paraId="482DFABB"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6F8AAA8"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Mary Lou Williams Center for Black Culture</w:t>
      </w:r>
      <w:r>
        <w:rPr>
          <w:rStyle w:val="normaltextrun"/>
          <w:sz w:val="22"/>
          <w:szCs w:val="22"/>
        </w:rPr>
        <w:t>:  This center strives to cultivate </w:t>
      </w:r>
      <w:r>
        <w:rPr>
          <w:rStyle w:val="spellingerror"/>
          <w:sz w:val="22"/>
          <w:szCs w:val="22"/>
        </w:rPr>
        <w:t>cultivate</w:t>
      </w:r>
      <w:r>
        <w:rPr>
          <w:rStyle w:val="normaltextrun"/>
          <w:sz w:val="22"/>
          <w:szCs w:val="22"/>
        </w:rPr>
        <w:t> understanding, build community, and foster appreciation for Black culture as well as provide support services that contribute to successful academic and personal development of Black students at Duke University.</w:t>
      </w:r>
      <w:r>
        <w:rPr>
          <w:rStyle w:val="eop"/>
          <w:sz w:val="22"/>
          <w:szCs w:val="22"/>
        </w:rPr>
        <w:t> </w:t>
      </w:r>
    </w:p>
    <w:p w14:paraId="2CB7B6E4"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Website</w:t>
      </w:r>
      <w:r>
        <w:rPr>
          <w:rStyle w:val="normaltextrun"/>
          <w:sz w:val="22"/>
          <w:szCs w:val="22"/>
        </w:rPr>
        <w:t>: </w:t>
      </w:r>
      <w:r>
        <w:rPr>
          <w:rStyle w:val="tabchar"/>
          <w:rFonts w:ascii="Calibri" w:hAnsi="Calibri" w:cs="Calibri"/>
          <w:sz w:val="22"/>
          <w:szCs w:val="22"/>
        </w:rPr>
        <w:t xml:space="preserve"> </w:t>
      </w:r>
      <w:hyperlink r:id="rId172" w:tgtFrame="_blank" w:history="1">
        <w:r>
          <w:rPr>
            <w:rStyle w:val="normaltextrun"/>
            <w:color w:val="0000FF"/>
            <w:sz w:val="22"/>
            <w:szCs w:val="22"/>
            <w:u w:val="single"/>
          </w:rPr>
          <w:t>https://studentaffairs.duke.edu/mlw</w:t>
        </w:r>
      </w:hyperlink>
      <w:r>
        <w:rPr>
          <w:rStyle w:val="eop"/>
          <w:sz w:val="22"/>
          <w:szCs w:val="22"/>
        </w:rPr>
        <w:t> </w:t>
      </w:r>
    </w:p>
    <w:p w14:paraId="1EF003B9"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Phone</w:t>
      </w:r>
      <w:r>
        <w:rPr>
          <w:rStyle w:val="normaltextrun"/>
          <w:sz w:val="22"/>
          <w:szCs w:val="22"/>
        </w:rPr>
        <w:t>:</w:t>
      </w:r>
      <w:r>
        <w:rPr>
          <w:rStyle w:val="tabchar"/>
          <w:rFonts w:ascii="Calibri" w:hAnsi="Calibri" w:cs="Calibri"/>
          <w:sz w:val="22"/>
          <w:szCs w:val="22"/>
        </w:rPr>
        <w:t xml:space="preserve"> </w:t>
      </w:r>
      <w:r>
        <w:rPr>
          <w:rStyle w:val="normaltextrun"/>
          <w:sz w:val="22"/>
          <w:szCs w:val="22"/>
        </w:rPr>
        <w:t>919-684-3814</w:t>
      </w:r>
      <w:r>
        <w:rPr>
          <w:rStyle w:val="eop"/>
          <w:sz w:val="22"/>
          <w:szCs w:val="22"/>
        </w:rPr>
        <w:t> </w:t>
      </w:r>
    </w:p>
    <w:p w14:paraId="78CBA134"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Location</w:t>
      </w:r>
      <w:r>
        <w:rPr>
          <w:rStyle w:val="normaltextrun"/>
          <w:sz w:val="22"/>
          <w:szCs w:val="22"/>
        </w:rPr>
        <w:t>:</w:t>
      </w:r>
      <w:r>
        <w:rPr>
          <w:rStyle w:val="tabchar"/>
          <w:rFonts w:ascii="Calibri" w:hAnsi="Calibri" w:cs="Calibri"/>
          <w:sz w:val="22"/>
          <w:szCs w:val="22"/>
        </w:rPr>
        <w:t xml:space="preserve"> </w:t>
      </w:r>
      <w:r>
        <w:rPr>
          <w:rStyle w:val="normaltextrun"/>
          <w:sz w:val="22"/>
          <w:szCs w:val="22"/>
        </w:rPr>
        <w:t>101 Flowers Building </w:t>
      </w:r>
      <w:r>
        <w:rPr>
          <w:rStyle w:val="tabchar"/>
          <w:rFonts w:ascii="Calibri" w:hAnsi="Calibri" w:cs="Calibri"/>
          <w:sz w:val="22"/>
          <w:szCs w:val="22"/>
        </w:rPr>
        <w:t xml:space="preserve"> </w:t>
      </w:r>
      <w:r>
        <w:rPr>
          <w:rStyle w:val="eop"/>
          <w:sz w:val="22"/>
          <w:szCs w:val="22"/>
        </w:rPr>
        <w:t> </w:t>
      </w:r>
    </w:p>
    <w:p w14:paraId="36F42F4B" w14:textId="77777777" w:rsidR="00F4256C" w:rsidRDefault="00F4256C" w:rsidP="00802C4E">
      <w:pPr>
        <w:pStyle w:val="paragraph"/>
        <w:spacing w:before="0" w:beforeAutospacing="0" w:after="0" w:afterAutospacing="0"/>
        <w:ind w:firstLine="4080"/>
        <w:textAlignment w:val="baseline"/>
        <w:rPr>
          <w:rFonts w:ascii="Segoe UI" w:hAnsi="Segoe UI" w:cs="Segoe UI"/>
          <w:sz w:val="18"/>
          <w:szCs w:val="18"/>
        </w:rPr>
      </w:pPr>
      <w:r>
        <w:rPr>
          <w:rStyle w:val="eop"/>
          <w:sz w:val="22"/>
          <w:szCs w:val="22"/>
        </w:rPr>
        <w:t> </w:t>
      </w:r>
    </w:p>
    <w:p w14:paraId="50C71D32"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Center for Sexual and Gender Diversity</w:t>
      </w:r>
      <w:r>
        <w:rPr>
          <w:rStyle w:val="normaltextrun"/>
          <w:sz w:val="22"/>
          <w:szCs w:val="22"/>
        </w:rPr>
        <w:t>:  The mission of this center is to provide education, advocacy, mentoring and support for LGBTQ and allied students, staff, faculty, and alumni/ae.  During the academic year, the center maintains a very active calendar of events and programs as well as training programs for allies, and in 2015, a dedicated online magazine (</w:t>
      </w:r>
      <w:r>
        <w:rPr>
          <w:rStyle w:val="normaltextrun"/>
          <w:i/>
          <w:iCs/>
          <w:sz w:val="22"/>
          <w:szCs w:val="22"/>
        </w:rPr>
        <w:t>WE magazine</w:t>
      </w:r>
      <w:r>
        <w:rPr>
          <w:rStyle w:val="normaltextrun"/>
          <w:sz w:val="22"/>
          <w:szCs w:val="22"/>
        </w:rPr>
        <w:t>) celebrating the gender diverse community at Duke. </w:t>
      </w:r>
      <w:r>
        <w:rPr>
          <w:rStyle w:val="eop"/>
          <w:sz w:val="22"/>
          <w:szCs w:val="22"/>
        </w:rPr>
        <w:t> </w:t>
      </w:r>
    </w:p>
    <w:p w14:paraId="01B7F5EA"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Website</w:t>
      </w:r>
      <w:r>
        <w:rPr>
          <w:rStyle w:val="normaltextrun"/>
          <w:sz w:val="22"/>
          <w:szCs w:val="22"/>
        </w:rPr>
        <w:t>: </w:t>
      </w:r>
      <w:r>
        <w:rPr>
          <w:rStyle w:val="tabchar"/>
          <w:rFonts w:ascii="Calibri" w:hAnsi="Calibri" w:cs="Calibri"/>
          <w:sz w:val="22"/>
          <w:szCs w:val="22"/>
        </w:rPr>
        <w:t xml:space="preserve"> </w:t>
      </w:r>
      <w:hyperlink r:id="rId173" w:tgtFrame="_blank" w:history="1">
        <w:r>
          <w:rPr>
            <w:rStyle w:val="normaltextrun"/>
            <w:color w:val="0000FF"/>
            <w:sz w:val="22"/>
            <w:szCs w:val="22"/>
            <w:u w:val="single"/>
          </w:rPr>
          <w:t>https://studentaffairs.duke.edu/csgd</w:t>
        </w:r>
      </w:hyperlink>
      <w:r>
        <w:rPr>
          <w:rStyle w:val="eop"/>
          <w:sz w:val="22"/>
          <w:szCs w:val="22"/>
        </w:rPr>
        <w:t> </w:t>
      </w:r>
    </w:p>
    <w:p w14:paraId="0961B0F5"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Phone</w:t>
      </w:r>
      <w:r>
        <w:rPr>
          <w:rStyle w:val="normaltextrun"/>
          <w:sz w:val="22"/>
          <w:szCs w:val="22"/>
        </w:rPr>
        <w:t>:  </w:t>
      </w:r>
      <w:r>
        <w:rPr>
          <w:rStyle w:val="tabchar"/>
          <w:rFonts w:ascii="Calibri" w:hAnsi="Calibri" w:cs="Calibri"/>
          <w:sz w:val="22"/>
          <w:szCs w:val="22"/>
        </w:rPr>
        <w:t xml:space="preserve"> </w:t>
      </w:r>
      <w:r>
        <w:rPr>
          <w:rStyle w:val="normaltextrun"/>
          <w:sz w:val="22"/>
          <w:szCs w:val="22"/>
        </w:rPr>
        <w:t>919-684-6607</w:t>
      </w:r>
      <w:r>
        <w:rPr>
          <w:rStyle w:val="eop"/>
          <w:sz w:val="22"/>
          <w:szCs w:val="22"/>
        </w:rPr>
        <w:t> </w:t>
      </w:r>
    </w:p>
    <w:p w14:paraId="03CE5B29"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Location</w:t>
      </w:r>
      <w:r>
        <w:rPr>
          <w:rStyle w:val="normaltextrun"/>
          <w:sz w:val="22"/>
          <w:szCs w:val="22"/>
        </w:rPr>
        <w:t>:</w:t>
      </w:r>
      <w:r>
        <w:rPr>
          <w:rStyle w:val="tabchar"/>
          <w:rFonts w:ascii="Calibri" w:hAnsi="Calibri" w:cs="Calibri"/>
          <w:sz w:val="22"/>
          <w:szCs w:val="22"/>
        </w:rPr>
        <w:t xml:space="preserve"> </w:t>
      </w:r>
      <w:r>
        <w:rPr>
          <w:rStyle w:val="normaltextrun"/>
          <w:sz w:val="22"/>
          <w:szCs w:val="22"/>
        </w:rPr>
        <w:t>100 Bryan Center</w:t>
      </w:r>
      <w:r>
        <w:rPr>
          <w:rStyle w:val="eop"/>
          <w:sz w:val="22"/>
          <w:szCs w:val="22"/>
        </w:rPr>
        <w:t> </w:t>
      </w:r>
    </w:p>
    <w:p w14:paraId="1E8BE830"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78573BC6"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Duke Human Rights Center at the Franklin Humanities Institute</w:t>
      </w:r>
      <w:r>
        <w:rPr>
          <w:rStyle w:val="normaltextrun"/>
          <w:sz w:val="22"/>
          <w:szCs w:val="22"/>
        </w:rPr>
        <w:t>:  This interdisciplinary center includes faculty, staff, and students interested in promoting human rights and is committed to the goal of social justice and the study of accountability and reconciliation.  Sanford faculty members Bob Korstad, Sandy Darity, Catherine Admay, and Bob Cook-Deegan are affiliated with the center.</w:t>
      </w:r>
      <w:r>
        <w:rPr>
          <w:rStyle w:val="eop"/>
          <w:sz w:val="22"/>
          <w:szCs w:val="22"/>
        </w:rPr>
        <w:t> </w:t>
      </w:r>
    </w:p>
    <w:p w14:paraId="459D1909" w14:textId="77777777" w:rsidR="00F4256C" w:rsidRDefault="00F4256C" w:rsidP="00802C4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Website</w:t>
      </w:r>
      <w:r>
        <w:rPr>
          <w:rStyle w:val="normaltextrun"/>
          <w:sz w:val="22"/>
          <w:szCs w:val="22"/>
        </w:rPr>
        <w:t>:  </w:t>
      </w:r>
      <w:r>
        <w:rPr>
          <w:rStyle w:val="tabchar"/>
          <w:rFonts w:ascii="Calibri" w:hAnsi="Calibri" w:cs="Calibri"/>
          <w:sz w:val="22"/>
          <w:szCs w:val="22"/>
        </w:rPr>
        <w:t xml:space="preserve"> </w:t>
      </w:r>
      <w:hyperlink r:id="rId174" w:tgtFrame="_blank" w:history="1">
        <w:r>
          <w:rPr>
            <w:rStyle w:val="normaltextrun"/>
            <w:color w:val="0000FF"/>
            <w:sz w:val="22"/>
            <w:szCs w:val="22"/>
            <w:u w:val="single"/>
          </w:rPr>
          <w:t>http://humanrights.fhi.duke.edu/</w:t>
        </w:r>
      </w:hyperlink>
      <w:r>
        <w:rPr>
          <w:rStyle w:val="normaltextrun"/>
          <w:sz w:val="22"/>
          <w:szCs w:val="22"/>
        </w:rPr>
        <w:t> </w:t>
      </w:r>
      <w:r>
        <w:rPr>
          <w:rStyle w:val="eop"/>
          <w:sz w:val="22"/>
          <w:szCs w:val="22"/>
        </w:rPr>
        <w:t> </w:t>
      </w:r>
    </w:p>
    <w:p w14:paraId="36D63CB8" w14:textId="77777777" w:rsidR="00F4256C" w:rsidRDefault="00F4256C" w:rsidP="007D438E">
      <w:pPr>
        <w:pStyle w:val="paragraph"/>
        <w:spacing w:before="0" w:beforeAutospacing="0" w:after="0" w:afterAutospacing="0"/>
        <w:textAlignment w:val="baseline"/>
        <w:rPr>
          <w:rFonts w:ascii="Segoe UI" w:hAnsi="Segoe UI" w:cs="Segoe UI"/>
          <w:sz w:val="18"/>
          <w:szCs w:val="18"/>
        </w:rPr>
      </w:pPr>
      <w:r>
        <w:rPr>
          <w:rStyle w:val="normaltextrun"/>
          <w:sz w:val="22"/>
          <w:szCs w:val="22"/>
          <w:u w:val="single"/>
        </w:rPr>
        <w:t>Location:</w:t>
      </w:r>
      <w:r>
        <w:rPr>
          <w:rStyle w:val="tabchar"/>
          <w:rFonts w:ascii="Calibri" w:hAnsi="Calibri" w:cs="Calibri"/>
          <w:sz w:val="22"/>
          <w:szCs w:val="22"/>
        </w:rPr>
        <w:t xml:space="preserve"> </w:t>
      </w:r>
      <w:r>
        <w:rPr>
          <w:rStyle w:val="normaltextrun"/>
          <w:sz w:val="22"/>
          <w:szCs w:val="22"/>
        </w:rPr>
        <w:t>Smith Warehouse; 114 S. Buchanan Blvd. 1</w:t>
      </w:r>
      <w:r>
        <w:rPr>
          <w:rStyle w:val="normaltextrun"/>
          <w:sz w:val="17"/>
          <w:szCs w:val="17"/>
          <w:vertAlign w:val="superscript"/>
        </w:rPr>
        <w:t>st</w:t>
      </w:r>
      <w:r>
        <w:rPr>
          <w:rStyle w:val="normaltextrun"/>
          <w:sz w:val="22"/>
          <w:szCs w:val="22"/>
        </w:rPr>
        <w:t> Floor, Bays 4 &amp; 5</w:t>
      </w:r>
      <w:r>
        <w:rPr>
          <w:rStyle w:val="eop"/>
          <w:sz w:val="22"/>
          <w:szCs w:val="22"/>
        </w:rPr>
        <w:t> </w:t>
      </w:r>
    </w:p>
    <w:p w14:paraId="595E329E" w14:textId="5390BB80" w:rsidR="00D00E97" w:rsidRDefault="00F4256C" w:rsidP="00B56327">
      <w:pPr>
        <w:rPr>
          <w:sz w:val="22"/>
          <w:szCs w:val="22"/>
        </w:rPr>
      </w:pPr>
      <w:r>
        <w:rPr>
          <w:sz w:val="22"/>
          <w:szCs w:val="22"/>
        </w:rPr>
        <w:t xml:space="preserve"> </w:t>
      </w:r>
      <w:r w:rsidR="00D00E97">
        <w:rPr>
          <w:sz w:val="22"/>
          <w:szCs w:val="22"/>
        </w:rPr>
        <w:br w:type="page"/>
      </w:r>
    </w:p>
    <w:p w14:paraId="04FEDD43" w14:textId="77777777" w:rsidR="00AD1382" w:rsidRPr="00D00E97" w:rsidRDefault="00AD1382" w:rsidP="00AD1382">
      <w:pPr>
        <w:pStyle w:val="Heading2"/>
        <w:rPr>
          <w:sz w:val="22"/>
          <w:szCs w:val="22"/>
        </w:rPr>
      </w:pPr>
      <w:bookmarkStart w:id="62" w:name="_Toc80026137"/>
      <w:r w:rsidRPr="00D00E97">
        <w:rPr>
          <w:sz w:val="22"/>
          <w:szCs w:val="22"/>
        </w:rPr>
        <w:lastRenderedPageBreak/>
        <w:t>Student Expense Reimbursement Policies and Procedures</w:t>
      </w:r>
      <w:bookmarkEnd w:id="62"/>
    </w:p>
    <w:p w14:paraId="407B114E" w14:textId="77777777" w:rsidR="00AD1382" w:rsidRPr="00D00E97" w:rsidRDefault="00AD1382" w:rsidP="00AD1382">
      <w:pPr>
        <w:rPr>
          <w:sz w:val="22"/>
          <w:szCs w:val="22"/>
        </w:rPr>
      </w:pPr>
    </w:p>
    <w:p w14:paraId="4C53BF7E" w14:textId="77777777" w:rsidR="00AD1382" w:rsidRDefault="00AD1382" w:rsidP="00AD1382">
      <w:pPr>
        <w:rPr>
          <w:rFonts w:eastAsiaTheme="minorEastAsia"/>
          <w:sz w:val="22"/>
          <w:szCs w:val="22"/>
        </w:rPr>
      </w:pPr>
      <w:r w:rsidRPr="00D00E97">
        <w:rPr>
          <w:rFonts w:eastAsiaTheme="minorEastAsia"/>
          <w:sz w:val="22"/>
          <w:szCs w:val="22"/>
        </w:rPr>
        <w:t xml:space="preserve">There are occasions during the MPP program that students may be reimbursed for travel expenses or miscellaneous expenses incurred for program-related activities.  Examples include MP travel awards and 804 Spring Consulting Project travel.  </w:t>
      </w:r>
      <w:r w:rsidRPr="00D00E97">
        <w:rPr>
          <w:rFonts w:eastAsiaTheme="minorEastAsia"/>
          <w:b/>
          <w:bCs/>
          <w:sz w:val="22"/>
          <w:szCs w:val="22"/>
          <w:u w:val="single"/>
        </w:rPr>
        <w:t>Note</w:t>
      </w:r>
      <w:r w:rsidRPr="00D00E97">
        <w:rPr>
          <w:rFonts w:eastAsiaTheme="minorEastAsia"/>
          <w:sz w:val="22"/>
          <w:szCs w:val="22"/>
        </w:rPr>
        <w:t>:  these instructions are applicable for non-student organization expenses.  Student organization expenses are reimbursed through UCAE.</w:t>
      </w:r>
    </w:p>
    <w:p w14:paraId="43E61CAA" w14:textId="77777777" w:rsidR="00AD1382" w:rsidRPr="00D00E97" w:rsidRDefault="00AD1382" w:rsidP="00AD1382">
      <w:pPr>
        <w:rPr>
          <w:rFonts w:eastAsiaTheme="minorEastAsia"/>
          <w:sz w:val="22"/>
          <w:szCs w:val="22"/>
        </w:rPr>
      </w:pPr>
    </w:p>
    <w:p w14:paraId="6DE68211" w14:textId="77777777" w:rsidR="00AD1382" w:rsidRDefault="00AD1382" w:rsidP="00AD1382">
      <w:pPr>
        <w:rPr>
          <w:rFonts w:eastAsiaTheme="minorEastAsia"/>
          <w:sz w:val="22"/>
          <w:szCs w:val="22"/>
        </w:rPr>
      </w:pPr>
      <w:r w:rsidRPr="00D00E97">
        <w:rPr>
          <w:rFonts w:eastAsiaTheme="minorEastAsia"/>
          <w:b/>
          <w:bCs/>
          <w:sz w:val="22"/>
          <w:szCs w:val="22"/>
        </w:rPr>
        <w:t xml:space="preserve">All reimbursed trips must be pre-approved by the Director of Graduate Studies or the Director of Student Services and Program Development.  </w:t>
      </w:r>
      <w:r w:rsidRPr="00D00E97">
        <w:rPr>
          <w:rFonts w:eastAsiaTheme="minorEastAsia"/>
          <w:sz w:val="22"/>
          <w:szCs w:val="22"/>
        </w:rPr>
        <w:t xml:space="preserve">You will be required to </w:t>
      </w:r>
      <w:r>
        <w:rPr>
          <w:rFonts w:eastAsiaTheme="minorEastAsia"/>
          <w:sz w:val="22"/>
          <w:szCs w:val="22"/>
        </w:rPr>
        <w:t xml:space="preserve">submit documentation through </w:t>
      </w:r>
      <w:hyperlink r:id="rId175" w:history="1">
        <w:r w:rsidRPr="0096353D">
          <w:rPr>
            <w:rStyle w:val="Hyperlink"/>
            <w:rFonts w:eastAsiaTheme="minorEastAsia"/>
            <w:sz w:val="22"/>
            <w:szCs w:val="22"/>
          </w:rPr>
          <w:t>Concur</w:t>
        </w:r>
      </w:hyperlink>
      <w:r>
        <w:rPr>
          <w:rFonts w:eastAsiaTheme="minorEastAsia"/>
          <w:sz w:val="22"/>
          <w:szCs w:val="22"/>
        </w:rPr>
        <w:t xml:space="preserve">. </w:t>
      </w:r>
    </w:p>
    <w:p w14:paraId="3F18BDFD" w14:textId="77777777" w:rsidR="00AD1382" w:rsidRPr="00D00E97" w:rsidRDefault="00AD1382" w:rsidP="00AD1382">
      <w:pPr>
        <w:rPr>
          <w:rFonts w:eastAsiaTheme="minorEastAsia"/>
          <w:color w:val="FF0000"/>
          <w:sz w:val="22"/>
          <w:szCs w:val="22"/>
        </w:rPr>
      </w:pPr>
    </w:p>
    <w:p w14:paraId="333D5778" w14:textId="77777777" w:rsidR="00AD1382" w:rsidRPr="00D00E97" w:rsidRDefault="00AD1382" w:rsidP="00AD1382">
      <w:pPr>
        <w:rPr>
          <w:rFonts w:eastAsiaTheme="minorEastAsia"/>
          <w:sz w:val="22"/>
          <w:szCs w:val="22"/>
        </w:rPr>
      </w:pPr>
      <w:r w:rsidRPr="00D00E97">
        <w:rPr>
          <w:rFonts w:eastAsiaTheme="minorEastAsia"/>
          <w:sz w:val="22"/>
          <w:szCs w:val="22"/>
        </w:rPr>
        <w:t>The following list indicates the type of documentation that should be submitted with the Travel Expense Form.</w:t>
      </w:r>
    </w:p>
    <w:p w14:paraId="53517826" w14:textId="77777777" w:rsidR="00AD1382" w:rsidRDefault="00AD1382" w:rsidP="00AD1382">
      <w:pPr>
        <w:rPr>
          <w:rFonts w:eastAsiaTheme="minorEastAsia"/>
          <w:b/>
          <w:bCs/>
          <w:sz w:val="22"/>
          <w:szCs w:val="22"/>
        </w:rPr>
      </w:pPr>
    </w:p>
    <w:p w14:paraId="777B36AC" w14:textId="77777777" w:rsidR="00AD1382" w:rsidRPr="00D00E97" w:rsidRDefault="00AD1382" w:rsidP="00AD1382">
      <w:pPr>
        <w:rPr>
          <w:rFonts w:eastAsiaTheme="minorEastAsia"/>
          <w:sz w:val="22"/>
          <w:szCs w:val="22"/>
        </w:rPr>
      </w:pPr>
      <w:r w:rsidRPr="00D00E97">
        <w:rPr>
          <w:rFonts w:eastAsiaTheme="minorEastAsia"/>
          <w:b/>
          <w:bCs/>
          <w:sz w:val="22"/>
          <w:szCs w:val="22"/>
        </w:rPr>
        <w:t xml:space="preserve">Air/rail/bus:  </w:t>
      </w:r>
      <w:r w:rsidRPr="00D00E97">
        <w:rPr>
          <w:rFonts w:eastAsiaTheme="minorEastAsia"/>
          <w:sz w:val="22"/>
          <w:szCs w:val="22"/>
        </w:rPr>
        <w:t>Original ticket receipt, not email confirmation.  Boarding passes are recommended to be submitted for proof of flight</w:t>
      </w:r>
    </w:p>
    <w:p w14:paraId="4CED61C4" w14:textId="77777777" w:rsidR="00AD1382" w:rsidRDefault="00AD1382" w:rsidP="00AD1382">
      <w:pPr>
        <w:rPr>
          <w:rFonts w:eastAsiaTheme="minorEastAsia"/>
          <w:b/>
          <w:bCs/>
          <w:sz w:val="22"/>
          <w:szCs w:val="22"/>
        </w:rPr>
      </w:pPr>
    </w:p>
    <w:p w14:paraId="49CC6AA7" w14:textId="77777777" w:rsidR="00AD1382" w:rsidRPr="00D00E97" w:rsidRDefault="00AD1382" w:rsidP="00AD1382">
      <w:pPr>
        <w:rPr>
          <w:rFonts w:eastAsiaTheme="minorEastAsia"/>
          <w:sz w:val="22"/>
          <w:szCs w:val="22"/>
        </w:rPr>
      </w:pPr>
      <w:r w:rsidRPr="00D00E97">
        <w:rPr>
          <w:rFonts w:eastAsiaTheme="minorEastAsia"/>
          <w:b/>
          <w:bCs/>
          <w:sz w:val="22"/>
          <w:szCs w:val="22"/>
        </w:rPr>
        <w:t xml:space="preserve">Rental car:  </w:t>
      </w:r>
      <w:r w:rsidRPr="00D00E97">
        <w:rPr>
          <w:rFonts w:eastAsiaTheme="minorEastAsia"/>
          <w:sz w:val="22"/>
          <w:szCs w:val="22"/>
        </w:rPr>
        <w:t>Original receipt/contract showing itemized charges</w:t>
      </w:r>
    </w:p>
    <w:p w14:paraId="42246953" w14:textId="77777777" w:rsidR="00AD1382" w:rsidRDefault="00AD1382" w:rsidP="00AD1382">
      <w:pPr>
        <w:rPr>
          <w:rFonts w:eastAsiaTheme="minorEastAsia"/>
          <w:b/>
          <w:bCs/>
          <w:sz w:val="22"/>
          <w:szCs w:val="22"/>
        </w:rPr>
      </w:pPr>
    </w:p>
    <w:p w14:paraId="09E97B22" w14:textId="77777777" w:rsidR="00AD1382" w:rsidRPr="00D00E97" w:rsidRDefault="00AD1382" w:rsidP="00AD1382">
      <w:pPr>
        <w:rPr>
          <w:rFonts w:eastAsiaTheme="minorEastAsia"/>
          <w:sz w:val="22"/>
          <w:szCs w:val="22"/>
        </w:rPr>
      </w:pPr>
      <w:r w:rsidRPr="00D00E97">
        <w:rPr>
          <w:rFonts w:eastAsiaTheme="minorEastAsia"/>
          <w:b/>
          <w:bCs/>
          <w:sz w:val="22"/>
          <w:szCs w:val="22"/>
        </w:rPr>
        <w:t xml:space="preserve">Hotel/motel:  </w:t>
      </w:r>
      <w:r w:rsidRPr="00D00E97">
        <w:rPr>
          <w:rFonts w:eastAsiaTheme="minorEastAsia"/>
          <w:sz w:val="22"/>
          <w:szCs w:val="22"/>
        </w:rPr>
        <w:t>Original receipt showing itemized charges</w:t>
      </w:r>
    </w:p>
    <w:p w14:paraId="5D2582FE" w14:textId="77777777" w:rsidR="00AD1382" w:rsidRDefault="00AD1382" w:rsidP="00AD1382">
      <w:pPr>
        <w:rPr>
          <w:rFonts w:eastAsiaTheme="minorEastAsia"/>
          <w:b/>
          <w:bCs/>
          <w:sz w:val="22"/>
          <w:szCs w:val="22"/>
        </w:rPr>
      </w:pPr>
    </w:p>
    <w:p w14:paraId="031F3A98" w14:textId="77777777" w:rsidR="00AD1382" w:rsidRPr="00D00E97" w:rsidRDefault="00AD1382" w:rsidP="00AD1382">
      <w:pPr>
        <w:rPr>
          <w:rFonts w:eastAsiaTheme="minorEastAsia"/>
          <w:sz w:val="22"/>
          <w:szCs w:val="22"/>
        </w:rPr>
      </w:pPr>
      <w:r w:rsidRPr="00D00E97">
        <w:rPr>
          <w:rFonts w:eastAsiaTheme="minorEastAsia"/>
          <w:b/>
          <w:bCs/>
          <w:sz w:val="22"/>
          <w:szCs w:val="22"/>
        </w:rPr>
        <w:t xml:space="preserve">Registration fees:  </w:t>
      </w:r>
      <w:r w:rsidRPr="00D00E97">
        <w:rPr>
          <w:rFonts w:eastAsiaTheme="minorEastAsia"/>
          <w:sz w:val="22"/>
          <w:szCs w:val="22"/>
        </w:rPr>
        <w:t>Receipt, cancelled check or registration confirmation form indicating payment of registration fees</w:t>
      </w:r>
    </w:p>
    <w:p w14:paraId="60179768" w14:textId="77777777" w:rsidR="00AD1382" w:rsidRDefault="00AD1382" w:rsidP="00AD1382">
      <w:pPr>
        <w:rPr>
          <w:rFonts w:eastAsiaTheme="minorEastAsia"/>
          <w:b/>
          <w:bCs/>
          <w:sz w:val="22"/>
          <w:szCs w:val="22"/>
        </w:rPr>
      </w:pPr>
    </w:p>
    <w:p w14:paraId="041867D9" w14:textId="77777777" w:rsidR="00AD1382" w:rsidRPr="00D00E97" w:rsidRDefault="00AD1382" w:rsidP="00AD1382">
      <w:pPr>
        <w:rPr>
          <w:rFonts w:eastAsiaTheme="minorEastAsia"/>
          <w:sz w:val="22"/>
          <w:szCs w:val="22"/>
        </w:rPr>
      </w:pPr>
      <w:r w:rsidRPr="00D00E97">
        <w:rPr>
          <w:rFonts w:eastAsiaTheme="minorEastAsia"/>
          <w:b/>
          <w:bCs/>
          <w:sz w:val="22"/>
          <w:szCs w:val="22"/>
        </w:rPr>
        <w:t xml:space="preserve">Meals:  </w:t>
      </w:r>
      <w:r w:rsidRPr="00D00E97">
        <w:rPr>
          <w:rFonts w:eastAsiaTheme="minorEastAsia"/>
          <w:sz w:val="22"/>
          <w:szCs w:val="22"/>
        </w:rPr>
        <w:t xml:space="preserve">Original itemized receipts for all meals.  Per </w:t>
      </w:r>
      <w:r>
        <w:rPr>
          <w:rFonts w:eastAsiaTheme="minorEastAsia"/>
          <w:sz w:val="22"/>
          <w:szCs w:val="22"/>
        </w:rPr>
        <w:t xml:space="preserve">Duke and </w:t>
      </w:r>
      <w:r w:rsidRPr="00D00E97">
        <w:rPr>
          <w:rFonts w:eastAsiaTheme="minorEastAsia"/>
          <w:sz w:val="22"/>
          <w:szCs w:val="22"/>
        </w:rPr>
        <w:t>Sanford Accounting, NO Alcohol is reimbursable.  Please have alcoholic beverages put on a separate receipt</w:t>
      </w:r>
      <w:r>
        <w:rPr>
          <w:rFonts w:eastAsiaTheme="minorEastAsia"/>
          <w:sz w:val="22"/>
          <w:szCs w:val="22"/>
        </w:rPr>
        <w:t xml:space="preserve"> and pay with personal funds</w:t>
      </w:r>
      <w:r w:rsidRPr="00D00E97">
        <w:rPr>
          <w:rFonts w:eastAsiaTheme="minorEastAsia"/>
          <w:sz w:val="22"/>
          <w:szCs w:val="22"/>
        </w:rPr>
        <w:t>.</w:t>
      </w:r>
    </w:p>
    <w:p w14:paraId="3754AC00" w14:textId="77777777" w:rsidR="00AD1382" w:rsidRDefault="00AD1382" w:rsidP="00AD1382">
      <w:pPr>
        <w:rPr>
          <w:rFonts w:eastAsiaTheme="minorEastAsia"/>
          <w:b/>
          <w:bCs/>
          <w:sz w:val="22"/>
          <w:szCs w:val="22"/>
        </w:rPr>
      </w:pPr>
    </w:p>
    <w:p w14:paraId="4657505F" w14:textId="77777777" w:rsidR="00AD1382" w:rsidRPr="00D00E97" w:rsidRDefault="00AD1382" w:rsidP="00AD1382">
      <w:pPr>
        <w:rPr>
          <w:rFonts w:eastAsiaTheme="minorEastAsia"/>
          <w:sz w:val="22"/>
          <w:szCs w:val="22"/>
        </w:rPr>
      </w:pPr>
      <w:r w:rsidRPr="00D00E97">
        <w:rPr>
          <w:rFonts w:eastAsiaTheme="minorEastAsia"/>
          <w:b/>
          <w:bCs/>
          <w:sz w:val="22"/>
          <w:szCs w:val="22"/>
        </w:rPr>
        <w:t xml:space="preserve">Taxi, shuttle, public transportation:  </w:t>
      </w:r>
      <w:r w:rsidRPr="00D00E97">
        <w:rPr>
          <w:rFonts w:eastAsiaTheme="minorEastAsia"/>
          <w:sz w:val="22"/>
          <w:szCs w:val="22"/>
        </w:rPr>
        <w:t>Original receipts</w:t>
      </w:r>
    </w:p>
    <w:p w14:paraId="1EB31438" w14:textId="77777777" w:rsidR="00AD1382" w:rsidRPr="00D00E97" w:rsidRDefault="00AD1382" w:rsidP="00AD1382">
      <w:pPr>
        <w:rPr>
          <w:rFonts w:eastAsiaTheme="minorEastAsia"/>
          <w:i/>
          <w:iCs/>
          <w:sz w:val="22"/>
          <w:szCs w:val="22"/>
        </w:rPr>
      </w:pPr>
      <w:r w:rsidRPr="00D00E97">
        <w:rPr>
          <w:rFonts w:eastAsiaTheme="minorEastAsia"/>
          <w:i/>
          <w:iCs/>
          <w:sz w:val="22"/>
          <w:szCs w:val="22"/>
        </w:rPr>
        <w:t>If traveling to an area that receipts are not widely used, please keep specific documentation of where, when and amount spent.  You will need to fill out a missing receipt form with this information.</w:t>
      </w:r>
    </w:p>
    <w:p w14:paraId="571B7BAA" w14:textId="77777777" w:rsidR="00AD1382" w:rsidRDefault="00AD1382" w:rsidP="00AD1382">
      <w:pPr>
        <w:rPr>
          <w:rFonts w:eastAsiaTheme="minorEastAsia"/>
          <w:b/>
          <w:bCs/>
          <w:sz w:val="22"/>
          <w:szCs w:val="22"/>
        </w:rPr>
      </w:pPr>
    </w:p>
    <w:p w14:paraId="546401FF" w14:textId="77777777" w:rsidR="00AD1382" w:rsidRDefault="00AD1382" w:rsidP="00AD1382">
      <w:pPr>
        <w:rPr>
          <w:rFonts w:eastAsiaTheme="minorEastAsia"/>
          <w:sz w:val="22"/>
          <w:szCs w:val="22"/>
        </w:rPr>
      </w:pPr>
      <w:r w:rsidRPr="00D00E97">
        <w:rPr>
          <w:rFonts w:eastAsiaTheme="minorEastAsia"/>
          <w:b/>
          <w:bCs/>
          <w:sz w:val="22"/>
          <w:szCs w:val="22"/>
        </w:rPr>
        <w:t xml:space="preserve">Entertaining/Business Meetings:  </w:t>
      </w:r>
      <w:r w:rsidRPr="00D00E97">
        <w:rPr>
          <w:rFonts w:eastAsiaTheme="minorEastAsia"/>
          <w:sz w:val="22"/>
          <w:szCs w:val="22"/>
        </w:rPr>
        <w:t>Reimbursement for entertainment and business meetings require additional information. List the names of persons attending, their business relationship(s) to Duke and the Duke-related business purpose in the space provided on the form.  Receipts are required for all entertainment and business meeting expenses, regardless of the amount.</w:t>
      </w:r>
    </w:p>
    <w:p w14:paraId="1BAD7A4B" w14:textId="77777777" w:rsidR="00AD1382" w:rsidRPr="00D00E97" w:rsidRDefault="00AD1382" w:rsidP="00AD1382">
      <w:pPr>
        <w:rPr>
          <w:rFonts w:eastAsiaTheme="minorEastAsia"/>
          <w:sz w:val="22"/>
          <w:szCs w:val="22"/>
        </w:rPr>
      </w:pPr>
    </w:p>
    <w:p w14:paraId="69393CE0" w14:textId="77777777" w:rsidR="00AD1382" w:rsidRDefault="00AD1382" w:rsidP="00AD1382">
      <w:pPr>
        <w:rPr>
          <w:rFonts w:eastAsiaTheme="minorEastAsia"/>
          <w:sz w:val="22"/>
          <w:szCs w:val="22"/>
        </w:rPr>
      </w:pPr>
      <w:r w:rsidRPr="00D00E97">
        <w:rPr>
          <w:rFonts w:eastAsiaTheme="minorEastAsia"/>
          <w:sz w:val="22"/>
          <w:szCs w:val="22"/>
        </w:rPr>
        <w:t xml:space="preserve">Students </w:t>
      </w:r>
      <w:r>
        <w:rPr>
          <w:rFonts w:eastAsiaTheme="minorEastAsia"/>
          <w:sz w:val="22"/>
          <w:szCs w:val="22"/>
        </w:rPr>
        <w:t>should scan</w:t>
      </w:r>
      <w:r w:rsidRPr="00D00E97">
        <w:rPr>
          <w:rFonts w:eastAsiaTheme="minorEastAsia"/>
          <w:sz w:val="22"/>
          <w:szCs w:val="22"/>
        </w:rPr>
        <w:t xml:space="preserve"> original </w:t>
      </w:r>
      <w:r>
        <w:rPr>
          <w:rFonts w:eastAsiaTheme="minorEastAsia"/>
          <w:sz w:val="22"/>
          <w:szCs w:val="22"/>
        </w:rPr>
        <w:t>to Concur</w:t>
      </w:r>
      <w:r w:rsidRPr="00D00E97">
        <w:rPr>
          <w:rFonts w:eastAsiaTheme="minorEastAsia"/>
          <w:sz w:val="22"/>
          <w:szCs w:val="22"/>
        </w:rPr>
        <w:t xml:space="preserve"> for reimbursement processing. </w:t>
      </w:r>
      <w:r>
        <w:rPr>
          <w:rFonts w:eastAsiaTheme="minorEastAsia"/>
          <w:sz w:val="22"/>
          <w:szCs w:val="22"/>
        </w:rPr>
        <w:t xml:space="preserve">Students should retain original receipts for documentation. </w:t>
      </w:r>
    </w:p>
    <w:p w14:paraId="53E14EF7" w14:textId="77777777" w:rsidR="00AD1382" w:rsidRPr="00D00E97" w:rsidRDefault="00AD1382" w:rsidP="00AD1382">
      <w:pPr>
        <w:rPr>
          <w:rFonts w:eastAsiaTheme="minorEastAsia"/>
          <w:sz w:val="22"/>
          <w:szCs w:val="22"/>
        </w:rPr>
      </w:pPr>
      <w:r w:rsidRPr="00D00E97">
        <w:rPr>
          <w:rFonts w:eastAsiaTheme="minorEastAsia"/>
          <w:sz w:val="22"/>
          <w:szCs w:val="22"/>
        </w:rPr>
        <w:t xml:space="preserve"> </w:t>
      </w:r>
    </w:p>
    <w:p w14:paraId="059F41A9" w14:textId="77777777" w:rsidR="00AD1382" w:rsidRDefault="00AD1382" w:rsidP="00AD1382">
      <w:pPr>
        <w:rPr>
          <w:rFonts w:eastAsiaTheme="minorEastAsia"/>
          <w:sz w:val="22"/>
          <w:szCs w:val="22"/>
        </w:rPr>
      </w:pPr>
      <w:r w:rsidRPr="00D00E97">
        <w:rPr>
          <w:rFonts w:eastAsiaTheme="minorEastAsia"/>
          <w:sz w:val="22"/>
          <w:szCs w:val="22"/>
        </w:rPr>
        <w:t xml:space="preserve">Student employees receiving payroll payments via direct deposit will receive travel reimbursement payments the same way. An email notification will ask you to go into your </w:t>
      </w:r>
      <w:proofErr w:type="spellStart"/>
      <w:r w:rsidRPr="00D00E97">
        <w:rPr>
          <w:rFonts w:eastAsiaTheme="minorEastAsia"/>
          <w:sz w:val="22"/>
          <w:szCs w:val="22"/>
        </w:rPr>
        <w:t>Duke@Work</w:t>
      </w:r>
      <w:proofErr w:type="spellEnd"/>
      <w:r w:rsidRPr="00D00E97">
        <w:rPr>
          <w:rFonts w:eastAsiaTheme="minorEastAsia"/>
          <w:sz w:val="22"/>
          <w:szCs w:val="22"/>
        </w:rPr>
        <w:t xml:space="preserve"> site and approve the charges before payment can be made. It may take a month for funds to be deposited into your account.</w:t>
      </w:r>
    </w:p>
    <w:p w14:paraId="49A6A166" w14:textId="77777777" w:rsidR="00AD1382" w:rsidRPr="00D00E97" w:rsidRDefault="00AD1382" w:rsidP="00AD1382">
      <w:pPr>
        <w:rPr>
          <w:rFonts w:eastAsiaTheme="minorEastAsia"/>
          <w:sz w:val="22"/>
          <w:szCs w:val="22"/>
        </w:rPr>
      </w:pPr>
    </w:p>
    <w:p w14:paraId="188A97F4" w14:textId="77777777" w:rsidR="00AD1382" w:rsidRPr="00D00E97" w:rsidRDefault="00AD1382" w:rsidP="00AD1382">
      <w:pPr>
        <w:rPr>
          <w:rFonts w:eastAsiaTheme="minorEastAsia"/>
          <w:sz w:val="22"/>
          <w:szCs w:val="22"/>
        </w:rPr>
      </w:pPr>
      <w:r w:rsidRPr="00D00E97">
        <w:rPr>
          <w:rFonts w:eastAsiaTheme="minorEastAsia"/>
          <w:sz w:val="22"/>
          <w:szCs w:val="22"/>
        </w:rPr>
        <w:t>Students receiving reimbursement via live check can pick up their checks at the University Cashiers Office, located in the Smith Warehouse, 114 S. Buchanan Blvd., Bay 8, room B103.  An email notification sent to the student provides information about the availability of the check.  The individual picking up the check must present a valid Duke Identification Card.</w:t>
      </w:r>
    </w:p>
    <w:p w14:paraId="17F43393" w14:textId="77777777" w:rsidR="00AD1382" w:rsidRDefault="00AD1382" w:rsidP="00AD1382">
      <w:pPr>
        <w:rPr>
          <w:rFonts w:eastAsiaTheme="minorHAnsi"/>
          <w:sz w:val="22"/>
          <w:szCs w:val="22"/>
        </w:rPr>
      </w:pPr>
      <w:r>
        <w:rPr>
          <w:rFonts w:eastAsiaTheme="minorHAnsi"/>
          <w:sz w:val="22"/>
          <w:szCs w:val="22"/>
        </w:rPr>
        <w:br w:type="page"/>
      </w:r>
    </w:p>
    <w:p w14:paraId="4A81F29A" w14:textId="4162E67F" w:rsidR="00AD1382" w:rsidRPr="00D00E97" w:rsidRDefault="00AD1382" w:rsidP="00AD1382">
      <w:pPr>
        <w:pStyle w:val="Heading2"/>
        <w:rPr>
          <w:sz w:val="22"/>
          <w:szCs w:val="22"/>
        </w:rPr>
      </w:pPr>
      <w:bookmarkStart w:id="63" w:name="_Toc80026138"/>
      <w:bookmarkStart w:id="64" w:name="_Toc267563045"/>
      <w:r w:rsidRPr="00D00E97">
        <w:rPr>
          <w:sz w:val="22"/>
          <w:szCs w:val="22"/>
        </w:rPr>
        <w:lastRenderedPageBreak/>
        <w:t>Managing Time and Stress</w:t>
      </w:r>
      <w:bookmarkEnd w:id="63"/>
    </w:p>
    <w:p w14:paraId="2F995887" w14:textId="77777777" w:rsidR="00AD1382" w:rsidRDefault="00AD1382" w:rsidP="00AD1382">
      <w:pPr>
        <w:rPr>
          <w:sz w:val="22"/>
          <w:szCs w:val="22"/>
        </w:rPr>
      </w:pPr>
    </w:p>
    <w:p w14:paraId="7644CD11" w14:textId="29FB7A8E" w:rsidR="00AD1382" w:rsidRPr="00D00E97" w:rsidRDefault="00AD1382" w:rsidP="00AD1382">
      <w:pPr>
        <w:rPr>
          <w:sz w:val="22"/>
          <w:szCs w:val="22"/>
        </w:rPr>
      </w:pPr>
      <w:r w:rsidRPr="00D00E97">
        <w:rPr>
          <w:sz w:val="22"/>
          <w:szCs w:val="22"/>
        </w:rPr>
        <w:t xml:space="preserve">Earning an MPP at Duke is a full-time job, and, as such, students should expect to devote significant time and effort to completing course assignments and reading.  The MPP Academic Committee has surveyed first-year students to assess workload.  Results indicate that most MPP’s spend between 40 – 60 hours per week, including class meeting time, on coursework and reading.  For this reason, it is not recommended that MPP’s work more than 20 hours per week at campus (including the departmental teaching assistantships) and/or off-campus jobs.   </w:t>
      </w:r>
    </w:p>
    <w:p w14:paraId="487BFE2F" w14:textId="77777777" w:rsidR="00AD1382" w:rsidRPr="00D00E97" w:rsidRDefault="00AD1382" w:rsidP="00AD1382">
      <w:pPr>
        <w:rPr>
          <w:bCs/>
          <w:sz w:val="22"/>
          <w:szCs w:val="22"/>
        </w:rPr>
      </w:pPr>
    </w:p>
    <w:p w14:paraId="57D33866" w14:textId="77777777" w:rsidR="00AD1382" w:rsidRPr="00D00E97" w:rsidRDefault="00AD1382" w:rsidP="00AD1382">
      <w:pPr>
        <w:rPr>
          <w:sz w:val="22"/>
          <w:szCs w:val="22"/>
        </w:rPr>
      </w:pPr>
      <w:r w:rsidRPr="00D00E97">
        <w:rPr>
          <w:sz w:val="22"/>
          <w:szCs w:val="22"/>
        </w:rPr>
        <w:t>It will be important for you to consider how you can best manage your time and alleviate stress during “peak” workload times, such as mid-semester testing, finals, group project due dates, or the 48-hour memo.  You may want to think about the stress management techniques that work best for you now to avoid burning out at mid-semester.  It is very easy to get overwhelmed by work or to jump head-first into all the activities Duke and Sanford have to offer.  Keeping perspective and maintaining your personal coping mechanisms are invaluable.  Whether it is working out, meditating, reading for fun, going hiking, knitting, or calling someone back home just to talk, make time to do it!</w:t>
      </w:r>
    </w:p>
    <w:p w14:paraId="5D278D66" w14:textId="77777777" w:rsidR="00AD1382" w:rsidRPr="00D00E97" w:rsidRDefault="00AD1382" w:rsidP="00AD1382">
      <w:pPr>
        <w:rPr>
          <w:bCs/>
          <w:sz w:val="22"/>
          <w:szCs w:val="22"/>
        </w:rPr>
      </w:pPr>
    </w:p>
    <w:p w14:paraId="516874EB" w14:textId="77777777" w:rsidR="00AD1382" w:rsidRPr="00D00E97" w:rsidRDefault="00AD1382" w:rsidP="00AD1382">
      <w:pPr>
        <w:rPr>
          <w:b/>
          <w:bCs/>
          <w:sz w:val="22"/>
          <w:szCs w:val="22"/>
          <w:u w:val="single"/>
        </w:rPr>
      </w:pPr>
      <w:r w:rsidRPr="00D00E97">
        <w:rPr>
          <w:b/>
          <w:bCs/>
          <w:sz w:val="22"/>
          <w:szCs w:val="22"/>
          <w:u w:val="single"/>
        </w:rPr>
        <w:t>Resources to Assist You</w:t>
      </w:r>
    </w:p>
    <w:p w14:paraId="2F5A46AB" w14:textId="77777777" w:rsidR="00AD1382" w:rsidRPr="00D00E97" w:rsidRDefault="00AD1382" w:rsidP="00AD1382">
      <w:pPr>
        <w:rPr>
          <w:bCs/>
          <w:sz w:val="22"/>
          <w:szCs w:val="22"/>
        </w:rPr>
      </w:pPr>
    </w:p>
    <w:p w14:paraId="3555EC28" w14:textId="77777777" w:rsidR="00AD1382" w:rsidRPr="00D00E97" w:rsidRDefault="00AD1382" w:rsidP="00AD1382">
      <w:pPr>
        <w:numPr>
          <w:ilvl w:val="0"/>
          <w:numId w:val="10"/>
        </w:numPr>
        <w:rPr>
          <w:sz w:val="22"/>
          <w:szCs w:val="22"/>
        </w:rPr>
      </w:pPr>
      <w:r w:rsidRPr="00D00E97">
        <w:rPr>
          <w:sz w:val="22"/>
          <w:szCs w:val="22"/>
        </w:rPr>
        <w:t xml:space="preserve">The MPP Program Office provides all first-year students with a fall Core Course Coordination calendar that lists most major tests and assignments for the core MPP courses.  Keep this calendar handy and use it to make plans to manage your workflow.    </w:t>
      </w:r>
    </w:p>
    <w:p w14:paraId="3C5192CC" w14:textId="77777777" w:rsidR="00AD1382" w:rsidRPr="00D00E97" w:rsidRDefault="00AD1382" w:rsidP="00AD1382">
      <w:pPr>
        <w:rPr>
          <w:bCs/>
          <w:sz w:val="22"/>
          <w:szCs w:val="22"/>
        </w:rPr>
      </w:pPr>
    </w:p>
    <w:p w14:paraId="207974E7" w14:textId="078C5A91" w:rsidR="00AD1382" w:rsidRPr="00D00E97" w:rsidRDefault="00AD1382" w:rsidP="00AD1382">
      <w:pPr>
        <w:numPr>
          <w:ilvl w:val="0"/>
          <w:numId w:val="10"/>
        </w:numPr>
        <w:rPr>
          <w:sz w:val="22"/>
          <w:szCs w:val="22"/>
        </w:rPr>
      </w:pPr>
      <w:r w:rsidRPr="00D00E97">
        <w:rPr>
          <w:sz w:val="22"/>
          <w:szCs w:val="22"/>
        </w:rPr>
        <w:t xml:space="preserve">The Office of Information Technology (OIT) and Social Science Research Institute (SSRI) offer graduate students technical training and support related to academic research.  Services include free technology workshops, on-demand student group training, and access to/training to use statistical applications for quantitative analysis.  Visit </w:t>
      </w:r>
      <w:hyperlink r:id="rId176" w:history="1">
        <w:r w:rsidR="008C75CD">
          <w:rPr>
            <w:rStyle w:val="Hyperlink"/>
            <w:sz w:val="22"/>
            <w:szCs w:val="22"/>
          </w:rPr>
          <w:t>https://ssri.duke.edu/about/mission-history/</w:t>
        </w:r>
      </w:hyperlink>
      <w:r w:rsidR="008C75CD">
        <w:rPr>
          <w:sz w:val="22"/>
          <w:szCs w:val="22"/>
        </w:rPr>
        <w:t xml:space="preserve"> </w:t>
      </w:r>
      <w:r w:rsidRPr="00D00E97">
        <w:rPr>
          <w:sz w:val="22"/>
          <w:szCs w:val="22"/>
        </w:rPr>
        <w:t xml:space="preserve"> for more information.</w:t>
      </w:r>
    </w:p>
    <w:p w14:paraId="6E867EC2" w14:textId="77777777" w:rsidR="00AD1382" w:rsidRPr="00D00E97" w:rsidRDefault="00AD1382" w:rsidP="00AD1382">
      <w:pPr>
        <w:rPr>
          <w:bCs/>
          <w:sz w:val="22"/>
          <w:szCs w:val="22"/>
        </w:rPr>
      </w:pPr>
    </w:p>
    <w:p w14:paraId="38B9C533" w14:textId="77777777" w:rsidR="00AD1382" w:rsidRPr="00D00E97" w:rsidRDefault="00AD1382" w:rsidP="00AD1382">
      <w:pPr>
        <w:numPr>
          <w:ilvl w:val="0"/>
          <w:numId w:val="10"/>
        </w:numPr>
        <w:rPr>
          <w:sz w:val="22"/>
          <w:szCs w:val="22"/>
        </w:rPr>
      </w:pPr>
      <w:r w:rsidRPr="00D00E97">
        <w:rPr>
          <w:sz w:val="22"/>
          <w:szCs w:val="22"/>
        </w:rPr>
        <w:t xml:space="preserve">Statistics Lab </w:t>
      </w:r>
      <w:proofErr w:type="gramStart"/>
      <w:r w:rsidRPr="00D00E97">
        <w:rPr>
          <w:sz w:val="22"/>
          <w:szCs w:val="22"/>
        </w:rPr>
        <w:t>TA’s</w:t>
      </w:r>
      <w:proofErr w:type="gramEnd"/>
      <w:r w:rsidRPr="00D00E97">
        <w:rPr>
          <w:sz w:val="22"/>
          <w:szCs w:val="22"/>
        </w:rPr>
        <w:t xml:space="preserve"> are second-year MPP or PhD students who are available by appointment to consult with you on data analysis/research questions.  </w:t>
      </w:r>
    </w:p>
    <w:p w14:paraId="49CEFE95" w14:textId="77777777" w:rsidR="00AD1382" w:rsidRPr="00D00E97" w:rsidRDefault="00AD1382" w:rsidP="00AD1382">
      <w:pPr>
        <w:rPr>
          <w:bCs/>
          <w:sz w:val="22"/>
          <w:szCs w:val="22"/>
        </w:rPr>
      </w:pPr>
    </w:p>
    <w:p w14:paraId="250977CB" w14:textId="77777777" w:rsidR="00AD1382" w:rsidRPr="00D00E97" w:rsidRDefault="00AD1382" w:rsidP="00AD1382">
      <w:pPr>
        <w:numPr>
          <w:ilvl w:val="0"/>
          <w:numId w:val="10"/>
        </w:numPr>
        <w:rPr>
          <w:sz w:val="22"/>
          <w:szCs w:val="22"/>
        </w:rPr>
      </w:pPr>
      <w:r w:rsidRPr="00D00E97">
        <w:rPr>
          <w:sz w:val="22"/>
          <w:szCs w:val="22"/>
        </w:rPr>
        <w:t xml:space="preserve">Optional Microeconomics 810 and Statistics 812 review sessions are held during fall semester at the instructors’ discretion to reinforce concepts presented in class and provide opportunities to address student questions. </w:t>
      </w:r>
    </w:p>
    <w:p w14:paraId="77455C2B" w14:textId="77777777" w:rsidR="00AD1382" w:rsidRPr="00D00E97" w:rsidRDefault="00AD1382" w:rsidP="00AD1382">
      <w:pPr>
        <w:rPr>
          <w:bCs/>
          <w:sz w:val="22"/>
          <w:szCs w:val="22"/>
        </w:rPr>
      </w:pPr>
    </w:p>
    <w:p w14:paraId="3AEDCB04" w14:textId="77777777" w:rsidR="00AD1382" w:rsidRPr="00D00E97" w:rsidRDefault="00AD1382" w:rsidP="00AD1382">
      <w:pPr>
        <w:numPr>
          <w:ilvl w:val="0"/>
          <w:numId w:val="10"/>
        </w:numPr>
        <w:rPr>
          <w:sz w:val="22"/>
          <w:szCs w:val="22"/>
        </w:rPr>
      </w:pPr>
      <w:r w:rsidRPr="00D00E97">
        <w:rPr>
          <w:sz w:val="22"/>
          <w:szCs w:val="22"/>
        </w:rPr>
        <w:t xml:space="preserve">Sanford faculty and staff have a reputation for being very approachable and are available to discuss your program concerns.  Many staff and faculty members have an “open-door” policy to meet students without appointments; others have designated office hours reserved to respond to student questions.   </w:t>
      </w:r>
    </w:p>
    <w:p w14:paraId="4F9239C9" w14:textId="77777777" w:rsidR="00AD1382" w:rsidRPr="00D00E97" w:rsidRDefault="00AD1382" w:rsidP="00AD1382">
      <w:pPr>
        <w:rPr>
          <w:bCs/>
          <w:sz w:val="22"/>
          <w:szCs w:val="22"/>
        </w:rPr>
      </w:pPr>
    </w:p>
    <w:p w14:paraId="37BFABFC" w14:textId="439792EF" w:rsidR="00AD1382" w:rsidRPr="00D00E97" w:rsidRDefault="00AD1382" w:rsidP="0045681B">
      <w:pPr>
        <w:numPr>
          <w:ilvl w:val="0"/>
          <w:numId w:val="10"/>
        </w:numPr>
        <w:rPr>
          <w:sz w:val="22"/>
          <w:szCs w:val="22"/>
        </w:rPr>
      </w:pPr>
      <w:r w:rsidRPr="00D00E97">
        <w:rPr>
          <w:sz w:val="22"/>
          <w:szCs w:val="22"/>
        </w:rPr>
        <w:t xml:space="preserve">Duke University’s Counseling and Psychological Services (CAPS) office offers individual and group counseling as well as workshops and courses to help students manage stress and flourish in graduate school.  </w:t>
      </w:r>
      <w:r w:rsidR="0045681B">
        <w:rPr>
          <w:sz w:val="22"/>
          <w:szCs w:val="22"/>
        </w:rPr>
        <w:t xml:space="preserve">Duke also offers 24/7 mental telehealth support to all Duke students at no cost. </w:t>
      </w:r>
      <w:r w:rsidRPr="00D00E97">
        <w:rPr>
          <w:sz w:val="22"/>
          <w:szCs w:val="22"/>
        </w:rPr>
        <w:t xml:space="preserve">Visit </w:t>
      </w:r>
      <w:hyperlink r:id="rId177" w:history="1">
        <w:r w:rsidR="008C75CD" w:rsidRPr="000F47D7">
          <w:rPr>
            <w:rStyle w:val="Hyperlink"/>
          </w:rPr>
          <w:t>https://students.duke.edu/wellness/caps/</w:t>
        </w:r>
      </w:hyperlink>
      <w:r w:rsidR="008C75CD">
        <w:rPr>
          <w:sz w:val="22"/>
          <w:szCs w:val="22"/>
        </w:rPr>
        <w:t xml:space="preserve"> </w:t>
      </w:r>
      <w:r w:rsidR="0045681B">
        <w:rPr>
          <w:sz w:val="22"/>
          <w:szCs w:val="22"/>
        </w:rPr>
        <w:t xml:space="preserve">and </w:t>
      </w:r>
      <w:hyperlink r:id="rId178" w:history="1">
        <w:r w:rsidR="008C75CD">
          <w:rPr>
            <w:rStyle w:val="Hyperlink"/>
            <w:sz w:val="22"/>
            <w:szCs w:val="22"/>
          </w:rPr>
          <w:t>https://timely.md/schools/index.html?school=bluedevils&amp;</w:t>
        </w:r>
      </w:hyperlink>
      <w:r w:rsidR="0045681B">
        <w:rPr>
          <w:sz w:val="22"/>
          <w:szCs w:val="22"/>
        </w:rPr>
        <w:t xml:space="preserve"> </w:t>
      </w:r>
      <w:r w:rsidRPr="00D00E97">
        <w:rPr>
          <w:sz w:val="22"/>
          <w:szCs w:val="22"/>
        </w:rPr>
        <w:t xml:space="preserve">for more information.  </w:t>
      </w:r>
    </w:p>
    <w:p w14:paraId="4F35C5D4" w14:textId="77777777" w:rsidR="00AD1382" w:rsidRPr="00D00E97" w:rsidRDefault="00AD1382" w:rsidP="00AD1382">
      <w:pPr>
        <w:pStyle w:val="ListParagraph"/>
        <w:rPr>
          <w:bCs/>
          <w:sz w:val="22"/>
          <w:szCs w:val="22"/>
        </w:rPr>
      </w:pPr>
    </w:p>
    <w:p w14:paraId="769FABD3" w14:textId="31D6D927" w:rsidR="00AD1382" w:rsidRDefault="00AD1382" w:rsidP="00AC5158">
      <w:pPr>
        <w:numPr>
          <w:ilvl w:val="0"/>
          <w:numId w:val="10"/>
        </w:numPr>
      </w:pPr>
      <w:r w:rsidRPr="002319CF">
        <w:rPr>
          <w:sz w:val="22"/>
          <w:szCs w:val="22"/>
        </w:rPr>
        <w:t xml:space="preserve">Duke dedicates resources to </w:t>
      </w:r>
      <w:proofErr w:type="gramStart"/>
      <w:r w:rsidRPr="002319CF">
        <w:rPr>
          <w:sz w:val="22"/>
          <w:szCs w:val="22"/>
        </w:rPr>
        <w:t>serve</w:t>
      </w:r>
      <w:proofErr w:type="gramEnd"/>
      <w:r w:rsidRPr="002319CF">
        <w:rPr>
          <w:sz w:val="22"/>
          <w:szCs w:val="22"/>
        </w:rPr>
        <w:t xml:space="preserve"> students in need and to help members of the </w:t>
      </w:r>
      <w:proofErr w:type="gramStart"/>
      <w:r w:rsidRPr="002319CF">
        <w:rPr>
          <w:sz w:val="22"/>
          <w:szCs w:val="22"/>
        </w:rPr>
        <w:t>Duke</w:t>
      </w:r>
      <w:proofErr w:type="gramEnd"/>
      <w:r w:rsidRPr="002319CF">
        <w:rPr>
          <w:sz w:val="22"/>
          <w:szCs w:val="22"/>
        </w:rPr>
        <w:t xml:space="preserve"> community report potential crisis situations.  The university’s Office of Case Management oversees the online </w:t>
      </w:r>
      <w:proofErr w:type="spellStart"/>
      <w:r w:rsidRPr="002319CF">
        <w:rPr>
          <w:sz w:val="22"/>
          <w:szCs w:val="22"/>
        </w:rPr>
        <w:t>DukeReach</w:t>
      </w:r>
      <w:proofErr w:type="spellEnd"/>
      <w:r w:rsidRPr="002319CF">
        <w:rPr>
          <w:sz w:val="22"/>
          <w:szCs w:val="22"/>
        </w:rPr>
        <w:t xml:space="preserve"> system to receive and respond to incident reports submitted by concerned members of the </w:t>
      </w:r>
      <w:proofErr w:type="gramStart"/>
      <w:r w:rsidRPr="002319CF">
        <w:rPr>
          <w:sz w:val="22"/>
          <w:szCs w:val="22"/>
        </w:rPr>
        <w:t>Duke</w:t>
      </w:r>
      <w:proofErr w:type="gramEnd"/>
      <w:r w:rsidRPr="002319CF">
        <w:rPr>
          <w:sz w:val="22"/>
          <w:szCs w:val="22"/>
        </w:rPr>
        <w:t xml:space="preserve"> community.  If you have serious concern for a peer who is exhibiting symptoms of distress and is engaging in behavior that may pose a safety threat to him/herself or others, you may file an electronic report at </w:t>
      </w:r>
      <w:r w:rsidR="002319CF" w:rsidRPr="002319CF">
        <w:t>https://students.duke.edu/wellness/dukereach/</w:t>
      </w:r>
    </w:p>
    <w:p w14:paraId="6AD9D6E1" w14:textId="77777777" w:rsidR="00AD1382" w:rsidRDefault="00AD1382">
      <w:pPr>
        <w:rPr>
          <w:b/>
          <w:bCs/>
          <w:sz w:val="22"/>
          <w:szCs w:val="22"/>
        </w:rPr>
      </w:pPr>
      <w:r>
        <w:rPr>
          <w:sz w:val="22"/>
          <w:szCs w:val="22"/>
        </w:rPr>
        <w:br w:type="page"/>
      </w:r>
    </w:p>
    <w:p w14:paraId="668FBB15" w14:textId="6C649CA2" w:rsidR="00AD1382" w:rsidRPr="00D00E97" w:rsidRDefault="00AD1382" w:rsidP="00AD1382">
      <w:pPr>
        <w:pStyle w:val="Heading2"/>
        <w:rPr>
          <w:sz w:val="22"/>
          <w:szCs w:val="22"/>
        </w:rPr>
      </w:pPr>
      <w:bookmarkStart w:id="65" w:name="_Toc80026139"/>
      <w:r w:rsidRPr="00D00E97">
        <w:rPr>
          <w:sz w:val="22"/>
          <w:szCs w:val="22"/>
        </w:rPr>
        <w:lastRenderedPageBreak/>
        <w:t>Reading Efficiently</w:t>
      </w:r>
      <w:bookmarkEnd w:id="65"/>
    </w:p>
    <w:p w14:paraId="3308F12B" w14:textId="77777777" w:rsidR="00AD1382" w:rsidRPr="00D00E97" w:rsidRDefault="00AD1382" w:rsidP="00AD1382">
      <w:pPr>
        <w:rPr>
          <w:sz w:val="22"/>
          <w:szCs w:val="22"/>
        </w:rPr>
      </w:pPr>
    </w:p>
    <w:p w14:paraId="7918BE9B" w14:textId="77777777" w:rsidR="00AD1382" w:rsidRPr="00D00E97" w:rsidRDefault="00AD1382" w:rsidP="00AD1382">
      <w:pPr>
        <w:rPr>
          <w:sz w:val="22"/>
          <w:szCs w:val="22"/>
        </w:rPr>
      </w:pPr>
      <w:r w:rsidRPr="00D00E97">
        <w:rPr>
          <w:sz w:val="22"/>
          <w:szCs w:val="22"/>
        </w:rPr>
        <w:t xml:space="preserve">Most MPP core courses include reading lists of essential and supplementary material.   Determining which items are must-reads and which are ancillary and budgeting your time accordingly will help you get a handle on reading assignments.  The following are tips from Duke University’s Academic Resource Center (ARC).  </w:t>
      </w:r>
    </w:p>
    <w:p w14:paraId="45554528" w14:textId="77777777" w:rsidR="00AD1382" w:rsidRPr="00D00E97" w:rsidRDefault="00AD1382" w:rsidP="00AD1382">
      <w:pPr>
        <w:rPr>
          <w:sz w:val="22"/>
          <w:szCs w:val="22"/>
        </w:rPr>
      </w:pPr>
    </w:p>
    <w:p w14:paraId="734AEB51" w14:textId="77777777" w:rsidR="00AD1382" w:rsidRPr="00D00E97" w:rsidRDefault="00AD1382" w:rsidP="00AD1382">
      <w:pPr>
        <w:rPr>
          <w:b/>
          <w:bCs/>
          <w:sz w:val="22"/>
          <w:szCs w:val="22"/>
          <w:u w:val="single"/>
        </w:rPr>
      </w:pPr>
      <w:r w:rsidRPr="00D00E97">
        <w:rPr>
          <w:b/>
          <w:bCs/>
          <w:sz w:val="22"/>
          <w:szCs w:val="22"/>
          <w:u w:val="single"/>
        </w:rPr>
        <w:t>With the Book Closed</w:t>
      </w:r>
    </w:p>
    <w:p w14:paraId="1C326FD3" w14:textId="77777777" w:rsidR="00AD1382" w:rsidRPr="00D00E97" w:rsidRDefault="00AD1382" w:rsidP="00AD1382">
      <w:pPr>
        <w:rPr>
          <w:sz w:val="22"/>
          <w:szCs w:val="22"/>
        </w:rPr>
      </w:pPr>
      <w:r w:rsidRPr="00D00E97">
        <w:rPr>
          <w:sz w:val="22"/>
          <w:szCs w:val="22"/>
        </w:rPr>
        <w:t xml:space="preserve">For every textbook, book, or article that you are assigned, think about the purpose of the reading in relation to the </w:t>
      </w:r>
      <w:proofErr w:type="gramStart"/>
      <w:r w:rsidRPr="00D00E97">
        <w:rPr>
          <w:sz w:val="22"/>
          <w:szCs w:val="22"/>
        </w:rPr>
        <w:t>course as a whole</w:t>
      </w:r>
      <w:proofErr w:type="gramEnd"/>
      <w:r w:rsidRPr="00D00E97">
        <w:rPr>
          <w:sz w:val="22"/>
          <w:szCs w:val="22"/>
        </w:rPr>
        <w:t>.</w:t>
      </w:r>
    </w:p>
    <w:p w14:paraId="55F8AC9F" w14:textId="77777777" w:rsidR="00AD1382" w:rsidRPr="00D00E97" w:rsidRDefault="00AD1382" w:rsidP="00AD1382">
      <w:pPr>
        <w:rPr>
          <w:sz w:val="22"/>
          <w:szCs w:val="22"/>
        </w:rPr>
      </w:pPr>
    </w:p>
    <w:p w14:paraId="400327BA" w14:textId="77777777" w:rsidR="00AD1382" w:rsidRPr="00D00E97" w:rsidRDefault="00AD1382" w:rsidP="00AD1382">
      <w:pPr>
        <w:ind w:left="720" w:hanging="720"/>
        <w:rPr>
          <w:sz w:val="22"/>
          <w:szCs w:val="22"/>
        </w:rPr>
      </w:pPr>
      <w:r w:rsidRPr="00D00E97">
        <w:rPr>
          <w:sz w:val="22"/>
          <w:szCs w:val="22"/>
        </w:rPr>
        <w:t>-</w:t>
      </w:r>
      <w:r w:rsidRPr="00D00E97">
        <w:rPr>
          <w:sz w:val="22"/>
          <w:szCs w:val="22"/>
        </w:rPr>
        <w:tab/>
        <w:t>Consider the role of the reading material in your class.  Is it the essential source of information?  Is it included to provide background? Serve as a reference? Serve as supplemental information?</w:t>
      </w:r>
    </w:p>
    <w:p w14:paraId="5417EDD9" w14:textId="77777777" w:rsidR="00AD1382" w:rsidRPr="00D00E97" w:rsidRDefault="00AD1382" w:rsidP="00AD1382">
      <w:pPr>
        <w:ind w:left="720" w:hanging="720"/>
        <w:rPr>
          <w:sz w:val="22"/>
          <w:szCs w:val="22"/>
        </w:rPr>
      </w:pPr>
      <w:r w:rsidRPr="00D00E97">
        <w:rPr>
          <w:sz w:val="22"/>
          <w:szCs w:val="22"/>
        </w:rPr>
        <w:t>-</w:t>
      </w:r>
      <w:r w:rsidRPr="00D00E97">
        <w:rPr>
          <w:sz w:val="22"/>
          <w:szCs w:val="22"/>
        </w:rPr>
        <w:tab/>
        <w:t>Why did the professor assign the reading material?  How does the professor use it in the course?  Is the material discussed thoroughly in lecture or only occasionally mentioned?  How does the material coordinate with other aspects of the course, such as problem sets, paper assignments, course packs, etc.?</w:t>
      </w:r>
    </w:p>
    <w:p w14:paraId="350C9186" w14:textId="77777777" w:rsidR="00AD1382" w:rsidRPr="00D00E97" w:rsidRDefault="00AD1382" w:rsidP="00AD1382">
      <w:pPr>
        <w:rPr>
          <w:sz w:val="22"/>
          <w:szCs w:val="22"/>
        </w:rPr>
      </w:pPr>
    </w:p>
    <w:p w14:paraId="3E37868A" w14:textId="77777777" w:rsidR="00AD1382" w:rsidRPr="00D00E97" w:rsidRDefault="00AD1382" w:rsidP="00AD1382">
      <w:pPr>
        <w:rPr>
          <w:b/>
          <w:bCs/>
          <w:sz w:val="22"/>
          <w:szCs w:val="22"/>
          <w:u w:val="single"/>
        </w:rPr>
      </w:pPr>
      <w:r w:rsidRPr="00D00E97">
        <w:rPr>
          <w:b/>
          <w:bCs/>
          <w:sz w:val="22"/>
          <w:szCs w:val="22"/>
          <w:u w:val="single"/>
        </w:rPr>
        <w:t>Opening the Book</w:t>
      </w:r>
    </w:p>
    <w:p w14:paraId="73313332" w14:textId="77777777" w:rsidR="00AD1382" w:rsidRPr="00D00E97" w:rsidRDefault="00AD1382" w:rsidP="00AD1382">
      <w:pPr>
        <w:rPr>
          <w:sz w:val="22"/>
          <w:szCs w:val="22"/>
        </w:rPr>
      </w:pPr>
      <w:r w:rsidRPr="00D00E97">
        <w:rPr>
          <w:sz w:val="22"/>
          <w:szCs w:val="22"/>
        </w:rPr>
        <w:t>A large part of reading is predicting.  The more you can predict while you are reading, the easier it will be.  Try the following strategies to acquaint you with the material and help you make predictions.</w:t>
      </w:r>
    </w:p>
    <w:p w14:paraId="418607EA" w14:textId="77777777" w:rsidR="00AD1382" w:rsidRPr="00D00E97" w:rsidRDefault="00AD1382" w:rsidP="00AD1382">
      <w:pPr>
        <w:rPr>
          <w:sz w:val="22"/>
          <w:szCs w:val="22"/>
        </w:rPr>
      </w:pPr>
    </w:p>
    <w:p w14:paraId="4DEA747F" w14:textId="77777777" w:rsidR="00AD1382" w:rsidRPr="00D00E97" w:rsidRDefault="00AD1382" w:rsidP="00AD1382">
      <w:pPr>
        <w:numPr>
          <w:ilvl w:val="0"/>
          <w:numId w:val="9"/>
        </w:numPr>
        <w:rPr>
          <w:sz w:val="22"/>
          <w:szCs w:val="22"/>
        </w:rPr>
      </w:pPr>
      <w:r w:rsidRPr="00D00E97">
        <w:rPr>
          <w:sz w:val="22"/>
          <w:szCs w:val="22"/>
        </w:rPr>
        <w:t>Read the table of contents, cover, and intro blurb to see how information is organized and what will be covered.</w:t>
      </w:r>
    </w:p>
    <w:p w14:paraId="368419D5" w14:textId="77777777" w:rsidR="00AD1382" w:rsidRPr="00D00E97" w:rsidRDefault="00AD1382" w:rsidP="00AD1382">
      <w:pPr>
        <w:numPr>
          <w:ilvl w:val="0"/>
          <w:numId w:val="9"/>
        </w:numPr>
        <w:rPr>
          <w:sz w:val="22"/>
          <w:szCs w:val="22"/>
        </w:rPr>
      </w:pPr>
      <w:r w:rsidRPr="00D00E97">
        <w:rPr>
          <w:sz w:val="22"/>
          <w:szCs w:val="22"/>
        </w:rPr>
        <w:t>Read the preface, introduction, or forward to learn the author’s purpose for writing.</w:t>
      </w:r>
    </w:p>
    <w:p w14:paraId="04DFD73A" w14:textId="77777777" w:rsidR="00AD1382" w:rsidRPr="00D00E97" w:rsidRDefault="00AD1382" w:rsidP="00AD1382">
      <w:pPr>
        <w:numPr>
          <w:ilvl w:val="0"/>
          <w:numId w:val="9"/>
        </w:numPr>
        <w:rPr>
          <w:sz w:val="22"/>
          <w:szCs w:val="22"/>
        </w:rPr>
      </w:pPr>
      <w:r w:rsidRPr="00D00E97">
        <w:rPr>
          <w:sz w:val="22"/>
          <w:szCs w:val="22"/>
        </w:rPr>
        <w:t>Examine the layout of a chapter to locate headers, review sections, study questions, etc.</w:t>
      </w:r>
    </w:p>
    <w:p w14:paraId="1A506D31" w14:textId="77777777" w:rsidR="00AD1382" w:rsidRPr="00D00E97" w:rsidRDefault="00AD1382" w:rsidP="00AD1382">
      <w:pPr>
        <w:numPr>
          <w:ilvl w:val="0"/>
          <w:numId w:val="9"/>
        </w:numPr>
        <w:rPr>
          <w:sz w:val="22"/>
          <w:szCs w:val="22"/>
        </w:rPr>
      </w:pPr>
      <w:r w:rsidRPr="00D00E97">
        <w:rPr>
          <w:sz w:val="22"/>
          <w:szCs w:val="22"/>
        </w:rPr>
        <w:t>Decide how the format of the text should guide your study strategies for the course.</w:t>
      </w:r>
    </w:p>
    <w:p w14:paraId="1A79AF38" w14:textId="77777777" w:rsidR="00AD1382" w:rsidRPr="00D00E97" w:rsidRDefault="00AD1382" w:rsidP="00AD1382">
      <w:pPr>
        <w:rPr>
          <w:sz w:val="22"/>
          <w:szCs w:val="22"/>
        </w:rPr>
      </w:pPr>
    </w:p>
    <w:p w14:paraId="4943B695" w14:textId="77777777" w:rsidR="00AD1382" w:rsidRPr="00D00E97" w:rsidRDefault="00AD1382" w:rsidP="00AD1382">
      <w:pPr>
        <w:rPr>
          <w:b/>
          <w:bCs/>
          <w:sz w:val="22"/>
          <w:szCs w:val="22"/>
          <w:u w:val="single"/>
        </w:rPr>
      </w:pPr>
      <w:r w:rsidRPr="00D00E97">
        <w:rPr>
          <w:b/>
          <w:bCs/>
          <w:sz w:val="22"/>
          <w:szCs w:val="22"/>
          <w:u w:val="single"/>
        </w:rPr>
        <w:t>Reading the Assignment</w:t>
      </w:r>
    </w:p>
    <w:p w14:paraId="45C057A8" w14:textId="77777777" w:rsidR="00AD1382" w:rsidRPr="00D00E97" w:rsidRDefault="00AD1382" w:rsidP="00AD1382">
      <w:pPr>
        <w:numPr>
          <w:ilvl w:val="0"/>
          <w:numId w:val="9"/>
        </w:numPr>
        <w:rPr>
          <w:sz w:val="22"/>
          <w:szCs w:val="22"/>
        </w:rPr>
      </w:pPr>
      <w:r w:rsidRPr="00D00E97">
        <w:rPr>
          <w:sz w:val="22"/>
          <w:szCs w:val="22"/>
        </w:rPr>
        <w:t>Before you begin, anticipate what you need to do with the material in the future and choose a reading strategy to suit this goal.  (e.g., you may opt to simply skim supplementary material).</w:t>
      </w:r>
    </w:p>
    <w:p w14:paraId="7EEFA696" w14:textId="77777777" w:rsidR="00AD1382" w:rsidRPr="00D00E97" w:rsidRDefault="00AD1382" w:rsidP="00AD1382">
      <w:pPr>
        <w:numPr>
          <w:ilvl w:val="0"/>
          <w:numId w:val="9"/>
        </w:numPr>
        <w:rPr>
          <w:sz w:val="22"/>
          <w:szCs w:val="22"/>
        </w:rPr>
      </w:pPr>
      <w:r w:rsidRPr="00D00E97">
        <w:rPr>
          <w:sz w:val="22"/>
          <w:szCs w:val="22"/>
        </w:rPr>
        <w:t>Read the beginning of the assignment carefully to help you predict and read the rest of the assignment faster.</w:t>
      </w:r>
    </w:p>
    <w:p w14:paraId="4AD6D189" w14:textId="77777777" w:rsidR="00AD1382" w:rsidRPr="00D00E97" w:rsidRDefault="00AD1382" w:rsidP="00AD1382">
      <w:pPr>
        <w:numPr>
          <w:ilvl w:val="0"/>
          <w:numId w:val="9"/>
        </w:numPr>
        <w:rPr>
          <w:sz w:val="22"/>
          <w:szCs w:val="22"/>
        </w:rPr>
      </w:pPr>
      <w:r w:rsidRPr="00D00E97">
        <w:rPr>
          <w:sz w:val="22"/>
          <w:szCs w:val="22"/>
        </w:rPr>
        <w:t>Create a simple, graphic representation of the information.  Chart, diagram, or draw relationships or systems to show connections among concepts.</w:t>
      </w:r>
    </w:p>
    <w:p w14:paraId="2E315727" w14:textId="77777777" w:rsidR="00AD1382" w:rsidRPr="00D00E97" w:rsidRDefault="00AD1382" w:rsidP="00AD1382">
      <w:pPr>
        <w:numPr>
          <w:ilvl w:val="0"/>
          <w:numId w:val="9"/>
        </w:numPr>
        <w:rPr>
          <w:sz w:val="22"/>
          <w:szCs w:val="22"/>
        </w:rPr>
      </w:pPr>
      <w:r w:rsidRPr="00D00E97">
        <w:rPr>
          <w:sz w:val="22"/>
          <w:szCs w:val="22"/>
        </w:rPr>
        <w:t>Reduce each paragraph to a word or phrase and write it in the margin.  Turn these key words/phrases into a study outline after reading the material.</w:t>
      </w:r>
    </w:p>
    <w:p w14:paraId="35E9399A" w14:textId="77777777" w:rsidR="00AD1382" w:rsidRPr="00D00E97" w:rsidRDefault="00AD1382" w:rsidP="00AD1382">
      <w:pPr>
        <w:numPr>
          <w:ilvl w:val="0"/>
          <w:numId w:val="9"/>
        </w:numPr>
        <w:rPr>
          <w:sz w:val="22"/>
          <w:szCs w:val="22"/>
        </w:rPr>
      </w:pPr>
      <w:r w:rsidRPr="00D00E97">
        <w:rPr>
          <w:sz w:val="22"/>
          <w:szCs w:val="22"/>
        </w:rPr>
        <w:t>Underline (rather than highlight) important information after reading the entire assignment.</w:t>
      </w:r>
    </w:p>
    <w:p w14:paraId="4F5398E5" w14:textId="77777777" w:rsidR="00AD1382" w:rsidRPr="00D00E97" w:rsidRDefault="00AD1382" w:rsidP="00AD1382">
      <w:pPr>
        <w:numPr>
          <w:ilvl w:val="0"/>
          <w:numId w:val="9"/>
        </w:numPr>
        <w:rPr>
          <w:sz w:val="22"/>
          <w:szCs w:val="22"/>
        </w:rPr>
      </w:pPr>
      <w:r w:rsidRPr="00D00E97">
        <w:rPr>
          <w:sz w:val="22"/>
          <w:szCs w:val="22"/>
        </w:rPr>
        <w:t>Make a list of specific questions you need answered as you read.</w:t>
      </w:r>
    </w:p>
    <w:p w14:paraId="551D5BC3" w14:textId="77777777" w:rsidR="00AD1382" w:rsidRPr="00D00E97" w:rsidRDefault="00AD1382" w:rsidP="00AD1382">
      <w:pPr>
        <w:ind w:firstLine="720"/>
        <w:rPr>
          <w:sz w:val="22"/>
          <w:szCs w:val="22"/>
        </w:rPr>
      </w:pPr>
    </w:p>
    <w:p w14:paraId="6256281F" w14:textId="77777777" w:rsidR="00AD1382" w:rsidRPr="00D00E97" w:rsidRDefault="00AD1382" w:rsidP="00AD1382">
      <w:pPr>
        <w:jc w:val="center"/>
        <w:rPr>
          <w:b/>
          <w:bCs/>
          <w:sz w:val="22"/>
          <w:szCs w:val="22"/>
        </w:rPr>
      </w:pPr>
    </w:p>
    <w:bookmarkEnd w:id="64"/>
    <w:p w14:paraId="052EEB8F" w14:textId="77777777" w:rsidR="0039581A" w:rsidRPr="00D00E97" w:rsidRDefault="0039581A" w:rsidP="00073E20">
      <w:pPr>
        <w:jc w:val="center"/>
        <w:rPr>
          <w:b/>
          <w:bCs/>
          <w:sz w:val="22"/>
          <w:szCs w:val="22"/>
        </w:rPr>
      </w:pPr>
    </w:p>
    <w:p w14:paraId="740F843E" w14:textId="77777777" w:rsidR="0039581A" w:rsidRPr="00D00E97" w:rsidRDefault="0039581A" w:rsidP="00073E20">
      <w:pPr>
        <w:jc w:val="center"/>
        <w:rPr>
          <w:b/>
          <w:bCs/>
          <w:sz w:val="22"/>
          <w:szCs w:val="22"/>
        </w:rPr>
      </w:pPr>
    </w:p>
    <w:p w14:paraId="125140AD" w14:textId="77777777" w:rsidR="0039581A" w:rsidRPr="00D00E97" w:rsidRDefault="0039581A" w:rsidP="00C1185F">
      <w:pPr>
        <w:rPr>
          <w:b/>
          <w:bCs/>
          <w:sz w:val="22"/>
          <w:szCs w:val="22"/>
        </w:rPr>
      </w:pPr>
    </w:p>
    <w:p w14:paraId="522AF3F4" w14:textId="77777777" w:rsidR="0039581A" w:rsidRPr="00D00E97" w:rsidRDefault="0039581A" w:rsidP="00073E20">
      <w:pPr>
        <w:jc w:val="center"/>
        <w:rPr>
          <w:b/>
          <w:bCs/>
          <w:sz w:val="22"/>
          <w:szCs w:val="22"/>
        </w:rPr>
      </w:pPr>
    </w:p>
    <w:p w14:paraId="54DDBFF1" w14:textId="77777777" w:rsidR="0039581A" w:rsidRPr="00D00E97" w:rsidRDefault="0039581A" w:rsidP="00073E20">
      <w:pPr>
        <w:jc w:val="center"/>
        <w:rPr>
          <w:b/>
          <w:bCs/>
          <w:sz w:val="22"/>
          <w:szCs w:val="22"/>
        </w:rPr>
      </w:pPr>
    </w:p>
    <w:p w14:paraId="5A195465" w14:textId="77777777" w:rsidR="007175C7" w:rsidRDefault="007175C7">
      <w:pPr>
        <w:rPr>
          <w:b/>
          <w:bCs/>
          <w:sz w:val="22"/>
          <w:szCs w:val="22"/>
        </w:rPr>
      </w:pPr>
      <w:bookmarkStart w:id="66" w:name="_Toc362875059"/>
      <w:r>
        <w:rPr>
          <w:sz w:val="22"/>
          <w:szCs w:val="22"/>
        </w:rPr>
        <w:br w:type="page"/>
      </w:r>
    </w:p>
    <w:p w14:paraId="18C78A59" w14:textId="6346F835" w:rsidR="0039581A" w:rsidRPr="00D00E97" w:rsidRDefault="0039581A" w:rsidP="0039581A">
      <w:pPr>
        <w:pStyle w:val="Heading2"/>
        <w:rPr>
          <w:sz w:val="22"/>
          <w:szCs w:val="22"/>
        </w:rPr>
      </w:pPr>
      <w:bookmarkStart w:id="67" w:name="_Toc80026140"/>
      <w:r w:rsidRPr="00D00E97">
        <w:rPr>
          <w:sz w:val="22"/>
          <w:szCs w:val="22"/>
        </w:rPr>
        <w:lastRenderedPageBreak/>
        <w:t>Overview of Teaching, Research, and Graduate Assistant Assignments</w:t>
      </w:r>
      <w:bookmarkEnd w:id="66"/>
      <w:bookmarkEnd w:id="67"/>
    </w:p>
    <w:p w14:paraId="3A134223" w14:textId="77777777" w:rsidR="0039581A" w:rsidRPr="00D00E97" w:rsidRDefault="0039581A" w:rsidP="0039581A">
      <w:pPr>
        <w:ind w:left="702"/>
        <w:rPr>
          <w:sz w:val="22"/>
          <w:szCs w:val="22"/>
        </w:rPr>
      </w:pPr>
    </w:p>
    <w:p w14:paraId="5F29719C" w14:textId="77777777" w:rsidR="00AD1382" w:rsidRPr="00D00E97" w:rsidRDefault="00AD1382" w:rsidP="00AD1382">
      <w:pPr>
        <w:tabs>
          <w:tab w:val="left" w:pos="-720"/>
        </w:tabs>
        <w:suppressAutoHyphens/>
        <w:rPr>
          <w:sz w:val="22"/>
          <w:szCs w:val="22"/>
          <w:lang w:val="x-none" w:eastAsia="x-none"/>
        </w:rPr>
      </w:pPr>
      <w:r w:rsidRPr="00D00E97">
        <w:rPr>
          <w:sz w:val="22"/>
          <w:szCs w:val="22"/>
        </w:rPr>
        <w:t xml:space="preserve">For many MPP students, the financial aid package includes a commitment to serve as a Teaching Assistant (TA), Research Assistant (RA), or Graduate Assistant (GA) while studying here.  Others will be offered opportunities to submit letters of interest to secure an assistantship if additional TA, RA, or GA positions become available.  This document will provide </w:t>
      </w:r>
      <w:proofErr w:type="gramStart"/>
      <w:r w:rsidRPr="00D00E97">
        <w:rPr>
          <w:sz w:val="22"/>
          <w:szCs w:val="22"/>
        </w:rPr>
        <w:t>you</w:t>
      </w:r>
      <w:proofErr w:type="gramEnd"/>
      <w:r w:rsidRPr="00D00E97">
        <w:rPr>
          <w:sz w:val="22"/>
          <w:szCs w:val="22"/>
        </w:rPr>
        <w:t xml:space="preserve"> a basic overview of how positions are assigned, and expectations of TA/RA/GAs.  </w:t>
      </w:r>
    </w:p>
    <w:p w14:paraId="53F85E37" w14:textId="77777777" w:rsidR="00AD1382" w:rsidRPr="00D00E97" w:rsidRDefault="00AD1382" w:rsidP="00AD1382">
      <w:pPr>
        <w:tabs>
          <w:tab w:val="left" w:pos="-720"/>
        </w:tabs>
        <w:suppressAutoHyphens/>
        <w:rPr>
          <w:sz w:val="22"/>
          <w:szCs w:val="22"/>
          <w:lang w:val="x-none" w:eastAsia="x-none"/>
        </w:rPr>
      </w:pPr>
    </w:p>
    <w:p w14:paraId="7A433713" w14:textId="77777777" w:rsidR="00AD1382" w:rsidRPr="00D00E97" w:rsidRDefault="00AD1382" w:rsidP="00AD1382">
      <w:pPr>
        <w:tabs>
          <w:tab w:val="left" w:pos="-720"/>
        </w:tabs>
        <w:suppressAutoHyphens/>
        <w:rPr>
          <w:sz w:val="22"/>
          <w:szCs w:val="22"/>
          <w:lang w:val="x-none" w:eastAsia="x-none"/>
        </w:rPr>
      </w:pPr>
      <w:r w:rsidRPr="00D00E97">
        <w:rPr>
          <w:sz w:val="22"/>
          <w:szCs w:val="22"/>
        </w:rPr>
        <w:t xml:space="preserve">Each semester, to begin the TA/RA/GA assignment process, we survey Sanford faculty and staff members to determine the needs of their classes, research projects, and offices.  We assess needs and determine which classes will receive TAs, which projects will get RAs, and which offices will receive GAs.  Next, we provide students who are guaranteed positions with a list describing the assistantships and an application form on which they identify all positions for which they are available and qualified to serve as a TA/RA/GA.  We then match students to available positions.  </w:t>
      </w:r>
    </w:p>
    <w:p w14:paraId="7FA4BE99" w14:textId="77777777" w:rsidR="00AD1382" w:rsidRPr="00D00E97" w:rsidRDefault="00AD1382" w:rsidP="00AD1382">
      <w:pPr>
        <w:tabs>
          <w:tab w:val="left" w:pos="-720"/>
        </w:tabs>
        <w:suppressAutoHyphens/>
        <w:rPr>
          <w:sz w:val="22"/>
          <w:szCs w:val="22"/>
          <w:lang w:val="x-none" w:eastAsia="x-none"/>
        </w:rPr>
      </w:pPr>
    </w:p>
    <w:p w14:paraId="6E30E698" w14:textId="77777777" w:rsidR="00AD1382" w:rsidRPr="00D00E97" w:rsidRDefault="00AD1382" w:rsidP="00AD1382">
      <w:pPr>
        <w:tabs>
          <w:tab w:val="left" w:pos="-720"/>
        </w:tabs>
        <w:suppressAutoHyphens/>
        <w:rPr>
          <w:sz w:val="22"/>
          <w:szCs w:val="22"/>
          <w:lang w:val="x-none" w:eastAsia="x-none"/>
        </w:rPr>
      </w:pPr>
      <w:r w:rsidRPr="00D00E97">
        <w:rPr>
          <w:sz w:val="22"/>
          <w:szCs w:val="22"/>
        </w:rPr>
        <w:t xml:space="preserve">Within individual departments, graduate TAs, RAs, and GAs perform a variety of roles related to teaching, research, and organizational operations.  In the Sanford School, teaching assistants work directly with an instructor to provide an optimal learning environment for the students enrolled in the class.  Research assistants contribute directly to the ongoing research of the faculty member, which in turn helps the professor become a better teacher and scholar.  GAs help Sanford staff recruit students, place undergraduates in internships, plan events, update publications and resources, and keep various aspects of the school and its programs running smoothly.  </w:t>
      </w:r>
    </w:p>
    <w:p w14:paraId="650B4E87" w14:textId="77777777" w:rsidR="00AD1382" w:rsidRPr="00D00E97" w:rsidRDefault="00AD1382" w:rsidP="00AD1382">
      <w:pPr>
        <w:tabs>
          <w:tab w:val="left" w:pos="-720"/>
        </w:tabs>
        <w:suppressAutoHyphens/>
        <w:rPr>
          <w:sz w:val="22"/>
          <w:szCs w:val="22"/>
          <w:lang w:val="x-none" w:eastAsia="x-none"/>
        </w:rPr>
      </w:pPr>
    </w:p>
    <w:p w14:paraId="7DD06DE0" w14:textId="77777777" w:rsidR="00AD1382" w:rsidRPr="00D00E97" w:rsidRDefault="00AD1382" w:rsidP="00AD1382">
      <w:pPr>
        <w:tabs>
          <w:tab w:val="left" w:pos="-720"/>
        </w:tabs>
        <w:suppressAutoHyphens/>
        <w:rPr>
          <w:sz w:val="22"/>
          <w:szCs w:val="22"/>
          <w:lang w:val="x-none" w:eastAsia="x-none"/>
        </w:rPr>
      </w:pPr>
      <w:r w:rsidRPr="00D00E97">
        <w:rPr>
          <w:sz w:val="22"/>
          <w:szCs w:val="22"/>
        </w:rPr>
        <w:t>As a TA, RA, or GA you are expected to maintain the highest levels of professional and ethical standards, such as a respect for honest and responsible exchange of intellectual ideas, fair and equal treatment of all students, respect for individual differences, and avoidance of any interactions that could jeopardize the objective assessment of student efforts, including, but not limited to, dating students who are members of the class while you are serving as its TA.  All teaching, research, and graduate assistants with access to student “education records,” including personal data, test scores and other academic performance information, must comply with guidelines of the Family Educational Rights and Privacy Act (FERPA), available for review at:</w:t>
      </w:r>
      <w:r>
        <w:rPr>
          <w:sz w:val="22"/>
          <w:szCs w:val="22"/>
        </w:rPr>
        <w:t xml:space="preserve"> </w:t>
      </w:r>
      <w:hyperlink r:id="rId179" w:history="1">
        <w:r w:rsidRPr="00F22AB1">
          <w:rPr>
            <w:rStyle w:val="Hyperlink"/>
            <w:sz w:val="22"/>
            <w:szCs w:val="22"/>
          </w:rPr>
          <w:t>https://www2.ed.gov/policy/gen/guid/fpco/ferpa/index.html?src=ft</w:t>
        </w:r>
      </w:hyperlink>
      <w:r w:rsidRPr="00D00E97">
        <w:rPr>
          <w:sz w:val="22"/>
          <w:szCs w:val="22"/>
        </w:rPr>
        <w:t xml:space="preserve">. Further, any research or work must be thorough and accurate and completed within the agreed upon time frame. </w:t>
      </w:r>
    </w:p>
    <w:p w14:paraId="40142C9A" w14:textId="77777777" w:rsidR="00AD1382" w:rsidRPr="00D00E97" w:rsidRDefault="00AD1382" w:rsidP="00AD1382">
      <w:pPr>
        <w:tabs>
          <w:tab w:val="left" w:pos="-720"/>
        </w:tabs>
        <w:suppressAutoHyphens/>
        <w:rPr>
          <w:sz w:val="22"/>
          <w:szCs w:val="22"/>
          <w:lang w:val="x-none" w:eastAsia="x-none"/>
        </w:rPr>
      </w:pPr>
    </w:p>
    <w:p w14:paraId="60FFDE18" w14:textId="77777777" w:rsidR="00AD1382" w:rsidRPr="00D00E97" w:rsidRDefault="00AD1382" w:rsidP="00AD1382">
      <w:pPr>
        <w:tabs>
          <w:tab w:val="left" w:pos="-720"/>
        </w:tabs>
        <w:suppressAutoHyphens/>
        <w:rPr>
          <w:sz w:val="22"/>
          <w:szCs w:val="22"/>
          <w:lang w:val="x-none" w:eastAsia="x-none"/>
        </w:rPr>
      </w:pPr>
      <w:r w:rsidRPr="00D00E97">
        <w:rPr>
          <w:b/>
          <w:bCs/>
          <w:i/>
          <w:iCs/>
          <w:sz w:val="22"/>
          <w:szCs w:val="22"/>
        </w:rPr>
        <w:t>TA/RA/GAs at the Sanford School is expected to work an average of 10-12 hours per week</w:t>
      </w:r>
      <w:r w:rsidRPr="00D00E97">
        <w:rPr>
          <w:sz w:val="22"/>
          <w:szCs w:val="22"/>
        </w:rPr>
        <w:t xml:space="preserve">.  All positions begin no later than the first day of the semester in which you have been assigned as a TA/RA/GA.  TA assignments end upon completion of examination/final assignment grading for the course.  For RAs and GAs, assignments conclude no earlier than the last day of undergraduate classes for a given semester.  At least once per year, we will host an introductory session for TA/RA/GAs, which will provide you with more complete information on expectations and norms.  We will also direct you to resources that may help you more fully develop your abilities as a TA/RA/GA.  Assistants will be formally evaluated at the end of each semester. The results of these evaluations will help us monitor and improve the assistantship system.  </w:t>
      </w:r>
    </w:p>
    <w:p w14:paraId="52F829DE" w14:textId="77777777" w:rsidR="00AD1382" w:rsidRPr="00D00E97" w:rsidRDefault="00AD1382" w:rsidP="00AD1382">
      <w:pPr>
        <w:tabs>
          <w:tab w:val="left" w:pos="-720"/>
        </w:tabs>
        <w:suppressAutoHyphens/>
        <w:rPr>
          <w:sz w:val="22"/>
          <w:szCs w:val="22"/>
          <w:lang w:val="x-none" w:eastAsia="x-none"/>
        </w:rPr>
      </w:pPr>
    </w:p>
    <w:p w14:paraId="156AF9C0" w14:textId="77777777" w:rsidR="00AD1382" w:rsidRDefault="00AD1382" w:rsidP="00AD1382">
      <w:pPr>
        <w:rPr>
          <w:sz w:val="22"/>
          <w:szCs w:val="22"/>
        </w:rPr>
      </w:pPr>
      <w:r w:rsidRPr="00D00E97">
        <w:rPr>
          <w:sz w:val="22"/>
          <w:szCs w:val="22"/>
        </w:rPr>
        <w:t>We appreciate all that MPP assistants do to help make the Sanford School a better place to teach, research, and work!</w:t>
      </w:r>
    </w:p>
    <w:p w14:paraId="33EECD3C" w14:textId="77777777" w:rsidR="00AD1382" w:rsidRPr="00D00E97" w:rsidRDefault="00AD1382" w:rsidP="00AD1382">
      <w:pPr>
        <w:rPr>
          <w:b/>
          <w:sz w:val="22"/>
          <w:szCs w:val="22"/>
        </w:rPr>
      </w:pPr>
    </w:p>
    <w:p w14:paraId="6B443AAE" w14:textId="77777777" w:rsidR="00AD1382" w:rsidRPr="00D00E97" w:rsidRDefault="00AD1382" w:rsidP="00AD1382">
      <w:pPr>
        <w:rPr>
          <w:b/>
          <w:bCs/>
          <w:sz w:val="22"/>
          <w:szCs w:val="22"/>
        </w:rPr>
      </w:pPr>
      <w:r w:rsidRPr="00D00E97">
        <w:rPr>
          <w:b/>
          <w:bCs/>
          <w:sz w:val="22"/>
          <w:szCs w:val="22"/>
        </w:rPr>
        <w:t>Checklist of Administrative Assistantship Details</w:t>
      </w:r>
    </w:p>
    <w:p w14:paraId="338C14C8" w14:textId="77777777" w:rsidR="00AD1382" w:rsidRPr="00D00E97" w:rsidRDefault="00AD1382" w:rsidP="00AD1382">
      <w:pPr>
        <w:rPr>
          <w:b/>
          <w:bCs/>
          <w:sz w:val="22"/>
          <w:szCs w:val="22"/>
        </w:rPr>
      </w:pPr>
    </w:p>
    <w:p w14:paraId="200601F8" w14:textId="2FE3FA5B" w:rsidR="00AD1382" w:rsidRPr="00D00E97" w:rsidRDefault="00AD1382" w:rsidP="00AD1382">
      <w:pPr>
        <w:numPr>
          <w:ilvl w:val="0"/>
          <w:numId w:val="6"/>
        </w:numPr>
        <w:rPr>
          <w:sz w:val="22"/>
          <w:szCs w:val="22"/>
        </w:rPr>
      </w:pPr>
      <w:r w:rsidRPr="00D00E97">
        <w:rPr>
          <w:sz w:val="22"/>
          <w:szCs w:val="22"/>
        </w:rPr>
        <w:t>Payday is on the 25</w:t>
      </w:r>
      <w:r w:rsidRPr="00D00E97">
        <w:rPr>
          <w:sz w:val="22"/>
          <w:szCs w:val="22"/>
          <w:vertAlign w:val="superscript"/>
        </w:rPr>
        <w:t>th</w:t>
      </w:r>
      <w:r w:rsidRPr="00D00E97">
        <w:rPr>
          <w:sz w:val="22"/>
          <w:szCs w:val="22"/>
        </w:rPr>
        <w:t xml:space="preserve"> of the month, and your pay statement will be visible electronically through a secure link on the </w:t>
      </w:r>
      <w:proofErr w:type="gramStart"/>
      <w:r w:rsidRPr="00D00E97">
        <w:rPr>
          <w:sz w:val="22"/>
          <w:szCs w:val="22"/>
        </w:rPr>
        <w:t>Duke</w:t>
      </w:r>
      <w:proofErr w:type="gramEnd"/>
      <w:r w:rsidRPr="00D00E97">
        <w:rPr>
          <w:sz w:val="22"/>
          <w:szCs w:val="22"/>
        </w:rPr>
        <w:t xml:space="preserve"> HR website.  Paychecks are required to be deposited automatically to your financial institution.  See Nancy </w:t>
      </w:r>
      <w:r w:rsidR="002319CF">
        <w:rPr>
          <w:sz w:val="22"/>
          <w:szCs w:val="22"/>
        </w:rPr>
        <w:t>Shambley</w:t>
      </w:r>
      <w:r w:rsidRPr="00D00E97">
        <w:rPr>
          <w:sz w:val="22"/>
          <w:szCs w:val="22"/>
        </w:rPr>
        <w:t xml:space="preserve"> </w:t>
      </w:r>
      <w:r>
        <w:rPr>
          <w:sz w:val="22"/>
          <w:szCs w:val="22"/>
        </w:rPr>
        <w:t>(</w:t>
      </w:r>
      <w:r w:rsidR="002319CF" w:rsidRPr="002319CF">
        <w:t>nancy.shambley@duke.edu</w:t>
      </w:r>
      <w:r w:rsidRPr="002A2EAF">
        <w:rPr>
          <w:rStyle w:val="Hyperlink"/>
          <w:color w:val="auto"/>
          <w:sz w:val="22"/>
          <w:szCs w:val="22"/>
        </w:rPr>
        <w:t>)</w:t>
      </w:r>
      <w:r w:rsidRPr="00D00E97">
        <w:rPr>
          <w:sz w:val="22"/>
          <w:szCs w:val="22"/>
        </w:rPr>
        <w:t xml:space="preserve"> for payroll issues.</w:t>
      </w:r>
    </w:p>
    <w:p w14:paraId="21863B3F" w14:textId="77777777" w:rsidR="00AD1382" w:rsidRPr="00D00E97" w:rsidRDefault="00AD1382" w:rsidP="00AD1382">
      <w:pPr>
        <w:rPr>
          <w:sz w:val="22"/>
          <w:szCs w:val="22"/>
        </w:rPr>
      </w:pPr>
    </w:p>
    <w:p w14:paraId="359BA38C" w14:textId="1E8E170B" w:rsidR="00AD1382" w:rsidRPr="00D00E97" w:rsidRDefault="00AD1382" w:rsidP="00AD1382">
      <w:pPr>
        <w:numPr>
          <w:ilvl w:val="0"/>
          <w:numId w:val="6"/>
        </w:numPr>
        <w:rPr>
          <w:sz w:val="22"/>
          <w:szCs w:val="22"/>
        </w:rPr>
      </w:pPr>
      <w:r w:rsidRPr="00D00E97">
        <w:rPr>
          <w:sz w:val="22"/>
          <w:szCs w:val="22"/>
        </w:rPr>
        <w:t>Copying:  Your faculty or staff assistantship supervisor should provide you with a copy card to use for assistantship copying purposes.  Please use the copy machines in the Sanford Building, rooms 133</w:t>
      </w:r>
      <w:r>
        <w:rPr>
          <w:sz w:val="22"/>
          <w:szCs w:val="22"/>
        </w:rPr>
        <w:t xml:space="preserve"> and 223D,</w:t>
      </w:r>
      <w:r w:rsidRPr="00D00E97">
        <w:rPr>
          <w:sz w:val="22"/>
          <w:szCs w:val="22"/>
        </w:rPr>
        <w:t xml:space="preserve"> or in Rubenstein Hall, rooms </w:t>
      </w:r>
      <w:r>
        <w:rPr>
          <w:sz w:val="22"/>
          <w:szCs w:val="22"/>
        </w:rPr>
        <w:t xml:space="preserve">104, 195, </w:t>
      </w:r>
      <w:r w:rsidRPr="00D00E97">
        <w:rPr>
          <w:sz w:val="22"/>
          <w:szCs w:val="22"/>
        </w:rPr>
        <w:t xml:space="preserve">205 and 285.  If you need technical assistance with the Sanford copiers, or if you find one broken beyond your capabilities, please contact </w:t>
      </w:r>
      <w:r w:rsidR="002319CF">
        <w:rPr>
          <w:sz w:val="22"/>
          <w:szCs w:val="22"/>
        </w:rPr>
        <w:t>Jokya Sanders</w:t>
      </w:r>
      <w:r w:rsidRPr="00D00E97">
        <w:rPr>
          <w:sz w:val="22"/>
          <w:szCs w:val="22"/>
        </w:rPr>
        <w:t xml:space="preserve">, Sanford </w:t>
      </w:r>
      <w:r w:rsidR="002319CF">
        <w:rPr>
          <w:sz w:val="22"/>
          <w:szCs w:val="22"/>
        </w:rPr>
        <w:t>Facilities</w:t>
      </w:r>
      <w:r w:rsidRPr="00D00E97">
        <w:rPr>
          <w:sz w:val="22"/>
          <w:szCs w:val="22"/>
        </w:rPr>
        <w:t xml:space="preserve"> Manager</w:t>
      </w:r>
      <w:r>
        <w:rPr>
          <w:sz w:val="22"/>
          <w:szCs w:val="22"/>
        </w:rPr>
        <w:t>, at</w:t>
      </w:r>
      <w:r w:rsidR="002319CF">
        <w:rPr>
          <w:sz w:val="22"/>
          <w:szCs w:val="22"/>
        </w:rPr>
        <w:t xml:space="preserve"> </w:t>
      </w:r>
      <w:r w:rsidR="002319CF" w:rsidRPr="002319CF">
        <w:t>jokya.sanders@duke.edu</w:t>
      </w:r>
      <w:r w:rsidRPr="00D00E97">
        <w:rPr>
          <w:sz w:val="22"/>
          <w:szCs w:val="22"/>
        </w:rPr>
        <w:t xml:space="preserve">, immediately so a repair request can be placed.  </w:t>
      </w:r>
    </w:p>
    <w:p w14:paraId="2EDE0C86" w14:textId="77777777" w:rsidR="00AD1382" w:rsidRPr="00D00E97" w:rsidRDefault="00AD1382" w:rsidP="00AD1382">
      <w:pPr>
        <w:rPr>
          <w:sz w:val="22"/>
          <w:szCs w:val="22"/>
        </w:rPr>
      </w:pPr>
    </w:p>
    <w:p w14:paraId="17934248" w14:textId="77777777" w:rsidR="00AD1382" w:rsidRPr="00D00E97" w:rsidRDefault="00AD1382" w:rsidP="00AD1382">
      <w:pPr>
        <w:numPr>
          <w:ilvl w:val="0"/>
          <w:numId w:val="6"/>
        </w:numPr>
        <w:rPr>
          <w:sz w:val="22"/>
          <w:szCs w:val="22"/>
        </w:rPr>
      </w:pPr>
      <w:r w:rsidRPr="00D00E97">
        <w:rPr>
          <w:sz w:val="22"/>
          <w:szCs w:val="22"/>
        </w:rPr>
        <w:lastRenderedPageBreak/>
        <w:t>Copy Cards:  See Belinda Keith in Room 121 Sanford if your professor does not provide you with one.  Please return copy cards to Belinda at the end of the semester.</w:t>
      </w:r>
    </w:p>
    <w:p w14:paraId="07627038" w14:textId="77777777" w:rsidR="00AD1382" w:rsidRPr="00D00E97" w:rsidRDefault="00AD1382" w:rsidP="00AD1382">
      <w:pPr>
        <w:rPr>
          <w:sz w:val="22"/>
          <w:szCs w:val="22"/>
        </w:rPr>
      </w:pPr>
    </w:p>
    <w:p w14:paraId="6677C053" w14:textId="1BCC1D69" w:rsidR="00AD1382" w:rsidRPr="00D00E97" w:rsidRDefault="00AD1382" w:rsidP="00AD1382">
      <w:pPr>
        <w:numPr>
          <w:ilvl w:val="0"/>
          <w:numId w:val="6"/>
        </w:numPr>
        <w:rPr>
          <w:sz w:val="22"/>
          <w:szCs w:val="22"/>
        </w:rPr>
      </w:pPr>
      <w:r w:rsidRPr="00D00E97">
        <w:rPr>
          <w:sz w:val="22"/>
          <w:szCs w:val="22"/>
        </w:rPr>
        <w:t xml:space="preserve">Office Keys:  If you need access to your professor’s office, the professor should email </w:t>
      </w:r>
      <w:r w:rsidR="002319CF">
        <w:rPr>
          <w:sz w:val="22"/>
          <w:szCs w:val="22"/>
        </w:rPr>
        <w:t>Jokya Sanders or Emily Totherow</w:t>
      </w:r>
      <w:r w:rsidRPr="00D00E97">
        <w:rPr>
          <w:sz w:val="22"/>
          <w:szCs w:val="22"/>
        </w:rPr>
        <w:t xml:space="preserve"> to request a key.  The key should be returned to </w:t>
      </w:r>
      <w:r w:rsidR="002319CF">
        <w:rPr>
          <w:sz w:val="22"/>
          <w:szCs w:val="22"/>
        </w:rPr>
        <w:t>Jokya or Emily</w:t>
      </w:r>
      <w:r w:rsidRPr="00D00E97">
        <w:rPr>
          <w:sz w:val="22"/>
          <w:szCs w:val="22"/>
        </w:rPr>
        <w:t xml:space="preserve"> at the end of the semester.</w:t>
      </w:r>
    </w:p>
    <w:p w14:paraId="1B1A21E5" w14:textId="77777777" w:rsidR="00AD1382" w:rsidRPr="00D00E97" w:rsidRDefault="00AD1382" w:rsidP="00AD1382">
      <w:pPr>
        <w:rPr>
          <w:sz w:val="22"/>
          <w:szCs w:val="22"/>
        </w:rPr>
      </w:pPr>
    </w:p>
    <w:p w14:paraId="54931DB0" w14:textId="763C22BC" w:rsidR="00AD1382" w:rsidRPr="00D00E97" w:rsidRDefault="00AD1382" w:rsidP="00AD1382">
      <w:pPr>
        <w:numPr>
          <w:ilvl w:val="0"/>
          <w:numId w:val="6"/>
        </w:numPr>
        <w:rPr>
          <w:b/>
          <w:bCs/>
          <w:sz w:val="22"/>
          <w:szCs w:val="22"/>
        </w:rPr>
      </w:pPr>
      <w:r w:rsidRPr="00D00E97">
        <w:rPr>
          <w:sz w:val="22"/>
          <w:szCs w:val="22"/>
        </w:rPr>
        <w:t xml:space="preserve">Room Reservations:  Visit </w:t>
      </w:r>
      <w:hyperlink r:id="rId180" w:anchor="!/home/search/event/list" w:history="1">
        <w:r w:rsidR="009711E6">
          <w:rPr>
            <w:rStyle w:val="Hyperlink"/>
            <w:sz w:val="22"/>
            <w:szCs w:val="22"/>
          </w:rPr>
          <w:t>https://25live.collegenet.com/pro/duke#!/home/search/event/list</w:t>
        </w:r>
      </w:hyperlink>
      <w:r>
        <w:rPr>
          <w:sz w:val="22"/>
          <w:szCs w:val="22"/>
        </w:rPr>
        <w:t xml:space="preserve"> </w:t>
      </w:r>
      <w:r w:rsidRPr="00D00E97">
        <w:rPr>
          <w:sz w:val="22"/>
          <w:szCs w:val="22"/>
        </w:rPr>
        <w:t xml:space="preserve">and complete the on-line room reservation request through the 25-Live system.  Be certain to include time, purpose, location preference, number of students or attendees, AV equipment requirements and other special needs.  Try to make your room reservation as far in advance as possible.  For emergency room reservation needs, please contact </w:t>
      </w:r>
      <w:r w:rsidR="009711E6">
        <w:rPr>
          <w:sz w:val="22"/>
          <w:szCs w:val="22"/>
        </w:rPr>
        <w:t>Jokya Sanders</w:t>
      </w:r>
      <w:r w:rsidRPr="00D00E97">
        <w:rPr>
          <w:sz w:val="22"/>
          <w:szCs w:val="22"/>
        </w:rPr>
        <w:t xml:space="preserve"> </w:t>
      </w:r>
      <w:r>
        <w:rPr>
          <w:sz w:val="22"/>
          <w:szCs w:val="22"/>
        </w:rPr>
        <w:t xml:space="preserve">at </w:t>
      </w:r>
      <w:r w:rsidR="009711E6" w:rsidRPr="009711E6">
        <w:t>jokya.sanders@duke.edu</w:t>
      </w:r>
    </w:p>
    <w:p w14:paraId="2AE6DE6D" w14:textId="77777777" w:rsidR="00AD1382" w:rsidRPr="00D00E97" w:rsidRDefault="00AD1382" w:rsidP="00AD1382">
      <w:pPr>
        <w:ind w:firstLine="720"/>
        <w:rPr>
          <w:b/>
          <w:bCs/>
          <w:sz w:val="22"/>
          <w:szCs w:val="22"/>
        </w:rPr>
      </w:pPr>
      <w:r w:rsidRPr="00D00E97">
        <w:rPr>
          <w:b/>
          <w:bCs/>
          <w:sz w:val="22"/>
          <w:szCs w:val="22"/>
        </w:rPr>
        <w:t xml:space="preserve">Study/Bubble Rooms </w:t>
      </w:r>
      <w:r>
        <w:rPr>
          <w:b/>
          <w:bCs/>
          <w:sz w:val="22"/>
          <w:szCs w:val="22"/>
        </w:rPr>
        <w:t>may</w:t>
      </w:r>
      <w:r w:rsidRPr="00D00E97">
        <w:rPr>
          <w:b/>
          <w:bCs/>
          <w:sz w:val="22"/>
          <w:szCs w:val="22"/>
        </w:rPr>
        <w:t xml:space="preserve"> NOT be used for TA Office Hours.</w:t>
      </w:r>
    </w:p>
    <w:p w14:paraId="75EFCE3E" w14:textId="77777777" w:rsidR="00AD1382" w:rsidRPr="00D00E97" w:rsidRDefault="00AD1382" w:rsidP="00AD1382">
      <w:pPr>
        <w:ind w:left="360"/>
        <w:rPr>
          <w:sz w:val="22"/>
          <w:szCs w:val="22"/>
        </w:rPr>
      </w:pPr>
    </w:p>
    <w:p w14:paraId="0BC807C7" w14:textId="7C0D83B9" w:rsidR="00AD1382" w:rsidRPr="00D00E97" w:rsidRDefault="00AD1382" w:rsidP="00AD1382">
      <w:pPr>
        <w:numPr>
          <w:ilvl w:val="0"/>
          <w:numId w:val="6"/>
        </w:numPr>
        <w:rPr>
          <w:sz w:val="22"/>
          <w:szCs w:val="22"/>
        </w:rPr>
      </w:pPr>
      <w:r w:rsidRPr="00D00E97">
        <w:rPr>
          <w:sz w:val="22"/>
          <w:szCs w:val="22"/>
        </w:rPr>
        <w:t>AV and Equipment Needs:  For information on availability and use of audio/visual devices, contact Emily Totherow</w:t>
      </w:r>
      <w:r>
        <w:rPr>
          <w:sz w:val="22"/>
          <w:szCs w:val="22"/>
        </w:rPr>
        <w:t xml:space="preserve"> at </w:t>
      </w:r>
      <w:hyperlink r:id="rId181" w:history="1">
        <w:r w:rsidRPr="001F44B8">
          <w:rPr>
            <w:rStyle w:val="Hyperlink"/>
            <w:sz w:val="22"/>
            <w:szCs w:val="22"/>
          </w:rPr>
          <w:t>emily.totherow@duke.edu</w:t>
        </w:r>
      </w:hyperlink>
      <w:r>
        <w:rPr>
          <w:sz w:val="22"/>
          <w:szCs w:val="22"/>
        </w:rPr>
        <w:t xml:space="preserve"> or </w:t>
      </w:r>
      <w:r w:rsidRPr="00D00E97">
        <w:rPr>
          <w:sz w:val="22"/>
          <w:szCs w:val="22"/>
        </w:rPr>
        <w:t>919-613-9269</w:t>
      </w:r>
    </w:p>
    <w:p w14:paraId="13DF1C76" w14:textId="77777777" w:rsidR="00AD1382" w:rsidRPr="00D00E97" w:rsidRDefault="00AD1382" w:rsidP="00AD1382">
      <w:pPr>
        <w:rPr>
          <w:sz w:val="22"/>
          <w:szCs w:val="22"/>
        </w:rPr>
      </w:pPr>
    </w:p>
    <w:p w14:paraId="71539310" w14:textId="77777777" w:rsidR="00AD1382" w:rsidRPr="00D00E97" w:rsidRDefault="00AD1382" w:rsidP="00AD1382">
      <w:pPr>
        <w:numPr>
          <w:ilvl w:val="0"/>
          <w:numId w:val="6"/>
        </w:numPr>
        <w:rPr>
          <w:sz w:val="22"/>
          <w:szCs w:val="22"/>
        </w:rPr>
      </w:pPr>
      <w:r w:rsidRPr="00D00E97">
        <w:rPr>
          <w:sz w:val="22"/>
          <w:szCs w:val="22"/>
        </w:rPr>
        <w:t>Troubleshooting: contact the following people if you have problems with:</w:t>
      </w:r>
    </w:p>
    <w:p w14:paraId="2E3DAF7F" w14:textId="61027CF7" w:rsidR="00AD1382" w:rsidRPr="00D00E97" w:rsidRDefault="00AD1382" w:rsidP="00AD1382">
      <w:pPr>
        <w:numPr>
          <w:ilvl w:val="1"/>
          <w:numId w:val="6"/>
        </w:numPr>
        <w:rPr>
          <w:sz w:val="22"/>
          <w:szCs w:val="22"/>
        </w:rPr>
      </w:pPr>
      <w:r w:rsidRPr="00D00E97">
        <w:rPr>
          <w:sz w:val="22"/>
          <w:szCs w:val="22"/>
          <w:u w:val="single"/>
        </w:rPr>
        <w:t>Copy Machines</w:t>
      </w:r>
      <w:r w:rsidRPr="00D00E97">
        <w:rPr>
          <w:sz w:val="22"/>
          <w:szCs w:val="22"/>
        </w:rPr>
        <w:t xml:space="preserve">: </w:t>
      </w:r>
      <w:r w:rsidR="009711E6">
        <w:rPr>
          <w:sz w:val="22"/>
          <w:szCs w:val="22"/>
        </w:rPr>
        <w:t>Jokya Sanders</w:t>
      </w:r>
      <w:r w:rsidRPr="00D00E97">
        <w:rPr>
          <w:sz w:val="22"/>
          <w:szCs w:val="22"/>
        </w:rPr>
        <w:t xml:space="preserve">, </w:t>
      </w:r>
      <w:r w:rsidR="009711E6" w:rsidRPr="009711E6">
        <w:t>jokya.sanders@duke.edu</w:t>
      </w:r>
    </w:p>
    <w:p w14:paraId="0F825728" w14:textId="77777777" w:rsidR="00AD1382" w:rsidRPr="00D00E97" w:rsidRDefault="00AD1382" w:rsidP="00AD1382">
      <w:pPr>
        <w:numPr>
          <w:ilvl w:val="1"/>
          <w:numId w:val="6"/>
        </w:numPr>
        <w:rPr>
          <w:sz w:val="22"/>
          <w:szCs w:val="22"/>
        </w:rPr>
      </w:pPr>
      <w:r w:rsidRPr="00D00E97">
        <w:rPr>
          <w:sz w:val="22"/>
          <w:szCs w:val="22"/>
          <w:u w:val="single"/>
        </w:rPr>
        <w:t>Copy Cards</w:t>
      </w:r>
      <w:r w:rsidRPr="00D00E97">
        <w:rPr>
          <w:sz w:val="22"/>
          <w:szCs w:val="22"/>
        </w:rPr>
        <w:t>: Belinda Keith, 919-613-7308,</w:t>
      </w:r>
      <w:r>
        <w:rPr>
          <w:sz w:val="22"/>
          <w:szCs w:val="22"/>
        </w:rPr>
        <w:t xml:space="preserve"> </w:t>
      </w:r>
      <w:hyperlink r:id="rId182" w:history="1">
        <w:r w:rsidRPr="001F44B8">
          <w:rPr>
            <w:rStyle w:val="Hyperlink"/>
            <w:sz w:val="22"/>
            <w:szCs w:val="22"/>
          </w:rPr>
          <w:t>belinda.keith@duke.edu</w:t>
        </w:r>
      </w:hyperlink>
      <w:r>
        <w:rPr>
          <w:sz w:val="22"/>
          <w:szCs w:val="22"/>
        </w:rPr>
        <w:t>.</w:t>
      </w:r>
      <w:r w:rsidRPr="00D00E97">
        <w:rPr>
          <w:sz w:val="22"/>
          <w:szCs w:val="22"/>
        </w:rPr>
        <w:t xml:space="preserve">  Due to funding policies, RA’s must place special orders for supplies with Belinda.  TA’s must notify Belinda of the supplies they need before removing them from the designated TA supply cabinet.</w:t>
      </w:r>
    </w:p>
    <w:p w14:paraId="16565FF7" w14:textId="77777777" w:rsidR="00AD1382" w:rsidRPr="001F44B8" w:rsidRDefault="00AD1382" w:rsidP="00AD1382">
      <w:pPr>
        <w:numPr>
          <w:ilvl w:val="1"/>
          <w:numId w:val="6"/>
        </w:numPr>
        <w:rPr>
          <w:sz w:val="22"/>
          <w:szCs w:val="22"/>
        </w:rPr>
      </w:pPr>
      <w:r w:rsidRPr="001F44B8">
        <w:rPr>
          <w:sz w:val="22"/>
          <w:szCs w:val="22"/>
          <w:u w:val="single"/>
        </w:rPr>
        <w:t>Mail/Express Delivery Vendors</w:t>
      </w:r>
      <w:r w:rsidRPr="001F44B8">
        <w:rPr>
          <w:sz w:val="22"/>
          <w:szCs w:val="22"/>
        </w:rPr>
        <w:t xml:space="preserve">:  Belinda Keith, 919-613-7308, </w:t>
      </w:r>
      <w:hyperlink r:id="rId183" w:history="1">
        <w:r w:rsidRPr="001F44B8">
          <w:rPr>
            <w:rStyle w:val="Hyperlink"/>
            <w:sz w:val="22"/>
            <w:szCs w:val="22"/>
          </w:rPr>
          <w:t>belinda.keith@duke.edu</w:t>
        </w:r>
      </w:hyperlink>
      <w:r w:rsidRPr="001F44B8">
        <w:rPr>
          <w:sz w:val="22"/>
          <w:szCs w:val="22"/>
        </w:rPr>
        <w:t>.  Belinda will provide you with instr</w:t>
      </w:r>
      <w:r>
        <w:rPr>
          <w:sz w:val="22"/>
          <w:szCs w:val="22"/>
        </w:rPr>
        <w:t>uctions and fund codes</w:t>
      </w:r>
      <w:r w:rsidRPr="001F44B8">
        <w:rPr>
          <w:sz w:val="22"/>
          <w:szCs w:val="22"/>
        </w:rPr>
        <w:t>.</w:t>
      </w:r>
    </w:p>
    <w:p w14:paraId="0AAC56AF" w14:textId="6CDD64C9" w:rsidR="00AD1382" w:rsidRPr="00D00E97" w:rsidRDefault="00AD1382" w:rsidP="00AD1382">
      <w:pPr>
        <w:numPr>
          <w:ilvl w:val="1"/>
          <w:numId w:val="6"/>
        </w:numPr>
        <w:rPr>
          <w:sz w:val="22"/>
          <w:szCs w:val="22"/>
        </w:rPr>
      </w:pPr>
      <w:r w:rsidRPr="00D00E97">
        <w:rPr>
          <w:sz w:val="22"/>
          <w:szCs w:val="22"/>
          <w:u w:val="single"/>
        </w:rPr>
        <w:t>Building/Room Maintenance</w:t>
      </w:r>
      <w:r w:rsidRPr="00D00E97">
        <w:rPr>
          <w:sz w:val="22"/>
          <w:szCs w:val="22"/>
        </w:rPr>
        <w:t xml:space="preserve">:  </w:t>
      </w:r>
      <w:r w:rsidR="009711E6">
        <w:rPr>
          <w:sz w:val="22"/>
          <w:szCs w:val="22"/>
        </w:rPr>
        <w:t>Jokya Sanders</w:t>
      </w:r>
      <w:r w:rsidRPr="00D00E97">
        <w:rPr>
          <w:sz w:val="22"/>
          <w:szCs w:val="22"/>
        </w:rPr>
        <w:t xml:space="preserve">, </w:t>
      </w:r>
      <w:r w:rsidR="009711E6" w:rsidRPr="009711E6">
        <w:t>jokya.sanders@duke.edu</w:t>
      </w:r>
    </w:p>
    <w:p w14:paraId="108623C9" w14:textId="1AF5DE7A" w:rsidR="00AD1382" w:rsidRPr="00D00E97" w:rsidRDefault="00AD1382" w:rsidP="00AD1382">
      <w:pPr>
        <w:numPr>
          <w:ilvl w:val="1"/>
          <w:numId w:val="6"/>
        </w:numPr>
        <w:rPr>
          <w:sz w:val="22"/>
          <w:szCs w:val="22"/>
        </w:rPr>
      </w:pPr>
      <w:r w:rsidRPr="00D00E97">
        <w:rPr>
          <w:sz w:val="22"/>
          <w:szCs w:val="22"/>
          <w:u w:val="single"/>
        </w:rPr>
        <w:t>Payroll</w:t>
      </w:r>
      <w:r w:rsidRPr="00D00E97">
        <w:rPr>
          <w:sz w:val="22"/>
          <w:szCs w:val="22"/>
        </w:rPr>
        <w:t xml:space="preserve">:  Nancy </w:t>
      </w:r>
      <w:r w:rsidR="009711E6">
        <w:rPr>
          <w:sz w:val="22"/>
          <w:szCs w:val="22"/>
        </w:rPr>
        <w:t>Shambley</w:t>
      </w:r>
      <w:r>
        <w:rPr>
          <w:sz w:val="22"/>
          <w:szCs w:val="22"/>
        </w:rPr>
        <w:t xml:space="preserve">, </w:t>
      </w:r>
      <w:r w:rsidRPr="00D00E97">
        <w:rPr>
          <w:sz w:val="22"/>
          <w:szCs w:val="22"/>
        </w:rPr>
        <w:t>919-613-7316</w:t>
      </w:r>
    </w:p>
    <w:p w14:paraId="05178FF1" w14:textId="0093FFA2" w:rsidR="00AD1382" w:rsidRPr="00AB7A7C" w:rsidRDefault="00AD1382" w:rsidP="00AD1382">
      <w:pPr>
        <w:numPr>
          <w:ilvl w:val="1"/>
          <w:numId w:val="6"/>
        </w:numPr>
        <w:rPr>
          <w:sz w:val="22"/>
          <w:szCs w:val="22"/>
        </w:rPr>
      </w:pPr>
      <w:r w:rsidRPr="00D00E97">
        <w:rPr>
          <w:sz w:val="22"/>
          <w:szCs w:val="22"/>
          <w:u w:val="single"/>
        </w:rPr>
        <w:t>General Concerns</w:t>
      </w:r>
      <w:r w:rsidRPr="00D00E97">
        <w:rPr>
          <w:sz w:val="22"/>
          <w:szCs w:val="22"/>
        </w:rPr>
        <w:t xml:space="preserve">:  </w:t>
      </w:r>
      <w:r w:rsidR="009711E6">
        <w:rPr>
          <w:sz w:val="22"/>
          <w:szCs w:val="22"/>
        </w:rPr>
        <w:t>Belen Gebremichael</w:t>
      </w:r>
      <w:r w:rsidRPr="00D00E97">
        <w:rPr>
          <w:sz w:val="22"/>
          <w:szCs w:val="22"/>
        </w:rPr>
        <w:t xml:space="preserve">, 919-613-9207, </w:t>
      </w:r>
      <w:hyperlink r:id="rId184" w:history="1">
        <w:r w:rsidR="009711E6" w:rsidRPr="000F47D7">
          <w:rPr>
            <w:rStyle w:val="Hyperlink"/>
            <w:sz w:val="22"/>
            <w:szCs w:val="22"/>
          </w:rPr>
          <w:t>belen.gebremichael@duke.edu</w:t>
        </w:r>
      </w:hyperlink>
      <w:r w:rsidRPr="00AB7A7C">
        <w:rPr>
          <w:sz w:val="22"/>
          <w:szCs w:val="22"/>
        </w:rPr>
        <w:t xml:space="preserve"> </w:t>
      </w:r>
      <w:r>
        <w:rPr>
          <w:sz w:val="22"/>
          <w:szCs w:val="22"/>
        </w:rPr>
        <w:t xml:space="preserve"> </w:t>
      </w:r>
    </w:p>
    <w:p w14:paraId="73F9D3AF" w14:textId="77777777" w:rsidR="00AD1382" w:rsidRPr="00D00E97" w:rsidRDefault="00AD1382" w:rsidP="00AD1382">
      <w:pPr>
        <w:numPr>
          <w:ilvl w:val="1"/>
          <w:numId w:val="6"/>
        </w:numPr>
        <w:rPr>
          <w:sz w:val="22"/>
          <w:szCs w:val="22"/>
        </w:rPr>
      </w:pPr>
      <w:r w:rsidRPr="00D00E97">
        <w:rPr>
          <w:sz w:val="22"/>
          <w:szCs w:val="22"/>
          <w:u w:val="single"/>
        </w:rPr>
        <w:t>Academic Issues</w:t>
      </w:r>
      <w:r w:rsidRPr="00D00E97">
        <w:rPr>
          <w:sz w:val="22"/>
          <w:szCs w:val="22"/>
        </w:rPr>
        <w:t xml:space="preserve">:  </w:t>
      </w:r>
      <w:r>
        <w:rPr>
          <w:sz w:val="22"/>
          <w:szCs w:val="22"/>
        </w:rPr>
        <w:t>DGS Ken Rogerson</w:t>
      </w:r>
      <w:r w:rsidRPr="00D00E97">
        <w:rPr>
          <w:sz w:val="22"/>
          <w:szCs w:val="22"/>
        </w:rPr>
        <w:t>, 919-613-</w:t>
      </w:r>
      <w:r>
        <w:rPr>
          <w:sz w:val="22"/>
          <w:szCs w:val="22"/>
        </w:rPr>
        <w:t>7387</w:t>
      </w:r>
      <w:r w:rsidRPr="00D00E97">
        <w:rPr>
          <w:sz w:val="22"/>
          <w:szCs w:val="22"/>
        </w:rPr>
        <w:t xml:space="preserve">, </w:t>
      </w:r>
      <w:hyperlink r:id="rId185" w:history="1">
        <w:r w:rsidRPr="005C6C4D">
          <w:rPr>
            <w:rStyle w:val="Hyperlink"/>
            <w:sz w:val="22"/>
            <w:szCs w:val="22"/>
          </w:rPr>
          <w:t>rogerson@duke.edu</w:t>
        </w:r>
      </w:hyperlink>
      <w:r>
        <w:rPr>
          <w:sz w:val="22"/>
          <w:szCs w:val="22"/>
        </w:rPr>
        <w:t>.</w:t>
      </w:r>
    </w:p>
    <w:p w14:paraId="365E1498" w14:textId="77777777" w:rsidR="00AD1382" w:rsidRPr="00D00E97" w:rsidRDefault="00AD1382" w:rsidP="00AD1382">
      <w:pPr>
        <w:rPr>
          <w:b/>
          <w:sz w:val="22"/>
          <w:szCs w:val="22"/>
        </w:rPr>
      </w:pPr>
    </w:p>
    <w:p w14:paraId="5248E1FC" w14:textId="77777777" w:rsidR="00AD1382" w:rsidRPr="00D00E97" w:rsidRDefault="00AD1382" w:rsidP="00AD1382">
      <w:pPr>
        <w:rPr>
          <w:b/>
          <w:bCs/>
          <w:sz w:val="22"/>
          <w:szCs w:val="22"/>
        </w:rPr>
      </w:pPr>
      <w:r w:rsidRPr="00D00E97">
        <w:rPr>
          <w:b/>
          <w:bCs/>
          <w:sz w:val="22"/>
          <w:szCs w:val="22"/>
        </w:rPr>
        <w:t>Checklist for Discussion with Professor:</w:t>
      </w:r>
    </w:p>
    <w:p w14:paraId="5112676C" w14:textId="77777777" w:rsidR="00AD1382" w:rsidRPr="00D00E97" w:rsidRDefault="00AD1382" w:rsidP="00AD1382">
      <w:pPr>
        <w:ind w:left="288"/>
        <w:rPr>
          <w:sz w:val="22"/>
          <w:szCs w:val="22"/>
          <w:u w:val="single"/>
        </w:rPr>
      </w:pPr>
    </w:p>
    <w:p w14:paraId="4A168322" w14:textId="77777777" w:rsidR="00AD1382" w:rsidRPr="00D00E97" w:rsidRDefault="00AD1382" w:rsidP="00AD1382">
      <w:pPr>
        <w:ind w:left="288"/>
        <w:jc w:val="both"/>
        <w:rPr>
          <w:sz w:val="22"/>
          <w:szCs w:val="22"/>
        </w:rPr>
      </w:pPr>
      <w:r w:rsidRPr="00D00E97">
        <w:rPr>
          <w:sz w:val="22"/>
          <w:szCs w:val="22"/>
          <w:u w:val="single"/>
        </w:rPr>
        <w:t>For Teaching Assistants</w:t>
      </w:r>
      <w:r w:rsidRPr="00D00E97">
        <w:rPr>
          <w:sz w:val="22"/>
          <w:szCs w:val="22"/>
        </w:rPr>
        <w:t>:</w:t>
      </w:r>
    </w:p>
    <w:p w14:paraId="5CB19494" w14:textId="77777777" w:rsidR="00AD1382" w:rsidRPr="00D00E97" w:rsidRDefault="00AD1382" w:rsidP="00AD1382">
      <w:pPr>
        <w:numPr>
          <w:ilvl w:val="0"/>
          <w:numId w:val="12"/>
        </w:numPr>
        <w:jc w:val="both"/>
        <w:rPr>
          <w:sz w:val="22"/>
          <w:szCs w:val="22"/>
        </w:rPr>
      </w:pPr>
      <w:r w:rsidRPr="00D00E97">
        <w:rPr>
          <w:sz w:val="22"/>
          <w:szCs w:val="22"/>
        </w:rPr>
        <w:t>What are my responsibilities?  Are they clear and doable within the time frame available?</w:t>
      </w:r>
    </w:p>
    <w:p w14:paraId="239DDAD1" w14:textId="77777777" w:rsidR="00AD1382" w:rsidRPr="00D00E97" w:rsidRDefault="00AD1382" w:rsidP="00AD1382">
      <w:pPr>
        <w:numPr>
          <w:ilvl w:val="0"/>
          <w:numId w:val="12"/>
        </w:numPr>
        <w:jc w:val="both"/>
        <w:rPr>
          <w:sz w:val="22"/>
          <w:szCs w:val="22"/>
        </w:rPr>
      </w:pPr>
      <w:r w:rsidRPr="00D00E97">
        <w:rPr>
          <w:sz w:val="22"/>
          <w:szCs w:val="22"/>
        </w:rPr>
        <w:t>What specifically is my role in evaluating student work products?  What guidance will I get with respect to substance and standards?</w:t>
      </w:r>
    </w:p>
    <w:p w14:paraId="79E050B9" w14:textId="77777777" w:rsidR="00AD1382" w:rsidRPr="00D00E97" w:rsidRDefault="00AD1382" w:rsidP="00AD1382">
      <w:pPr>
        <w:numPr>
          <w:ilvl w:val="0"/>
          <w:numId w:val="12"/>
        </w:numPr>
        <w:jc w:val="both"/>
        <w:rPr>
          <w:sz w:val="22"/>
          <w:szCs w:val="22"/>
        </w:rPr>
      </w:pPr>
      <w:r w:rsidRPr="00D00E97">
        <w:rPr>
          <w:sz w:val="22"/>
          <w:szCs w:val="22"/>
        </w:rPr>
        <w:t>Will I be meeting with students in groups? Individually?</w:t>
      </w:r>
    </w:p>
    <w:p w14:paraId="2D85D061" w14:textId="77777777" w:rsidR="00AD1382" w:rsidRPr="00D00E97" w:rsidRDefault="00AD1382" w:rsidP="00AD1382">
      <w:pPr>
        <w:numPr>
          <w:ilvl w:val="0"/>
          <w:numId w:val="12"/>
        </w:numPr>
        <w:jc w:val="both"/>
        <w:rPr>
          <w:sz w:val="22"/>
          <w:szCs w:val="22"/>
        </w:rPr>
      </w:pPr>
      <w:r w:rsidRPr="00D00E97">
        <w:rPr>
          <w:sz w:val="22"/>
          <w:szCs w:val="22"/>
        </w:rPr>
        <w:t>Am I expected to come to every class and what is my role during class?</w:t>
      </w:r>
    </w:p>
    <w:p w14:paraId="0197E6CB" w14:textId="77777777" w:rsidR="00AD1382" w:rsidRPr="00D00E97" w:rsidRDefault="00AD1382" w:rsidP="00AD1382">
      <w:pPr>
        <w:numPr>
          <w:ilvl w:val="0"/>
          <w:numId w:val="12"/>
        </w:numPr>
        <w:jc w:val="both"/>
        <w:rPr>
          <w:sz w:val="22"/>
          <w:szCs w:val="22"/>
        </w:rPr>
      </w:pPr>
      <w:r w:rsidRPr="00D00E97">
        <w:rPr>
          <w:sz w:val="22"/>
          <w:szCs w:val="22"/>
        </w:rPr>
        <w:t>How much and how often should I meet with my professor?</w:t>
      </w:r>
    </w:p>
    <w:p w14:paraId="3B7DAD26" w14:textId="77777777" w:rsidR="00AD1382" w:rsidRPr="00D00E97" w:rsidRDefault="00AD1382" w:rsidP="00AD1382">
      <w:pPr>
        <w:numPr>
          <w:ilvl w:val="0"/>
          <w:numId w:val="12"/>
        </w:numPr>
        <w:jc w:val="both"/>
        <w:rPr>
          <w:sz w:val="22"/>
          <w:szCs w:val="22"/>
        </w:rPr>
      </w:pPr>
      <w:r w:rsidRPr="00D00E97">
        <w:rPr>
          <w:sz w:val="22"/>
          <w:szCs w:val="22"/>
        </w:rPr>
        <w:t>If there is another TA for the course, how are we going to work together? What does the professor prefer?</w:t>
      </w:r>
    </w:p>
    <w:p w14:paraId="5F685582" w14:textId="77777777" w:rsidR="00AD1382" w:rsidRPr="00D00E97" w:rsidRDefault="00AD1382" w:rsidP="00AD1382">
      <w:pPr>
        <w:numPr>
          <w:ilvl w:val="0"/>
          <w:numId w:val="12"/>
        </w:numPr>
        <w:jc w:val="both"/>
        <w:rPr>
          <w:sz w:val="22"/>
          <w:szCs w:val="22"/>
        </w:rPr>
      </w:pPr>
      <w:r w:rsidRPr="00D00E97">
        <w:rPr>
          <w:sz w:val="22"/>
          <w:szCs w:val="22"/>
        </w:rPr>
        <w:t xml:space="preserve">Are there any students with special needs in the course whose </w:t>
      </w:r>
      <w:proofErr w:type="gramStart"/>
      <w:r w:rsidRPr="00D00E97">
        <w:rPr>
          <w:sz w:val="22"/>
          <w:szCs w:val="22"/>
        </w:rPr>
        <w:t>accommodations</w:t>
      </w:r>
      <w:proofErr w:type="gramEnd"/>
      <w:r w:rsidRPr="00D00E97">
        <w:rPr>
          <w:sz w:val="22"/>
          <w:szCs w:val="22"/>
        </w:rPr>
        <w:t xml:space="preserve"> will require TA involvement (e.g., note-taking, reserving space for extended time testing)?</w:t>
      </w:r>
    </w:p>
    <w:p w14:paraId="40A54534" w14:textId="77777777" w:rsidR="00AD1382" w:rsidRPr="00D00E97" w:rsidRDefault="00AD1382" w:rsidP="00AD1382">
      <w:pPr>
        <w:ind w:left="1008"/>
        <w:jc w:val="both"/>
        <w:rPr>
          <w:sz w:val="22"/>
          <w:szCs w:val="22"/>
        </w:rPr>
      </w:pPr>
    </w:p>
    <w:p w14:paraId="1F5CA1BA" w14:textId="77777777" w:rsidR="00AD1382" w:rsidRDefault="00AD1382" w:rsidP="00AD1382">
      <w:pPr>
        <w:jc w:val="both"/>
        <w:rPr>
          <w:sz w:val="22"/>
          <w:szCs w:val="22"/>
        </w:rPr>
      </w:pPr>
      <w:r w:rsidRPr="00D00E97">
        <w:rPr>
          <w:sz w:val="22"/>
          <w:szCs w:val="22"/>
        </w:rPr>
        <w:t xml:space="preserve">   </w:t>
      </w:r>
    </w:p>
    <w:p w14:paraId="3FB51B23" w14:textId="77777777" w:rsidR="00AD1382" w:rsidRPr="00D00E97" w:rsidRDefault="00AD1382" w:rsidP="00AD1382">
      <w:pPr>
        <w:jc w:val="both"/>
        <w:rPr>
          <w:sz w:val="22"/>
          <w:szCs w:val="22"/>
        </w:rPr>
      </w:pPr>
      <w:r w:rsidRPr="00D00E97">
        <w:rPr>
          <w:sz w:val="22"/>
          <w:szCs w:val="22"/>
        </w:rPr>
        <w:t xml:space="preserve"> </w:t>
      </w:r>
      <w:r w:rsidRPr="00D00E97">
        <w:rPr>
          <w:sz w:val="22"/>
          <w:szCs w:val="22"/>
          <w:u w:val="single"/>
        </w:rPr>
        <w:t>For Research and Graduate Assistants:</w:t>
      </w:r>
    </w:p>
    <w:p w14:paraId="21DEDAE5" w14:textId="77777777" w:rsidR="00AD1382" w:rsidRPr="00D00E97" w:rsidRDefault="00AD1382" w:rsidP="00AD1382">
      <w:pPr>
        <w:numPr>
          <w:ilvl w:val="0"/>
          <w:numId w:val="13"/>
        </w:numPr>
        <w:jc w:val="both"/>
        <w:rPr>
          <w:sz w:val="22"/>
          <w:szCs w:val="22"/>
        </w:rPr>
      </w:pPr>
      <w:r w:rsidRPr="00D00E97">
        <w:rPr>
          <w:sz w:val="22"/>
          <w:szCs w:val="22"/>
        </w:rPr>
        <w:t>What are my responsibilities?  Are they clear and doable within the time frame available?</w:t>
      </w:r>
    </w:p>
    <w:p w14:paraId="7D803A1C" w14:textId="77777777" w:rsidR="00AD1382" w:rsidRPr="00D00E97" w:rsidRDefault="00AD1382" w:rsidP="00AD1382">
      <w:pPr>
        <w:numPr>
          <w:ilvl w:val="0"/>
          <w:numId w:val="13"/>
        </w:numPr>
        <w:jc w:val="both"/>
        <w:rPr>
          <w:sz w:val="22"/>
          <w:szCs w:val="22"/>
        </w:rPr>
      </w:pPr>
      <w:r w:rsidRPr="00D00E97">
        <w:rPr>
          <w:sz w:val="22"/>
          <w:szCs w:val="22"/>
        </w:rPr>
        <w:t>If I am doing research, am I clear on what the professor or staff wants?</w:t>
      </w:r>
    </w:p>
    <w:p w14:paraId="3B4249D8" w14:textId="77777777" w:rsidR="00AD1382" w:rsidRPr="00D00E97" w:rsidRDefault="00AD1382" w:rsidP="00AD1382">
      <w:pPr>
        <w:numPr>
          <w:ilvl w:val="0"/>
          <w:numId w:val="13"/>
        </w:numPr>
        <w:jc w:val="both"/>
        <w:rPr>
          <w:sz w:val="22"/>
          <w:szCs w:val="22"/>
        </w:rPr>
      </w:pPr>
      <w:r w:rsidRPr="00D00E97">
        <w:rPr>
          <w:sz w:val="22"/>
          <w:szCs w:val="22"/>
        </w:rPr>
        <w:t>How often will I meet with my professor/staff member?</w:t>
      </w:r>
    </w:p>
    <w:p w14:paraId="7917BF1A" w14:textId="77777777" w:rsidR="00AD1382" w:rsidRDefault="00AD1382" w:rsidP="00AD1382">
      <w:pPr>
        <w:rPr>
          <w:sz w:val="22"/>
          <w:szCs w:val="22"/>
        </w:rPr>
      </w:pPr>
    </w:p>
    <w:p w14:paraId="1F0B4E45" w14:textId="77777777" w:rsidR="00AD1382" w:rsidRDefault="00AD1382" w:rsidP="00AD1382">
      <w:pPr>
        <w:rPr>
          <w:sz w:val="22"/>
          <w:szCs w:val="22"/>
        </w:rPr>
      </w:pPr>
    </w:p>
    <w:p w14:paraId="0FC6706E" w14:textId="77777777" w:rsidR="00AD1382" w:rsidRPr="00D00E97" w:rsidRDefault="00AD1382" w:rsidP="00AD1382">
      <w:pPr>
        <w:pStyle w:val="Heading2"/>
        <w:rPr>
          <w:sz w:val="22"/>
          <w:szCs w:val="22"/>
        </w:rPr>
      </w:pPr>
      <w:bookmarkStart w:id="68" w:name="_Toc80026141"/>
      <w:r w:rsidRPr="00D00E97">
        <w:rPr>
          <w:sz w:val="22"/>
          <w:szCs w:val="22"/>
        </w:rPr>
        <w:t>Tips for First-Time Teaching Assistants</w:t>
      </w:r>
      <w:bookmarkEnd w:id="68"/>
    </w:p>
    <w:p w14:paraId="4AD3EAC0" w14:textId="77777777" w:rsidR="00AD1382" w:rsidRPr="00D00E97" w:rsidRDefault="00AD1382" w:rsidP="00AD1382">
      <w:pPr>
        <w:rPr>
          <w:sz w:val="22"/>
          <w:szCs w:val="22"/>
        </w:rPr>
      </w:pPr>
    </w:p>
    <w:p w14:paraId="3EE1A9D5" w14:textId="77777777" w:rsidR="00AD1382" w:rsidRPr="00D00E97" w:rsidRDefault="00AD1382" w:rsidP="00AD1382">
      <w:pPr>
        <w:rPr>
          <w:sz w:val="22"/>
          <w:szCs w:val="22"/>
        </w:rPr>
      </w:pPr>
      <w:r w:rsidRPr="00D00E97">
        <w:rPr>
          <w:sz w:val="22"/>
          <w:szCs w:val="22"/>
        </w:rPr>
        <w:t xml:space="preserve">If you have never been in the role of a teacher before, your first college teaching assistantship (TA) can seem daunting.  To increase your comfort level, you can apply skills mastered from your own past educational experiences or work experiences to help you manage and execute TA responsibilities.  Professional skills and behaviors that you have developed, such as: organization, time-management, setting objectives, understanding </w:t>
      </w:r>
      <w:r w:rsidRPr="00D00E97">
        <w:rPr>
          <w:sz w:val="22"/>
          <w:szCs w:val="22"/>
        </w:rPr>
        <w:lastRenderedPageBreak/>
        <w:t xml:space="preserve">group dynamics, interpersonal communication skills, sensitivity to cultural differences, etc., will serve you well in your new role as TA.  </w:t>
      </w:r>
    </w:p>
    <w:p w14:paraId="723D214C" w14:textId="77777777" w:rsidR="00AD1382" w:rsidRPr="00D00E97" w:rsidRDefault="00AD1382" w:rsidP="00AD1382">
      <w:pPr>
        <w:rPr>
          <w:sz w:val="22"/>
          <w:szCs w:val="22"/>
        </w:rPr>
      </w:pPr>
    </w:p>
    <w:p w14:paraId="2E336768" w14:textId="77777777" w:rsidR="00AD1382" w:rsidRPr="00D00E97" w:rsidRDefault="00AD1382" w:rsidP="00AD1382">
      <w:pPr>
        <w:rPr>
          <w:sz w:val="22"/>
          <w:szCs w:val="22"/>
        </w:rPr>
      </w:pPr>
      <w:r w:rsidRPr="00D00E97">
        <w:rPr>
          <w:b/>
          <w:bCs/>
          <w:sz w:val="22"/>
          <w:szCs w:val="22"/>
          <w:u w:val="single"/>
        </w:rPr>
        <w:t xml:space="preserve">Developing a Good Working Relationship with the Faculty Member </w:t>
      </w:r>
    </w:p>
    <w:p w14:paraId="0512D1EF" w14:textId="77777777" w:rsidR="00AD1382" w:rsidRPr="00D00E97" w:rsidRDefault="00AD1382" w:rsidP="00AD1382">
      <w:pPr>
        <w:rPr>
          <w:sz w:val="22"/>
          <w:szCs w:val="22"/>
        </w:rPr>
      </w:pPr>
      <w:proofErr w:type="gramStart"/>
      <w:r w:rsidRPr="00D00E97">
        <w:rPr>
          <w:sz w:val="22"/>
          <w:szCs w:val="22"/>
        </w:rPr>
        <w:t>TA’s</w:t>
      </w:r>
      <w:proofErr w:type="gramEnd"/>
      <w:r w:rsidRPr="00D00E97">
        <w:rPr>
          <w:sz w:val="22"/>
          <w:szCs w:val="22"/>
        </w:rPr>
        <w:t xml:space="preserve"> for public policy courses perform a wide variety of tasks, and no two TA assignments are exactly alike.   The faculty member teaching the course to which you have been assigned determines his/her TA’s level of responsibility for performing key tasks.  Most often, faculty members expect </w:t>
      </w:r>
      <w:proofErr w:type="gramStart"/>
      <w:r w:rsidRPr="00D00E97">
        <w:rPr>
          <w:sz w:val="22"/>
          <w:szCs w:val="22"/>
        </w:rPr>
        <w:t>TA’s</w:t>
      </w:r>
      <w:proofErr w:type="gramEnd"/>
      <w:r w:rsidRPr="00D00E97">
        <w:rPr>
          <w:sz w:val="22"/>
          <w:szCs w:val="22"/>
        </w:rPr>
        <w:t xml:space="preserve"> to assist them with grading, lead discussion sections, hold office hours, and attend class.  Other administrative duties, such as maintaining records and posting materials on Sakai, preparing course materials for distribution, and creating library e-reserves, may also be required.  Cultivating a good working relationship with your faculty </w:t>
      </w:r>
      <w:proofErr w:type="gramStart"/>
      <w:r w:rsidRPr="00D00E97">
        <w:rPr>
          <w:sz w:val="22"/>
          <w:szCs w:val="22"/>
        </w:rPr>
        <w:t>member</w:t>
      </w:r>
      <w:proofErr w:type="gramEnd"/>
      <w:r w:rsidRPr="00D00E97">
        <w:rPr>
          <w:sz w:val="22"/>
          <w:szCs w:val="22"/>
        </w:rPr>
        <w:t xml:space="preserve"> is essential to a successful teaching assistantship.  Some tips to help you build this relationship are:</w:t>
      </w:r>
    </w:p>
    <w:p w14:paraId="3E0C6670" w14:textId="77777777" w:rsidR="00AD1382" w:rsidRPr="00D00E97" w:rsidRDefault="00AD1382" w:rsidP="00AD1382">
      <w:pPr>
        <w:numPr>
          <w:ilvl w:val="0"/>
          <w:numId w:val="7"/>
        </w:numPr>
        <w:rPr>
          <w:sz w:val="22"/>
          <w:szCs w:val="22"/>
        </w:rPr>
      </w:pPr>
      <w:r w:rsidRPr="00D00E97">
        <w:rPr>
          <w:sz w:val="22"/>
          <w:szCs w:val="22"/>
        </w:rPr>
        <w:t>Meet/communicate with the instructor prior to the beginning of the semester to get a clear understanding of his/her expectations and define your role.</w:t>
      </w:r>
    </w:p>
    <w:p w14:paraId="7CC29B65" w14:textId="77777777" w:rsidR="00AD1382" w:rsidRPr="00D00E97" w:rsidRDefault="00AD1382" w:rsidP="00AD1382">
      <w:pPr>
        <w:numPr>
          <w:ilvl w:val="0"/>
          <w:numId w:val="7"/>
        </w:numPr>
        <w:rPr>
          <w:sz w:val="22"/>
          <w:szCs w:val="22"/>
        </w:rPr>
      </w:pPr>
      <w:r w:rsidRPr="00D00E97">
        <w:rPr>
          <w:sz w:val="22"/>
          <w:szCs w:val="22"/>
        </w:rPr>
        <w:t xml:space="preserve">Obtain a copy of the syllabus and a detailed reading list, if applicable, as early as possible. </w:t>
      </w:r>
    </w:p>
    <w:p w14:paraId="50D0612F" w14:textId="77777777" w:rsidR="00AD1382" w:rsidRPr="00D00E97" w:rsidRDefault="00AD1382" w:rsidP="00AD1382">
      <w:pPr>
        <w:numPr>
          <w:ilvl w:val="0"/>
          <w:numId w:val="7"/>
        </w:numPr>
        <w:rPr>
          <w:sz w:val="22"/>
          <w:szCs w:val="22"/>
        </w:rPr>
      </w:pPr>
      <w:r w:rsidRPr="00D00E97">
        <w:rPr>
          <w:sz w:val="22"/>
          <w:szCs w:val="22"/>
        </w:rPr>
        <w:t>Ensure that you will have access to all texts/required readings/course materials.</w:t>
      </w:r>
    </w:p>
    <w:p w14:paraId="652D2CB3" w14:textId="77777777" w:rsidR="00AD1382" w:rsidRPr="00D00E97" w:rsidRDefault="00AD1382" w:rsidP="00AD1382">
      <w:pPr>
        <w:numPr>
          <w:ilvl w:val="0"/>
          <w:numId w:val="7"/>
        </w:numPr>
        <w:rPr>
          <w:sz w:val="22"/>
          <w:szCs w:val="22"/>
        </w:rPr>
      </w:pPr>
      <w:r w:rsidRPr="00D00E97">
        <w:rPr>
          <w:sz w:val="22"/>
          <w:szCs w:val="22"/>
        </w:rPr>
        <w:t>Schedule regular (weekly) meetings with the instructor to discuss the course and any concerns.  (Faculty often require these meetings.)</w:t>
      </w:r>
    </w:p>
    <w:p w14:paraId="1118CD0F" w14:textId="77777777" w:rsidR="00AD1382" w:rsidRPr="00D00E97" w:rsidRDefault="00AD1382" w:rsidP="00AD1382">
      <w:pPr>
        <w:numPr>
          <w:ilvl w:val="0"/>
          <w:numId w:val="7"/>
        </w:numPr>
        <w:rPr>
          <w:sz w:val="22"/>
          <w:szCs w:val="22"/>
        </w:rPr>
      </w:pPr>
      <w:r w:rsidRPr="00D00E97">
        <w:rPr>
          <w:sz w:val="22"/>
          <w:szCs w:val="22"/>
        </w:rPr>
        <w:t>Prepare specific questions to ask the instructor to get clear answers about the course, content and teaching strategies, grading standards and feedback, etc.</w:t>
      </w:r>
    </w:p>
    <w:p w14:paraId="7F7F7FDA" w14:textId="77777777" w:rsidR="00AD1382" w:rsidRPr="00D00E97" w:rsidRDefault="00AD1382" w:rsidP="00AD1382">
      <w:pPr>
        <w:numPr>
          <w:ilvl w:val="0"/>
          <w:numId w:val="7"/>
        </w:numPr>
        <w:rPr>
          <w:sz w:val="22"/>
          <w:szCs w:val="22"/>
        </w:rPr>
      </w:pPr>
      <w:r w:rsidRPr="00D00E97">
        <w:rPr>
          <w:sz w:val="22"/>
          <w:szCs w:val="22"/>
        </w:rPr>
        <w:t xml:space="preserve">Maintain an empathetic yet neutral position in responding to student </w:t>
      </w:r>
    </w:p>
    <w:p w14:paraId="5958D25E" w14:textId="77777777" w:rsidR="00AD1382" w:rsidRPr="00D00E97" w:rsidRDefault="00AD1382" w:rsidP="00AD1382">
      <w:pPr>
        <w:ind w:left="360"/>
        <w:rPr>
          <w:sz w:val="22"/>
          <w:szCs w:val="22"/>
        </w:rPr>
      </w:pPr>
      <w:r w:rsidRPr="00D00E97">
        <w:rPr>
          <w:sz w:val="22"/>
          <w:szCs w:val="22"/>
        </w:rPr>
        <w:t xml:space="preserve">            Frustrations/complaints and dispassionately convey student concerns to the </w:t>
      </w:r>
    </w:p>
    <w:p w14:paraId="3F8B49DF" w14:textId="77777777" w:rsidR="00AD1382" w:rsidRPr="00D00E97" w:rsidRDefault="00AD1382" w:rsidP="00AD1382">
      <w:pPr>
        <w:ind w:left="360"/>
        <w:rPr>
          <w:sz w:val="22"/>
          <w:szCs w:val="22"/>
        </w:rPr>
      </w:pPr>
      <w:r w:rsidRPr="00D00E97">
        <w:rPr>
          <w:sz w:val="22"/>
          <w:szCs w:val="22"/>
        </w:rPr>
        <w:t xml:space="preserve">            instructor. </w:t>
      </w:r>
    </w:p>
    <w:p w14:paraId="5D9DD52A" w14:textId="77777777" w:rsidR="00AD1382" w:rsidRPr="00D00E97" w:rsidRDefault="00AD1382" w:rsidP="00AD1382">
      <w:pPr>
        <w:ind w:left="360"/>
        <w:rPr>
          <w:sz w:val="22"/>
          <w:szCs w:val="22"/>
        </w:rPr>
      </w:pPr>
    </w:p>
    <w:p w14:paraId="0B078E58" w14:textId="77777777" w:rsidR="00AD1382" w:rsidRPr="00D00E97" w:rsidRDefault="00AD1382" w:rsidP="00AD1382">
      <w:pPr>
        <w:rPr>
          <w:b/>
          <w:bCs/>
          <w:sz w:val="22"/>
          <w:szCs w:val="22"/>
          <w:u w:val="single"/>
        </w:rPr>
      </w:pPr>
      <w:r w:rsidRPr="00D00E97">
        <w:rPr>
          <w:b/>
          <w:bCs/>
          <w:sz w:val="22"/>
          <w:szCs w:val="22"/>
          <w:u w:val="single"/>
        </w:rPr>
        <w:t xml:space="preserve">Grading </w:t>
      </w:r>
    </w:p>
    <w:p w14:paraId="3BEC7087" w14:textId="77777777" w:rsidR="00AD1382" w:rsidRPr="00D00E97" w:rsidRDefault="00AD1382" w:rsidP="00AD1382">
      <w:pPr>
        <w:ind w:left="360"/>
        <w:rPr>
          <w:sz w:val="22"/>
          <w:szCs w:val="22"/>
        </w:rPr>
      </w:pPr>
      <w:r w:rsidRPr="00D00E97">
        <w:rPr>
          <w:sz w:val="22"/>
          <w:szCs w:val="22"/>
        </w:rPr>
        <w:t xml:space="preserve">Grading responsibilities vary based upon course content and instructor expectations.  Grading for quantitative courses, for example, often entails assessing </w:t>
      </w:r>
      <w:proofErr w:type="gramStart"/>
      <w:r w:rsidRPr="00D00E97">
        <w:rPr>
          <w:sz w:val="22"/>
          <w:szCs w:val="22"/>
        </w:rPr>
        <w:t>regularly-assigned</w:t>
      </w:r>
      <w:proofErr w:type="gramEnd"/>
      <w:r w:rsidRPr="00D00E97">
        <w:rPr>
          <w:sz w:val="22"/>
          <w:szCs w:val="22"/>
        </w:rPr>
        <w:t xml:space="preserve"> problem sets.  Grading for courses that emphasize writing skills may require students to read lengthier papers and provide feedback on content and quality of writing.  Student writers benefit from receiving clear, specific feedback on written work; however, in an effort to do a thorough job, it is easy for </w:t>
      </w:r>
      <w:proofErr w:type="gramStart"/>
      <w:r w:rsidRPr="00D00E97">
        <w:rPr>
          <w:sz w:val="22"/>
          <w:szCs w:val="22"/>
        </w:rPr>
        <w:t>TA’s</w:t>
      </w:r>
      <w:proofErr w:type="gramEnd"/>
      <w:r w:rsidRPr="00D00E97">
        <w:rPr>
          <w:sz w:val="22"/>
          <w:szCs w:val="22"/>
        </w:rPr>
        <w:t xml:space="preserve"> to spend excessive time grading papers.  Some tips to help you balance grading responsibilities with your own schedule needs are:</w:t>
      </w:r>
    </w:p>
    <w:p w14:paraId="78A5CB79" w14:textId="77777777" w:rsidR="00AD1382" w:rsidRPr="00D00E97" w:rsidRDefault="00AD1382" w:rsidP="00AD1382">
      <w:pPr>
        <w:numPr>
          <w:ilvl w:val="0"/>
          <w:numId w:val="7"/>
        </w:numPr>
        <w:rPr>
          <w:sz w:val="22"/>
          <w:szCs w:val="22"/>
        </w:rPr>
      </w:pPr>
      <w:r w:rsidRPr="00D00E97">
        <w:rPr>
          <w:sz w:val="22"/>
          <w:szCs w:val="22"/>
        </w:rPr>
        <w:t xml:space="preserve">Meet with the instructor and other </w:t>
      </w:r>
      <w:proofErr w:type="gramStart"/>
      <w:r w:rsidRPr="00D00E97">
        <w:rPr>
          <w:sz w:val="22"/>
          <w:szCs w:val="22"/>
        </w:rPr>
        <w:t>TA’s</w:t>
      </w:r>
      <w:proofErr w:type="gramEnd"/>
      <w:r w:rsidRPr="00D00E97">
        <w:rPr>
          <w:sz w:val="22"/>
          <w:szCs w:val="22"/>
        </w:rPr>
        <w:t xml:space="preserve"> to generate a mutually agreed upon set of grading standards (global versus holistic, etc.) and policies (how to handle late/missed assignments, etc.) </w:t>
      </w:r>
    </w:p>
    <w:p w14:paraId="0B7BD865" w14:textId="77777777" w:rsidR="00AD1382" w:rsidRPr="00D00E97" w:rsidRDefault="00AD1382" w:rsidP="00AD1382">
      <w:pPr>
        <w:numPr>
          <w:ilvl w:val="0"/>
          <w:numId w:val="7"/>
        </w:numPr>
        <w:rPr>
          <w:sz w:val="22"/>
          <w:szCs w:val="22"/>
        </w:rPr>
      </w:pPr>
      <w:r w:rsidRPr="00D00E97">
        <w:rPr>
          <w:sz w:val="22"/>
          <w:szCs w:val="22"/>
        </w:rPr>
        <w:t xml:space="preserve">Be clear on the instructor’s grading expectations.  Are </w:t>
      </w:r>
      <w:proofErr w:type="gramStart"/>
      <w:r w:rsidRPr="00D00E97">
        <w:rPr>
          <w:sz w:val="22"/>
          <w:szCs w:val="22"/>
        </w:rPr>
        <w:t>TA’s</w:t>
      </w:r>
      <w:proofErr w:type="gramEnd"/>
      <w:r w:rsidRPr="00D00E97">
        <w:rPr>
          <w:sz w:val="22"/>
          <w:szCs w:val="22"/>
        </w:rPr>
        <w:t xml:space="preserve"> expected to provide written feedback on student papers and “recommend” grades to the instructor, or will the TA “assign” grades directly? </w:t>
      </w:r>
    </w:p>
    <w:p w14:paraId="292962D9" w14:textId="77777777" w:rsidR="00AD1382" w:rsidRPr="00D00E97" w:rsidRDefault="00AD1382" w:rsidP="00AD1382">
      <w:pPr>
        <w:numPr>
          <w:ilvl w:val="0"/>
          <w:numId w:val="7"/>
        </w:numPr>
        <w:rPr>
          <w:sz w:val="22"/>
          <w:szCs w:val="22"/>
        </w:rPr>
      </w:pPr>
      <w:r w:rsidRPr="00D00E97">
        <w:rPr>
          <w:sz w:val="22"/>
          <w:szCs w:val="22"/>
        </w:rPr>
        <w:t>Request a sample graded assignment from the instructor.</w:t>
      </w:r>
    </w:p>
    <w:p w14:paraId="33C1F59A" w14:textId="77777777" w:rsidR="00AD1382" w:rsidRPr="00D00E97" w:rsidRDefault="00AD1382" w:rsidP="00AD1382">
      <w:pPr>
        <w:numPr>
          <w:ilvl w:val="0"/>
          <w:numId w:val="7"/>
        </w:numPr>
        <w:rPr>
          <w:sz w:val="22"/>
          <w:szCs w:val="22"/>
        </w:rPr>
      </w:pPr>
      <w:r w:rsidRPr="00D00E97">
        <w:rPr>
          <w:sz w:val="22"/>
          <w:szCs w:val="22"/>
        </w:rPr>
        <w:t xml:space="preserve">Provide concise, constructive written feedback on content and style that shows the student how to improve future drafts or assignments.  Avoid rewriting the material for the student.   </w:t>
      </w:r>
    </w:p>
    <w:p w14:paraId="32F7D576" w14:textId="77777777" w:rsidR="00AD1382" w:rsidRPr="00D00E97" w:rsidRDefault="00AD1382" w:rsidP="00AD1382">
      <w:pPr>
        <w:numPr>
          <w:ilvl w:val="0"/>
          <w:numId w:val="7"/>
        </w:numPr>
        <w:rPr>
          <w:sz w:val="22"/>
          <w:szCs w:val="22"/>
        </w:rPr>
      </w:pPr>
      <w:r w:rsidRPr="00D00E97">
        <w:rPr>
          <w:sz w:val="22"/>
          <w:szCs w:val="22"/>
        </w:rPr>
        <w:t>If you find yourself making the same suggestions for revision multiple times for a particular student, it might be more effective to meet him/her briefly during office hours and explain your feedback in-person.</w:t>
      </w:r>
    </w:p>
    <w:p w14:paraId="68C4D267" w14:textId="77777777" w:rsidR="00AD1382" w:rsidRPr="00D00E97" w:rsidRDefault="00AD1382" w:rsidP="00AD1382">
      <w:pPr>
        <w:numPr>
          <w:ilvl w:val="0"/>
          <w:numId w:val="7"/>
        </w:numPr>
        <w:rPr>
          <w:sz w:val="22"/>
          <w:szCs w:val="22"/>
        </w:rPr>
      </w:pPr>
      <w:r w:rsidRPr="00D00E97">
        <w:rPr>
          <w:sz w:val="22"/>
          <w:szCs w:val="22"/>
        </w:rPr>
        <w:t xml:space="preserve">Early in the semester, you may point out mechanical errors in student writing and recommend a good grammar/style manual (such as </w:t>
      </w:r>
      <w:r w:rsidRPr="00D00E97">
        <w:rPr>
          <w:i/>
          <w:iCs/>
          <w:sz w:val="22"/>
          <w:szCs w:val="22"/>
        </w:rPr>
        <w:t>The Chicago Manual of Style</w:t>
      </w:r>
      <w:r w:rsidRPr="00D00E97">
        <w:rPr>
          <w:sz w:val="22"/>
          <w:szCs w:val="22"/>
        </w:rPr>
        <w:t>) for student reference.  Do not continue to devote excessive time to correcting and explaining mechanical errors as the semester progresses.  It is the student’s responsibility to address this weakness and improve his/her technical proficiency.</w:t>
      </w:r>
    </w:p>
    <w:p w14:paraId="61C89EA5" w14:textId="16BCED70" w:rsidR="00AD1382" w:rsidRPr="00D00E97" w:rsidRDefault="00AD1382" w:rsidP="00AD1382">
      <w:pPr>
        <w:numPr>
          <w:ilvl w:val="0"/>
          <w:numId w:val="7"/>
        </w:numPr>
        <w:rPr>
          <w:sz w:val="22"/>
          <w:szCs w:val="22"/>
        </w:rPr>
      </w:pPr>
      <w:r w:rsidRPr="00D00E97">
        <w:rPr>
          <w:sz w:val="22"/>
          <w:szCs w:val="22"/>
        </w:rPr>
        <w:t>Refer undergraduate students struggling with writing skills to The Writing Studio (</w:t>
      </w:r>
      <w:hyperlink r:id="rId186" w:history="1">
        <w:r w:rsidR="009711E6" w:rsidRPr="000F47D7">
          <w:rPr>
            <w:rStyle w:val="Hyperlink"/>
            <w:sz w:val="22"/>
            <w:szCs w:val="22"/>
          </w:rPr>
          <w:t>https://twp.duke.edu/twp-writing-studio</w:t>
        </w:r>
      </w:hyperlink>
      <w:r w:rsidR="009711E6">
        <w:rPr>
          <w:sz w:val="22"/>
          <w:szCs w:val="22"/>
        </w:rPr>
        <w:t xml:space="preserve"> ) </w:t>
      </w:r>
      <w:r w:rsidRPr="00D00E97">
        <w:rPr>
          <w:sz w:val="22"/>
          <w:szCs w:val="22"/>
        </w:rPr>
        <w:t>for a free 50-minute writing consultation.</w:t>
      </w:r>
    </w:p>
    <w:p w14:paraId="687B08FD" w14:textId="77777777" w:rsidR="00AD1382" w:rsidRPr="00D00E97" w:rsidRDefault="00AD1382" w:rsidP="00AD1382">
      <w:pPr>
        <w:numPr>
          <w:ilvl w:val="0"/>
          <w:numId w:val="7"/>
        </w:numPr>
        <w:rPr>
          <w:sz w:val="22"/>
          <w:szCs w:val="22"/>
        </w:rPr>
      </w:pPr>
      <w:r w:rsidRPr="00D00E97">
        <w:rPr>
          <w:sz w:val="22"/>
          <w:szCs w:val="22"/>
        </w:rPr>
        <w:t xml:space="preserve">Be consistent throughout </w:t>
      </w:r>
      <w:proofErr w:type="gramStart"/>
      <w:r w:rsidRPr="00D00E97">
        <w:rPr>
          <w:sz w:val="22"/>
          <w:szCs w:val="22"/>
        </w:rPr>
        <w:t>an</w:t>
      </w:r>
      <w:proofErr w:type="gramEnd"/>
      <w:r w:rsidRPr="00D00E97">
        <w:rPr>
          <w:sz w:val="22"/>
          <w:szCs w:val="22"/>
        </w:rPr>
        <w:t xml:space="preserve"> entire set of papers you are grading.  Using a rubric may help you do this.  Take a break if you sense yourself becoming bored (and, therefore, more lenient) while grading.  </w:t>
      </w:r>
    </w:p>
    <w:p w14:paraId="5314C513" w14:textId="77777777" w:rsidR="00AD1382" w:rsidRPr="00D00E97" w:rsidRDefault="00AD1382" w:rsidP="00AD1382">
      <w:pPr>
        <w:numPr>
          <w:ilvl w:val="0"/>
          <w:numId w:val="7"/>
        </w:numPr>
        <w:rPr>
          <w:sz w:val="22"/>
          <w:szCs w:val="22"/>
        </w:rPr>
      </w:pPr>
      <w:r w:rsidRPr="00D00E97">
        <w:rPr>
          <w:sz w:val="22"/>
          <w:szCs w:val="22"/>
        </w:rPr>
        <w:t>Sort the papers into quality ranges or piles before scoring them.  Then revisit the papers in each pile and rank them.</w:t>
      </w:r>
    </w:p>
    <w:p w14:paraId="5ED94AB5" w14:textId="77777777" w:rsidR="00AD1382" w:rsidRPr="00D00E97" w:rsidRDefault="00AD1382" w:rsidP="00AD1382">
      <w:pPr>
        <w:numPr>
          <w:ilvl w:val="0"/>
          <w:numId w:val="7"/>
        </w:numPr>
        <w:rPr>
          <w:sz w:val="22"/>
          <w:szCs w:val="22"/>
        </w:rPr>
      </w:pPr>
      <w:r w:rsidRPr="00D00E97">
        <w:rPr>
          <w:sz w:val="22"/>
          <w:szCs w:val="22"/>
        </w:rPr>
        <w:t>Ask the instructor for suggestions or feedback if you have questions about grading a particular assignment or paper.</w:t>
      </w:r>
    </w:p>
    <w:p w14:paraId="5113F5AB" w14:textId="77777777" w:rsidR="00AD1382" w:rsidRPr="00D00E97" w:rsidRDefault="00AD1382" w:rsidP="00AD1382">
      <w:pPr>
        <w:numPr>
          <w:ilvl w:val="0"/>
          <w:numId w:val="7"/>
        </w:numPr>
        <w:rPr>
          <w:sz w:val="22"/>
          <w:szCs w:val="22"/>
        </w:rPr>
      </w:pPr>
      <w:r w:rsidRPr="00D00E97">
        <w:rPr>
          <w:sz w:val="22"/>
          <w:szCs w:val="22"/>
        </w:rPr>
        <w:t xml:space="preserve">Report </w:t>
      </w:r>
      <w:proofErr w:type="gramStart"/>
      <w:r w:rsidRPr="00D00E97">
        <w:rPr>
          <w:sz w:val="22"/>
          <w:szCs w:val="22"/>
        </w:rPr>
        <w:t>concerns about</w:t>
      </w:r>
      <w:proofErr w:type="gramEnd"/>
      <w:r w:rsidRPr="00D00E97">
        <w:rPr>
          <w:sz w:val="22"/>
          <w:szCs w:val="22"/>
        </w:rPr>
        <w:t xml:space="preserve"> potential violations of the academic honesty code to the instructor.  Remember that Family Education Rights &amp; Privacy Act (FERPA) rules require teaching assistants to maintain confidentiality in all academic matters involving students.</w:t>
      </w:r>
    </w:p>
    <w:p w14:paraId="05C47AE4" w14:textId="77777777" w:rsidR="00AD1382" w:rsidRPr="00D00E97" w:rsidRDefault="00AD1382" w:rsidP="00AD1382">
      <w:pPr>
        <w:rPr>
          <w:sz w:val="22"/>
          <w:szCs w:val="22"/>
        </w:rPr>
      </w:pPr>
    </w:p>
    <w:p w14:paraId="5DAB212B" w14:textId="77777777" w:rsidR="00AD1382" w:rsidRPr="00D00E97" w:rsidRDefault="00AD1382" w:rsidP="00AD1382">
      <w:pPr>
        <w:rPr>
          <w:b/>
          <w:bCs/>
          <w:sz w:val="22"/>
          <w:szCs w:val="22"/>
          <w:u w:val="single"/>
        </w:rPr>
      </w:pPr>
      <w:r w:rsidRPr="00D00E97">
        <w:rPr>
          <w:b/>
          <w:bCs/>
          <w:sz w:val="22"/>
          <w:szCs w:val="22"/>
          <w:u w:val="single"/>
        </w:rPr>
        <w:t>Leading Discussions</w:t>
      </w:r>
    </w:p>
    <w:p w14:paraId="09244C23" w14:textId="77777777" w:rsidR="00AD1382" w:rsidRPr="00D00E97" w:rsidRDefault="00AD1382" w:rsidP="00AD1382">
      <w:pPr>
        <w:rPr>
          <w:sz w:val="22"/>
          <w:szCs w:val="22"/>
        </w:rPr>
      </w:pPr>
      <w:r w:rsidRPr="00D00E97">
        <w:rPr>
          <w:sz w:val="22"/>
          <w:szCs w:val="22"/>
        </w:rPr>
        <w:t>Discussion sections allow students to participate actively in learning course content.  A well-planned discussion allows for synergies among students that extend learning beyond what can be conveyed via lecture.  A poorly organized discussion section can devolve into an unproductive session.  To stay on target during discussion sections, the following tips may be of value:</w:t>
      </w:r>
    </w:p>
    <w:p w14:paraId="50898234" w14:textId="77777777" w:rsidR="00AD1382" w:rsidRPr="00D00E97" w:rsidRDefault="00AD1382" w:rsidP="00AD1382">
      <w:pPr>
        <w:numPr>
          <w:ilvl w:val="0"/>
          <w:numId w:val="7"/>
        </w:numPr>
        <w:rPr>
          <w:sz w:val="22"/>
          <w:szCs w:val="22"/>
        </w:rPr>
      </w:pPr>
      <w:r w:rsidRPr="00D00E97">
        <w:rPr>
          <w:sz w:val="22"/>
          <w:szCs w:val="22"/>
        </w:rPr>
        <w:t>Establish a clear, manageable goal for the discussion based upon your assessment of the students’ understanding of course materials being covered in class and/or content of the readings to be discussed.</w:t>
      </w:r>
    </w:p>
    <w:p w14:paraId="4654D42A" w14:textId="77777777" w:rsidR="00AD1382" w:rsidRPr="00D00E97" w:rsidRDefault="00AD1382" w:rsidP="00AD1382">
      <w:pPr>
        <w:numPr>
          <w:ilvl w:val="0"/>
          <w:numId w:val="7"/>
        </w:numPr>
        <w:rPr>
          <w:sz w:val="22"/>
          <w:szCs w:val="22"/>
        </w:rPr>
      </w:pPr>
      <w:r w:rsidRPr="00D00E97">
        <w:rPr>
          <w:sz w:val="22"/>
          <w:szCs w:val="22"/>
        </w:rPr>
        <w:t xml:space="preserve">Decide what you and/or the instructor feel the students should learn from the </w:t>
      </w:r>
      <w:proofErr w:type="gramStart"/>
      <w:r w:rsidRPr="00D00E97">
        <w:rPr>
          <w:sz w:val="22"/>
          <w:szCs w:val="22"/>
        </w:rPr>
        <w:t>discussion, and</w:t>
      </w:r>
      <w:proofErr w:type="gramEnd"/>
      <w:r w:rsidRPr="00D00E97">
        <w:rPr>
          <w:sz w:val="22"/>
          <w:szCs w:val="22"/>
        </w:rPr>
        <w:t xml:space="preserve"> use this benchmark to keep the discussion on track.</w:t>
      </w:r>
    </w:p>
    <w:p w14:paraId="3F5C2FD7" w14:textId="77777777" w:rsidR="00AD1382" w:rsidRPr="00D00E97" w:rsidRDefault="00AD1382" w:rsidP="00AD1382">
      <w:pPr>
        <w:numPr>
          <w:ilvl w:val="0"/>
          <w:numId w:val="7"/>
        </w:numPr>
        <w:rPr>
          <w:sz w:val="22"/>
          <w:szCs w:val="22"/>
        </w:rPr>
      </w:pPr>
      <w:r w:rsidRPr="00D00E97">
        <w:rPr>
          <w:sz w:val="22"/>
          <w:szCs w:val="22"/>
        </w:rPr>
        <w:t>Hand out/email study questions before the discussion, so students can think about and plan their responses/comments.</w:t>
      </w:r>
    </w:p>
    <w:p w14:paraId="4EA42A1D" w14:textId="77777777" w:rsidR="00AD1382" w:rsidRPr="00D00E97" w:rsidRDefault="00AD1382" w:rsidP="00AD1382">
      <w:pPr>
        <w:numPr>
          <w:ilvl w:val="0"/>
          <w:numId w:val="7"/>
        </w:numPr>
        <w:rPr>
          <w:sz w:val="22"/>
          <w:szCs w:val="22"/>
        </w:rPr>
      </w:pPr>
      <w:r w:rsidRPr="00D00E97">
        <w:rPr>
          <w:sz w:val="22"/>
          <w:szCs w:val="22"/>
        </w:rPr>
        <w:t>Cultivate an environment that promotes inclusion in the discussion.  Students need to feel valued and secure to express their ideas.  Be mindful of cultural and learning differences in assessing the dynamics of the group.</w:t>
      </w:r>
    </w:p>
    <w:p w14:paraId="0AF080AA" w14:textId="77777777" w:rsidR="00AD1382" w:rsidRPr="00D00E97" w:rsidRDefault="00AD1382" w:rsidP="00AD1382">
      <w:pPr>
        <w:numPr>
          <w:ilvl w:val="0"/>
          <w:numId w:val="7"/>
        </w:numPr>
        <w:rPr>
          <w:sz w:val="22"/>
          <w:szCs w:val="22"/>
        </w:rPr>
      </w:pPr>
      <w:r w:rsidRPr="00D00E97">
        <w:rPr>
          <w:sz w:val="22"/>
          <w:szCs w:val="22"/>
        </w:rPr>
        <w:t>Serve as a moderator who clarifies and summarizes main points of the discussion and segues or refocuses the discussion as needed.</w:t>
      </w:r>
    </w:p>
    <w:p w14:paraId="4784C356" w14:textId="77777777" w:rsidR="00AD1382" w:rsidRPr="00D00E97" w:rsidRDefault="00AD1382" w:rsidP="00AD1382">
      <w:pPr>
        <w:numPr>
          <w:ilvl w:val="0"/>
          <w:numId w:val="7"/>
        </w:numPr>
        <w:rPr>
          <w:sz w:val="22"/>
          <w:szCs w:val="22"/>
        </w:rPr>
      </w:pPr>
      <w:r w:rsidRPr="00D00E97">
        <w:rPr>
          <w:sz w:val="22"/>
          <w:szCs w:val="22"/>
        </w:rPr>
        <w:t>Insist that personal concerns not related to the topic at hand be discussed one-on-one during office hours.</w:t>
      </w:r>
    </w:p>
    <w:p w14:paraId="4B46A251" w14:textId="77777777" w:rsidR="00AD1382" w:rsidRPr="00D00E97" w:rsidRDefault="00AD1382" w:rsidP="00AD1382">
      <w:pPr>
        <w:ind w:left="360"/>
        <w:rPr>
          <w:sz w:val="22"/>
          <w:szCs w:val="22"/>
        </w:rPr>
      </w:pPr>
    </w:p>
    <w:p w14:paraId="6FCDE2BA" w14:textId="77777777" w:rsidR="00AD1382" w:rsidRPr="00D00E97" w:rsidRDefault="00AD1382" w:rsidP="00AD1382">
      <w:pPr>
        <w:rPr>
          <w:b/>
          <w:bCs/>
          <w:sz w:val="22"/>
          <w:szCs w:val="22"/>
          <w:u w:val="single"/>
        </w:rPr>
      </w:pPr>
      <w:r w:rsidRPr="00D00E97">
        <w:rPr>
          <w:b/>
          <w:bCs/>
          <w:sz w:val="22"/>
          <w:szCs w:val="22"/>
          <w:u w:val="single"/>
        </w:rPr>
        <w:t>Holding Office Hours</w:t>
      </w:r>
    </w:p>
    <w:p w14:paraId="487FE997" w14:textId="77777777" w:rsidR="00AD1382" w:rsidRPr="00D00E97" w:rsidRDefault="00AD1382" w:rsidP="00AD1382">
      <w:pPr>
        <w:rPr>
          <w:sz w:val="22"/>
          <w:szCs w:val="22"/>
        </w:rPr>
      </w:pPr>
      <w:r w:rsidRPr="00D00E97">
        <w:rPr>
          <w:sz w:val="22"/>
          <w:szCs w:val="22"/>
        </w:rPr>
        <w:t xml:space="preserve">Office hours give students a chance to meet one-on-one or in small groups with </w:t>
      </w:r>
      <w:proofErr w:type="gramStart"/>
      <w:r w:rsidRPr="00D00E97">
        <w:rPr>
          <w:sz w:val="22"/>
          <w:szCs w:val="22"/>
        </w:rPr>
        <w:t>TA’s</w:t>
      </w:r>
      <w:proofErr w:type="gramEnd"/>
      <w:r w:rsidRPr="00D00E97">
        <w:rPr>
          <w:sz w:val="22"/>
          <w:szCs w:val="22"/>
        </w:rPr>
        <w:t xml:space="preserve"> to ask questions or clarify content points that need not be addressed with the full class.  Most </w:t>
      </w:r>
      <w:proofErr w:type="gramStart"/>
      <w:r w:rsidRPr="00D00E97">
        <w:rPr>
          <w:sz w:val="22"/>
          <w:szCs w:val="22"/>
        </w:rPr>
        <w:t>TA’s</w:t>
      </w:r>
      <w:proofErr w:type="gramEnd"/>
      <w:r w:rsidRPr="00D00E97">
        <w:rPr>
          <w:sz w:val="22"/>
          <w:szCs w:val="22"/>
        </w:rPr>
        <w:t xml:space="preserve"> are required to hold two office hours each week.  The hours should be scheduled at a regular time and location, if possible.  To make the most of your limited office hours, consider doing the following:</w:t>
      </w:r>
    </w:p>
    <w:p w14:paraId="6E310E9C" w14:textId="77777777" w:rsidR="00AD1382" w:rsidRPr="00D00E97" w:rsidRDefault="00AD1382" w:rsidP="00AD1382">
      <w:pPr>
        <w:numPr>
          <w:ilvl w:val="0"/>
          <w:numId w:val="7"/>
        </w:numPr>
        <w:rPr>
          <w:sz w:val="22"/>
          <w:szCs w:val="22"/>
        </w:rPr>
      </w:pPr>
      <w:r w:rsidRPr="00D00E97">
        <w:rPr>
          <w:sz w:val="22"/>
          <w:szCs w:val="22"/>
        </w:rPr>
        <w:t xml:space="preserve">Establish early in the conversation the reason for the </w:t>
      </w:r>
      <w:proofErr w:type="gramStart"/>
      <w:r w:rsidRPr="00D00E97">
        <w:rPr>
          <w:sz w:val="22"/>
          <w:szCs w:val="22"/>
        </w:rPr>
        <w:t>student</w:t>
      </w:r>
      <w:proofErr w:type="gramEnd"/>
      <w:r w:rsidRPr="00D00E97">
        <w:rPr>
          <w:sz w:val="22"/>
          <w:szCs w:val="22"/>
        </w:rPr>
        <w:t xml:space="preserve"> visit and focus the conversation on this topic.</w:t>
      </w:r>
    </w:p>
    <w:p w14:paraId="6B0A5ED2" w14:textId="77777777" w:rsidR="00AD1382" w:rsidRPr="00D00E97" w:rsidRDefault="00AD1382" w:rsidP="00AD1382">
      <w:pPr>
        <w:numPr>
          <w:ilvl w:val="0"/>
          <w:numId w:val="7"/>
        </w:numPr>
        <w:rPr>
          <w:sz w:val="22"/>
          <w:szCs w:val="22"/>
        </w:rPr>
      </w:pPr>
      <w:r w:rsidRPr="00D00E97">
        <w:rPr>
          <w:sz w:val="22"/>
          <w:szCs w:val="22"/>
        </w:rPr>
        <w:t>Take notes of recommendations you make to give to the student or keep for your own reference.</w:t>
      </w:r>
    </w:p>
    <w:p w14:paraId="07E48AB7" w14:textId="77777777" w:rsidR="00AD1382" w:rsidRPr="00D00E97" w:rsidRDefault="00AD1382" w:rsidP="00AD1382">
      <w:pPr>
        <w:numPr>
          <w:ilvl w:val="0"/>
          <w:numId w:val="7"/>
        </w:numPr>
        <w:rPr>
          <w:sz w:val="22"/>
          <w:szCs w:val="22"/>
        </w:rPr>
      </w:pPr>
      <w:r w:rsidRPr="00D00E97">
        <w:rPr>
          <w:sz w:val="22"/>
          <w:szCs w:val="22"/>
        </w:rPr>
        <w:t>Ask questions to lead students to reason through answers to their own content questions.</w:t>
      </w:r>
    </w:p>
    <w:p w14:paraId="65AA3BA9" w14:textId="77777777" w:rsidR="00AD1382" w:rsidRPr="00D00E97" w:rsidRDefault="00AD1382" w:rsidP="00AD1382">
      <w:pPr>
        <w:numPr>
          <w:ilvl w:val="0"/>
          <w:numId w:val="7"/>
        </w:numPr>
        <w:rPr>
          <w:sz w:val="22"/>
          <w:szCs w:val="22"/>
        </w:rPr>
      </w:pPr>
      <w:r w:rsidRPr="00D00E97">
        <w:rPr>
          <w:sz w:val="22"/>
          <w:szCs w:val="22"/>
        </w:rPr>
        <w:t>Avoid becoming defensive if a student expresses frustration or has a complaint.  Be empathetic and ask probing questions to get a better understanding of the problem.  Refrain from making a snap judgment/decision.  Give yourself time to think about and/or discuss the concern with the instructor before responding.</w:t>
      </w:r>
    </w:p>
    <w:p w14:paraId="4EBFB08A" w14:textId="77777777" w:rsidR="00AD1382" w:rsidRPr="00D00E97" w:rsidRDefault="00AD1382" w:rsidP="00AD1382">
      <w:pPr>
        <w:numPr>
          <w:ilvl w:val="0"/>
          <w:numId w:val="7"/>
        </w:numPr>
        <w:rPr>
          <w:sz w:val="22"/>
          <w:szCs w:val="22"/>
        </w:rPr>
      </w:pPr>
      <w:r w:rsidRPr="00D00E97">
        <w:rPr>
          <w:sz w:val="22"/>
          <w:szCs w:val="22"/>
        </w:rPr>
        <w:t>Consider grouping students with similar concerns/issues.</w:t>
      </w:r>
    </w:p>
    <w:p w14:paraId="2AE4786C" w14:textId="77777777" w:rsidR="00AD1382" w:rsidRPr="00D00E97" w:rsidRDefault="00AD1382" w:rsidP="00AD1382">
      <w:pPr>
        <w:numPr>
          <w:ilvl w:val="0"/>
          <w:numId w:val="7"/>
        </w:numPr>
        <w:rPr>
          <w:sz w:val="22"/>
          <w:szCs w:val="22"/>
        </w:rPr>
      </w:pPr>
      <w:r w:rsidRPr="00D00E97">
        <w:rPr>
          <w:sz w:val="22"/>
          <w:szCs w:val="22"/>
        </w:rPr>
        <w:t xml:space="preserve">Consider designating some office hours as “review sessions,” so students can determine the best time to schedule a visit with you based upon their needs. </w:t>
      </w:r>
    </w:p>
    <w:p w14:paraId="19EC9C5B" w14:textId="77777777" w:rsidR="00AD1382" w:rsidRPr="00D00E97" w:rsidRDefault="00AD1382" w:rsidP="00AD1382">
      <w:pPr>
        <w:numPr>
          <w:ilvl w:val="0"/>
          <w:numId w:val="7"/>
        </w:numPr>
        <w:rPr>
          <w:sz w:val="22"/>
          <w:szCs w:val="22"/>
        </w:rPr>
      </w:pPr>
      <w:r w:rsidRPr="00D00E97">
        <w:rPr>
          <w:sz w:val="22"/>
          <w:szCs w:val="22"/>
        </w:rPr>
        <w:t>Invite students who are having difficulty with specific course material to visit you during office hours.</w:t>
      </w:r>
    </w:p>
    <w:p w14:paraId="25370FB9" w14:textId="77777777" w:rsidR="00AD1382" w:rsidRDefault="00AD1382" w:rsidP="00AD1382">
      <w:pPr>
        <w:numPr>
          <w:ilvl w:val="0"/>
          <w:numId w:val="7"/>
        </w:numPr>
        <w:rPr>
          <w:sz w:val="22"/>
          <w:szCs w:val="22"/>
        </w:rPr>
      </w:pPr>
      <w:r w:rsidRPr="00D00E97">
        <w:rPr>
          <w:sz w:val="22"/>
          <w:szCs w:val="22"/>
        </w:rPr>
        <w:t xml:space="preserve">Keep track of students you see during office </w:t>
      </w:r>
      <w:proofErr w:type="gramStart"/>
      <w:r w:rsidRPr="00D00E97">
        <w:rPr>
          <w:sz w:val="22"/>
          <w:szCs w:val="22"/>
        </w:rPr>
        <w:t>hours, and</w:t>
      </w:r>
      <w:proofErr w:type="gramEnd"/>
      <w:r w:rsidRPr="00D00E97">
        <w:rPr>
          <w:sz w:val="22"/>
          <w:szCs w:val="22"/>
        </w:rPr>
        <w:t xml:space="preserve"> encourage those who have not come to do so.</w:t>
      </w:r>
    </w:p>
    <w:p w14:paraId="4C62FCAE" w14:textId="77777777" w:rsidR="00AD1382" w:rsidRPr="00D00E97" w:rsidRDefault="00AD1382" w:rsidP="00AD1382">
      <w:pPr>
        <w:ind w:left="1080"/>
        <w:rPr>
          <w:sz w:val="22"/>
          <w:szCs w:val="22"/>
        </w:rPr>
      </w:pPr>
    </w:p>
    <w:p w14:paraId="0C847C33" w14:textId="77777777" w:rsidR="00AD1382" w:rsidRPr="00D00E97" w:rsidRDefault="00AD1382" w:rsidP="00AD1382">
      <w:pPr>
        <w:rPr>
          <w:sz w:val="22"/>
          <w:szCs w:val="22"/>
        </w:rPr>
      </w:pPr>
    </w:p>
    <w:p w14:paraId="519D73F6" w14:textId="77777777" w:rsidR="00AD1382" w:rsidRPr="00D00E97" w:rsidRDefault="00AD1382" w:rsidP="00AD1382">
      <w:pPr>
        <w:jc w:val="center"/>
        <w:rPr>
          <w:b/>
          <w:bCs/>
          <w:sz w:val="22"/>
          <w:szCs w:val="22"/>
        </w:rPr>
      </w:pPr>
      <w:r w:rsidRPr="00D00E97">
        <w:rPr>
          <w:b/>
          <w:bCs/>
          <w:sz w:val="22"/>
          <w:szCs w:val="22"/>
        </w:rPr>
        <w:t>Tips for First-Time Research and Graduate Assistants</w:t>
      </w:r>
    </w:p>
    <w:p w14:paraId="2076907E" w14:textId="77777777" w:rsidR="00AD1382" w:rsidRPr="00D00E97" w:rsidRDefault="00AD1382" w:rsidP="00AD1382">
      <w:pPr>
        <w:jc w:val="center"/>
        <w:rPr>
          <w:b/>
          <w:bCs/>
          <w:sz w:val="22"/>
          <w:szCs w:val="22"/>
        </w:rPr>
      </w:pPr>
    </w:p>
    <w:p w14:paraId="7F91E95E" w14:textId="77777777" w:rsidR="00AD1382" w:rsidRPr="00D00E97" w:rsidRDefault="00AD1382" w:rsidP="00AD1382">
      <w:pPr>
        <w:numPr>
          <w:ilvl w:val="0"/>
          <w:numId w:val="7"/>
        </w:numPr>
        <w:contextualSpacing/>
        <w:rPr>
          <w:sz w:val="22"/>
          <w:szCs w:val="22"/>
        </w:rPr>
      </w:pPr>
      <w:r w:rsidRPr="00D00E97">
        <w:rPr>
          <w:sz w:val="22"/>
          <w:szCs w:val="22"/>
        </w:rPr>
        <w:t>Meet/communicate with your research project or administrative office supervisor prior to the beginning of the semester to get an overview of the project on which you will be working and to agree upon expectations and objectives of your position.</w:t>
      </w:r>
    </w:p>
    <w:p w14:paraId="1BB2B2D0" w14:textId="77777777" w:rsidR="00AD1382" w:rsidRPr="00D00E97" w:rsidRDefault="00AD1382" w:rsidP="00AD1382">
      <w:pPr>
        <w:numPr>
          <w:ilvl w:val="0"/>
          <w:numId w:val="7"/>
        </w:numPr>
        <w:contextualSpacing/>
        <w:rPr>
          <w:sz w:val="22"/>
          <w:szCs w:val="22"/>
        </w:rPr>
      </w:pPr>
      <w:r w:rsidRPr="00D00E97">
        <w:rPr>
          <w:sz w:val="22"/>
          <w:szCs w:val="22"/>
        </w:rPr>
        <w:t xml:space="preserve">Provide your faculty or staff supervisor with a copy of your academic schedule, so he/she knows your general availability.  </w:t>
      </w:r>
    </w:p>
    <w:p w14:paraId="31828C30" w14:textId="77777777" w:rsidR="00AD1382" w:rsidRPr="00D00E97" w:rsidRDefault="00AD1382" w:rsidP="00AD1382">
      <w:pPr>
        <w:numPr>
          <w:ilvl w:val="0"/>
          <w:numId w:val="7"/>
        </w:numPr>
        <w:contextualSpacing/>
        <w:rPr>
          <w:sz w:val="22"/>
          <w:szCs w:val="22"/>
        </w:rPr>
      </w:pPr>
      <w:r w:rsidRPr="00D00E97">
        <w:rPr>
          <w:sz w:val="22"/>
          <w:szCs w:val="22"/>
        </w:rPr>
        <w:t>To the extent possible, plan a regular schedule for your 10-12 hours per week and make every effort to follow it.</w:t>
      </w:r>
    </w:p>
    <w:p w14:paraId="7848D0DF" w14:textId="77777777" w:rsidR="00AD1382" w:rsidRPr="00D00E97" w:rsidRDefault="00AD1382" w:rsidP="00AD1382">
      <w:pPr>
        <w:numPr>
          <w:ilvl w:val="0"/>
          <w:numId w:val="7"/>
        </w:numPr>
        <w:contextualSpacing/>
        <w:rPr>
          <w:sz w:val="22"/>
          <w:szCs w:val="22"/>
        </w:rPr>
      </w:pPr>
      <w:r w:rsidRPr="00D00E97">
        <w:rPr>
          <w:sz w:val="22"/>
          <w:szCs w:val="22"/>
        </w:rPr>
        <w:t>Be realistic and encourage your supervisor to be realistic about the scope/depth of research support you can provide (as compared to a PhD research assistant).</w:t>
      </w:r>
    </w:p>
    <w:p w14:paraId="1C81E723" w14:textId="77777777" w:rsidR="00AD1382" w:rsidRPr="00D00E97" w:rsidRDefault="00AD1382" w:rsidP="00AD1382">
      <w:pPr>
        <w:numPr>
          <w:ilvl w:val="0"/>
          <w:numId w:val="7"/>
        </w:numPr>
        <w:contextualSpacing/>
        <w:rPr>
          <w:sz w:val="22"/>
          <w:szCs w:val="22"/>
        </w:rPr>
      </w:pPr>
      <w:r w:rsidRPr="00D00E97">
        <w:rPr>
          <w:sz w:val="22"/>
          <w:szCs w:val="22"/>
        </w:rPr>
        <w:t xml:space="preserve">Approach your research or administrative office assistantship as seriously as you would any job from which you would expect to receive a favorable recommendation from your supervisor.  </w:t>
      </w:r>
    </w:p>
    <w:p w14:paraId="3DAF6B3B" w14:textId="49DC6C32" w:rsidR="00AD1382" w:rsidRPr="00802C4E" w:rsidRDefault="00AD1382" w:rsidP="00802C4E">
      <w:pPr>
        <w:pStyle w:val="ListParagraph"/>
        <w:numPr>
          <w:ilvl w:val="0"/>
          <w:numId w:val="7"/>
        </w:numPr>
        <w:rPr>
          <w:sz w:val="22"/>
          <w:szCs w:val="22"/>
        </w:rPr>
      </w:pPr>
      <w:r w:rsidRPr="00D00E97">
        <w:rPr>
          <w:sz w:val="22"/>
          <w:szCs w:val="22"/>
        </w:rPr>
        <w:t>Use the assistantship to expand your skill set and/or network with faculty or staff you may not otherwise have had the opportunity to meet</w:t>
      </w:r>
      <w:r w:rsidR="00E74756">
        <w:rPr>
          <w:sz w:val="22"/>
          <w:szCs w:val="22"/>
        </w:rPr>
        <w:t xml:space="preserve">. </w:t>
      </w:r>
    </w:p>
    <w:p w14:paraId="5F2EBE5E" w14:textId="7C6149C7" w:rsidR="00B84EF2" w:rsidRPr="00B84EF2" w:rsidRDefault="00AD1382" w:rsidP="00802C4E">
      <w:pPr>
        <w:rPr>
          <w:sz w:val="22"/>
          <w:szCs w:val="22"/>
        </w:rPr>
      </w:pPr>
      <w:r>
        <w:rPr>
          <w:sz w:val="22"/>
          <w:szCs w:val="22"/>
        </w:rPr>
        <w:br w:type="page"/>
      </w:r>
      <w:bookmarkStart w:id="69" w:name="_Toc267563050"/>
      <w:bookmarkStart w:id="70" w:name="_Toc267563051"/>
      <w:r w:rsidR="009711E6">
        <w:rPr>
          <w:rFonts w:eastAsia="Calibri"/>
          <w:b/>
          <w:bCs/>
          <w:sz w:val="22"/>
          <w:szCs w:val="22"/>
        </w:rPr>
        <w:lastRenderedPageBreak/>
        <w:t>F</w:t>
      </w:r>
      <w:r w:rsidR="009711E6" w:rsidRPr="00B84EF2">
        <w:rPr>
          <w:rFonts w:eastAsia="Calibri"/>
          <w:b/>
          <w:bCs/>
          <w:sz w:val="22"/>
          <w:szCs w:val="22"/>
        </w:rPr>
        <w:t>inancial</w:t>
      </w:r>
      <w:r w:rsidR="00B84EF2" w:rsidRPr="00B84EF2">
        <w:rPr>
          <w:rFonts w:eastAsia="Calibri"/>
          <w:b/>
          <w:bCs/>
          <w:sz w:val="22"/>
          <w:szCs w:val="22"/>
        </w:rPr>
        <w:t xml:space="preserve"> Aid, Student Accounts and Loans</w:t>
      </w:r>
      <w:bookmarkEnd w:id="69"/>
    </w:p>
    <w:p w14:paraId="1F49F9E3" w14:textId="77777777" w:rsidR="00B84EF2" w:rsidRDefault="00B84EF2" w:rsidP="00B84EF2">
      <w:pPr>
        <w:spacing w:after="160" w:line="259" w:lineRule="auto"/>
        <w:rPr>
          <w:rFonts w:eastAsia="Calibri"/>
          <w:b/>
          <w:bCs/>
          <w:sz w:val="22"/>
          <w:szCs w:val="22"/>
        </w:rPr>
      </w:pPr>
    </w:p>
    <w:p w14:paraId="2C38307F" w14:textId="3880E0C5" w:rsidR="008B5213" w:rsidRPr="00B84EF2" w:rsidRDefault="008B5213" w:rsidP="008B5213">
      <w:pPr>
        <w:spacing w:after="160" w:line="259" w:lineRule="auto"/>
        <w:rPr>
          <w:rFonts w:eastAsia="Calibri"/>
          <w:b/>
          <w:bCs/>
          <w:sz w:val="22"/>
          <w:szCs w:val="22"/>
        </w:rPr>
      </w:pPr>
      <w:r w:rsidRPr="00B84EF2">
        <w:rPr>
          <w:rFonts w:eastAsia="Calibri"/>
          <w:b/>
          <w:bCs/>
          <w:sz w:val="22"/>
          <w:szCs w:val="22"/>
        </w:rPr>
        <w:t>Estimated Cost of Attendance 20</w:t>
      </w:r>
      <w:r w:rsidR="000C0BFA">
        <w:rPr>
          <w:rFonts w:eastAsia="Calibri"/>
          <w:b/>
          <w:bCs/>
          <w:sz w:val="22"/>
          <w:szCs w:val="22"/>
        </w:rPr>
        <w:t>2</w:t>
      </w:r>
      <w:r w:rsidR="00846810">
        <w:rPr>
          <w:rFonts w:eastAsia="Calibri"/>
          <w:b/>
          <w:bCs/>
          <w:sz w:val="22"/>
          <w:szCs w:val="22"/>
        </w:rPr>
        <w:t>3</w:t>
      </w:r>
      <w:r w:rsidRPr="00B84EF2">
        <w:rPr>
          <w:rFonts w:eastAsia="Calibri"/>
          <w:b/>
          <w:bCs/>
          <w:sz w:val="22"/>
          <w:szCs w:val="22"/>
        </w:rPr>
        <w:t>-202</w:t>
      </w:r>
      <w:r w:rsidR="00846810">
        <w:rPr>
          <w:rFonts w:eastAsia="Calibri"/>
          <w:b/>
          <w:bCs/>
          <w:sz w:val="22"/>
          <w:szCs w:val="22"/>
        </w:rPr>
        <w:t>4</w:t>
      </w:r>
    </w:p>
    <w:p w14:paraId="7E7FFEAE" w14:textId="77777777" w:rsidR="00846810" w:rsidRPr="00846810" w:rsidRDefault="00846810" w:rsidP="00846810">
      <w:pPr>
        <w:spacing w:after="160" w:line="259" w:lineRule="auto"/>
        <w:rPr>
          <w:rFonts w:eastAsia="Calibri"/>
          <w:sz w:val="22"/>
          <w:szCs w:val="22"/>
        </w:rPr>
      </w:pPr>
      <w:r w:rsidRPr="00846810">
        <w:rPr>
          <w:rFonts w:eastAsia="Calibri"/>
          <w:sz w:val="22"/>
          <w:szCs w:val="22"/>
        </w:rPr>
        <w:t>The estimated Cost of Attendance (COA) provided below assumes full time enrollment 12-18 credits per term and includes both direct education costs billed by Duke University for year 1 of your program. Indirect costs representing living expenses are based on nine months of living off campus in the Durham area.</w:t>
      </w:r>
    </w:p>
    <w:tbl>
      <w:tblPr>
        <w:tblpPr w:leftFromText="180" w:rightFromText="180" w:vertAnchor="text" w:horzAnchor="margin" w:tblpXSpec="center" w:tblpY="543"/>
        <w:tblW w:w="11028" w:type="dxa"/>
        <w:tblLayout w:type="fixed"/>
        <w:tblCellMar>
          <w:left w:w="0" w:type="dxa"/>
          <w:right w:w="0" w:type="dxa"/>
        </w:tblCellMar>
        <w:tblLook w:val="0000" w:firstRow="0" w:lastRow="0" w:firstColumn="0" w:lastColumn="0" w:noHBand="0" w:noVBand="0"/>
      </w:tblPr>
      <w:tblGrid>
        <w:gridCol w:w="4019"/>
        <w:gridCol w:w="2133"/>
        <w:gridCol w:w="2438"/>
        <w:gridCol w:w="2438"/>
      </w:tblGrid>
      <w:tr w:rsidR="00846810" w14:paraId="3E7DFEE0"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shd w:val="clear" w:color="auto" w:fill="E1E5EC"/>
          </w:tcPr>
          <w:p w14:paraId="276B8440" w14:textId="081F4D4B" w:rsidR="00846810" w:rsidRDefault="00846810" w:rsidP="00846810">
            <w:pPr>
              <w:pStyle w:val="TableParagraph"/>
              <w:kinsoku w:val="0"/>
              <w:overflowPunct w:val="0"/>
              <w:rPr>
                <w:b/>
                <w:bCs/>
                <w:color w:val="202327"/>
                <w:spacing w:val="-2"/>
                <w:w w:val="105"/>
                <w:sz w:val="17"/>
                <w:szCs w:val="17"/>
              </w:rPr>
            </w:pPr>
            <w:r>
              <w:rPr>
                <w:b/>
                <w:bCs/>
                <w:color w:val="202327"/>
                <w:w w:val="105"/>
                <w:sz w:val="17"/>
                <w:szCs w:val="17"/>
              </w:rPr>
              <w:t>2023-2024 Estimated Cost of Attendance (COA)</w:t>
            </w:r>
          </w:p>
        </w:tc>
        <w:tc>
          <w:tcPr>
            <w:tcW w:w="2133" w:type="dxa"/>
            <w:tcBorders>
              <w:top w:val="single" w:sz="6" w:space="0" w:color="202327"/>
              <w:left w:val="single" w:sz="6" w:space="0" w:color="202327"/>
              <w:bottom w:val="single" w:sz="6" w:space="0" w:color="202327"/>
              <w:right w:val="single" w:sz="6" w:space="0" w:color="202327"/>
            </w:tcBorders>
            <w:shd w:val="clear" w:color="auto" w:fill="E1E5EC"/>
          </w:tcPr>
          <w:p w14:paraId="62BD65C3" w14:textId="77777777" w:rsidR="00846810" w:rsidRDefault="00846810" w:rsidP="00846810">
            <w:pPr>
              <w:pStyle w:val="TableParagraph"/>
              <w:kinsoku w:val="0"/>
              <w:overflowPunct w:val="0"/>
              <w:rPr>
                <w:b/>
                <w:bCs/>
                <w:color w:val="202327"/>
                <w:spacing w:val="-2"/>
                <w:w w:val="105"/>
                <w:sz w:val="17"/>
                <w:szCs w:val="17"/>
              </w:rPr>
            </w:pPr>
            <w:r>
              <w:rPr>
                <w:b/>
                <w:bCs/>
                <w:color w:val="202327"/>
                <w:w w:val="105"/>
                <w:sz w:val="17"/>
                <w:szCs w:val="17"/>
              </w:rPr>
              <w:t>Fall Term</w:t>
            </w:r>
          </w:p>
        </w:tc>
        <w:tc>
          <w:tcPr>
            <w:tcW w:w="2438" w:type="dxa"/>
            <w:tcBorders>
              <w:top w:val="single" w:sz="6" w:space="0" w:color="202327"/>
              <w:left w:val="single" w:sz="6" w:space="0" w:color="202327"/>
              <w:bottom w:val="single" w:sz="6" w:space="0" w:color="202327"/>
              <w:right w:val="single" w:sz="6" w:space="0" w:color="202327"/>
            </w:tcBorders>
            <w:shd w:val="clear" w:color="auto" w:fill="E1E5EC"/>
          </w:tcPr>
          <w:p w14:paraId="16F5D3DE" w14:textId="77777777" w:rsidR="00846810" w:rsidRDefault="00846810" w:rsidP="00846810">
            <w:pPr>
              <w:pStyle w:val="TableParagraph"/>
              <w:kinsoku w:val="0"/>
              <w:overflowPunct w:val="0"/>
              <w:ind w:left="75"/>
              <w:rPr>
                <w:b/>
                <w:bCs/>
                <w:color w:val="202327"/>
                <w:spacing w:val="-2"/>
                <w:w w:val="105"/>
                <w:sz w:val="17"/>
                <w:szCs w:val="17"/>
              </w:rPr>
            </w:pPr>
            <w:r>
              <w:rPr>
                <w:b/>
                <w:bCs/>
                <w:color w:val="202327"/>
                <w:w w:val="105"/>
                <w:sz w:val="17"/>
                <w:szCs w:val="17"/>
              </w:rPr>
              <w:t>Spring Term</w:t>
            </w:r>
          </w:p>
        </w:tc>
        <w:tc>
          <w:tcPr>
            <w:tcW w:w="2438" w:type="dxa"/>
            <w:tcBorders>
              <w:top w:val="single" w:sz="6" w:space="0" w:color="202327"/>
              <w:left w:val="single" w:sz="6" w:space="0" w:color="202327"/>
              <w:bottom w:val="single" w:sz="6" w:space="0" w:color="202327"/>
              <w:right w:val="single" w:sz="6" w:space="0" w:color="202327"/>
            </w:tcBorders>
            <w:shd w:val="clear" w:color="auto" w:fill="E1E5EC"/>
          </w:tcPr>
          <w:p w14:paraId="6FCD9FF2" w14:textId="77777777" w:rsidR="00846810" w:rsidRDefault="00846810" w:rsidP="00846810">
            <w:pPr>
              <w:pStyle w:val="TableParagraph"/>
              <w:kinsoku w:val="0"/>
              <w:overflowPunct w:val="0"/>
              <w:ind w:left="75"/>
              <w:rPr>
                <w:b/>
                <w:bCs/>
                <w:color w:val="202327"/>
                <w:w w:val="105"/>
                <w:sz w:val="17"/>
                <w:szCs w:val="17"/>
              </w:rPr>
            </w:pPr>
            <w:r>
              <w:rPr>
                <w:b/>
                <w:bCs/>
                <w:color w:val="202327"/>
                <w:w w:val="105"/>
                <w:sz w:val="17"/>
                <w:szCs w:val="17"/>
              </w:rPr>
              <w:t>Year 1 total</w:t>
            </w:r>
          </w:p>
        </w:tc>
      </w:tr>
      <w:tr w:rsidR="00846810" w14:paraId="6C2B5EA5"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shd w:val="clear" w:color="auto" w:fill="E1E5EC"/>
          </w:tcPr>
          <w:p w14:paraId="221607BC" w14:textId="5B3A074A" w:rsidR="00846810" w:rsidRDefault="00846810" w:rsidP="00846810">
            <w:pPr>
              <w:pStyle w:val="TableParagraph"/>
              <w:kinsoku w:val="0"/>
              <w:overflowPunct w:val="0"/>
              <w:rPr>
                <w:b/>
                <w:bCs/>
                <w:color w:val="202327"/>
                <w:w w:val="105"/>
                <w:sz w:val="17"/>
                <w:szCs w:val="17"/>
              </w:rPr>
            </w:pPr>
            <w:r>
              <w:rPr>
                <w:b/>
                <w:bCs/>
                <w:color w:val="202327"/>
                <w:w w:val="105"/>
                <w:sz w:val="17"/>
                <w:szCs w:val="17"/>
              </w:rPr>
              <w:t>Estimated Direct Costs</w:t>
            </w:r>
          </w:p>
        </w:tc>
        <w:tc>
          <w:tcPr>
            <w:tcW w:w="2133" w:type="dxa"/>
            <w:tcBorders>
              <w:top w:val="single" w:sz="6" w:space="0" w:color="202327"/>
              <w:left w:val="single" w:sz="6" w:space="0" w:color="202327"/>
              <w:bottom w:val="single" w:sz="6" w:space="0" w:color="202327"/>
              <w:right w:val="single" w:sz="6" w:space="0" w:color="202327"/>
            </w:tcBorders>
            <w:shd w:val="clear" w:color="auto" w:fill="E1E5EC"/>
          </w:tcPr>
          <w:p w14:paraId="42336FA5" w14:textId="77777777" w:rsidR="00846810" w:rsidRDefault="00846810" w:rsidP="00846810">
            <w:pPr>
              <w:pStyle w:val="TableParagraph"/>
              <w:kinsoku w:val="0"/>
              <w:overflowPunct w:val="0"/>
              <w:rPr>
                <w:b/>
                <w:bCs/>
                <w:color w:val="202327"/>
                <w:w w:val="105"/>
                <w:sz w:val="17"/>
                <w:szCs w:val="17"/>
              </w:rPr>
            </w:pPr>
          </w:p>
        </w:tc>
        <w:tc>
          <w:tcPr>
            <w:tcW w:w="2438" w:type="dxa"/>
            <w:tcBorders>
              <w:top w:val="single" w:sz="6" w:space="0" w:color="202327"/>
              <w:left w:val="single" w:sz="6" w:space="0" w:color="202327"/>
              <w:bottom w:val="single" w:sz="6" w:space="0" w:color="202327"/>
              <w:right w:val="single" w:sz="6" w:space="0" w:color="202327"/>
            </w:tcBorders>
            <w:shd w:val="clear" w:color="auto" w:fill="E1E5EC"/>
          </w:tcPr>
          <w:p w14:paraId="4A4ED732" w14:textId="77777777" w:rsidR="00846810" w:rsidRDefault="00846810" w:rsidP="00846810">
            <w:pPr>
              <w:pStyle w:val="TableParagraph"/>
              <w:kinsoku w:val="0"/>
              <w:overflowPunct w:val="0"/>
              <w:ind w:left="75"/>
              <w:rPr>
                <w:b/>
                <w:bCs/>
                <w:color w:val="202327"/>
                <w:w w:val="105"/>
                <w:sz w:val="17"/>
                <w:szCs w:val="17"/>
              </w:rPr>
            </w:pPr>
          </w:p>
        </w:tc>
        <w:tc>
          <w:tcPr>
            <w:tcW w:w="2438" w:type="dxa"/>
            <w:tcBorders>
              <w:top w:val="single" w:sz="6" w:space="0" w:color="202327"/>
              <w:left w:val="single" w:sz="6" w:space="0" w:color="202327"/>
              <w:bottom w:val="single" w:sz="6" w:space="0" w:color="202327"/>
              <w:right w:val="single" w:sz="6" w:space="0" w:color="202327"/>
            </w:tcBorders>
            <w:shd w:val="clear" w:color="auto" w:fill="E1E5EC"/>
          </w:tcPr>
          <w:p w14:paraId="4DA2733A" w14:textId="77777777" w:rsidR="00846810" w:rsidRDefault="00846810" w:rsidP="00846810">
            <w:pPr>
              <w:pStyle w:val="TableParagraph"/>
              <w:kinsoku w:val="0"/>
              <w:overflowPunct w:val="0"/>
              <w:ind w:left="75"/>
              <w:rPr>
                <w:b/>
                <w:bCs/>
                <w:color w:val="202327"/>
                <w:w w:val="105"/>
                <w:sz w:val="17"/>
                <w:szCs w:val="17"/>
              </w:rPr>
            </w:pPr>
          </w:p>
        </w:tc>
      </w:tr>
      <w:tr w:rsidR="00846810" w14:paraId="27C923BD"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02A7A9E0" w14:textId="77777777" w:rsidR="00846810" w:rsidRDefault="00846810" w:rsidP="00846810">
            <w:pPr>
              <w:pStyle w:val="TableParagraph"/>
              <w:kinsoku w:val="0"/>
              <w:overflowPunct w:val="0"/>
              <w:rPr>
                <w:color w:val="202327"/>
                <w:spacing w:val="-2"/>
                <w:sz w:val="17"/>
                <w:szCs w:val="17"/>
              </w:rPr>
            </w:pPr>
            <w:r>
              <w:rPr>
                <w:color w:val="202327"/>
                <w:spacing w:val="-2"/>
                <w:sz w:val="17"/>
                <w:szCs w:val="17"/>
              </w:rPr>
              <w:t>Tuition</w:t>
            </w:r>
          </w:p>
        </w:tc>
        <w:tc>
          <w:tcPr>
            <w:tcW w:w="2133" w:type="dxa"/>
            <w:tcBorders>
              <w:top w:val="single" w:sz="6" w:space="0" w:color="202327"/>
              <w:left w:val="single" w:sz="6" w:space="0" w:color="202327"/>
              <w:bottom w:val="single" w:sz="6" w:space="0" w:color="202327"/>
              <w:right w:val="single" w:sz="6" w:space="0" w:color="202327"/>
            </w:tcBorders>
          </w:tcPr>
          <w:p w14:paraId="752CA953" w14:textId="0198E9F8" w:rsidR="00846810" w:rsidRDefault="00846810" w:rsidP="00846810">
            <w:pPr>
              <w:pStyle w:val="TableParagraph"/>
              <w:kinsoku w:val="0"/>
              <w:overflowPunct w:val="0"/>
              <w:rPr>
                <w:color w:val="202327"/>
                <w:spacing w:val="-2"/>
                <w:sz w:val="17"/>
                <w:szCs w:val="17"/>
              </w:rPr>
            </w:pPr>
            <w:r>
              <w:rPr>
                <w:color w:val="202327"/>
                <w:spacing w:val="-2"/>
                <w:sz w:val="17"/>
                <w:szCs w:val="17"/>
              </w:rPr>
              <w:t>$26,406</w:t>
            </w:r>
          </w:p>
        </w:tc>
        <w:tc>
          <w:tcPr>
            <w:tcW w:w="2438" w:type="dxa"/>
            <w:tcBorders>
              <w:top w:val="single" w:sz="6" w:space="0" w:color="202327"/>
              <w:left w:val="single" w:sz="6" w:space="0" w:color="202327"/>
              <w:bottom w:val="single" w:sz="6" w:space="0" w:color="202327"/>
              <w:right w:val="single" w:sz="6" w:space="0" w:color="202327"/>
            </w:tcBorders>
          </w:tcPr>
          <w:p w14:paraId="4D68C2C6" w14:textId="7304CE2A" w:rsidR="00846810" w:rsidRDefault="00846810" w:rsidP="00846810">
            <w:pPr>
              <w:pStyle w:val="TableParagraph"/>
              <w:kinsoku w:val="0"/>
              <w:overflowPunct w:val="0"/>
              <w:ind w:left="75"/>
              <w:rPr>
                <w:color w:val="202327"/>
                <w:spacing w:val="-2"/>
                <w:sz w:val="17"/>
                <w:szCs w:val="17"/>
              </w:rPr>
            </w:pPr>
            <w:r>
              <w:rPr>
                <w:color w:val="202327"/>
                <w:spacing w:val="-2"/>
                <w:sz w:val="17"/>
                <w:szCs w:val="17"/>
              </w:rPr>
              <w:t>$26,406</w:t>
            </w:r>
          </w:p>
        </w:tc>
        <w:tc>
          <w:tcPr>
            <w:tcW w:w="2438" w:type="dxa"/>
            <w:tcBorders>
              <w:top w:val="single" w:sz="6" w:space="0" w:color="202327"/>
              <w:left w:val="single" w:sz="6" w:space="0" w:color="202327"/>
              <w:bottom w:val="single" w:sz="6" w:space="0" w:color="202327"/>
              <w:right w:val="single" w:sz="6" w:space="0" w:color="202327"/>
            </w:tcBorders>
          </w:tcPr>
          <w:p w14:paraId="47050CCE" w14:textId="6DC8BA42" w:rsidR="00846810" w:rsidRDefault="00846810" w:rsidP="00846810">
            <w:pPr>
              <w:pStyle w:val="TableParagraph"/>
              <w:kinsoku w:val="0"/>
              <w:overflowPunct w:val="0"/>
              <w:ind w:left="75"/>
              <w:rPr>
                <w:color w:val="202327"/>
                <w:spacing w:val="-2"/>
                <w:sz w:val="17"/>
                <w:szCs w:val="17"/>
              </w:rPr>
            </w:pPr>
            <w:r>
              <w:rPr>
                <w:color w:val="202327"/>
                <w:spacing w:val="-2"/>
                <w:sz w:val="17"/>
                <w:szCs w:val="17"/>
              </w:rPr>
              <w:t>$52,812</w:t>
            </w:r>
          </w:p>
        </w:tc>
      </w:tr>
      <w:tr w:rsidR="00846810" w14:paraId="3093AD5C"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6A6CC886" w14:textId="333E3A68" w:rsidR="00846810" w:rsidRDefault="00846810" w:rsidP="00846810">
            <w:pPr>
              <w:pStyle w:val="TableParagraph"/>
              <w:kinsoku w:val="0"/>
              <w:overflowPunct w:val="0"/>
              <w:rPr>
                <w:color w:val="202327"/>
                <w:spacing w:val="-5"/>
                <w:sz w:val="17"/>
                <w:szCs w:val="17"/>
              </w:rPr>
            </w:pPr>
            <w:r>
              <w:rPr>
                <w:color w:val="202327"/>
                <w:sz w:val="17"/>
                <w:szCs w:val="17"/>
              </w:rPr>
              <w:t>Student Medical Insurance Program (SMIP)</w:t>
            </w:r>
          </w:p>
        </w:tc>
        <w:tc>
          <w:tcPr>
            <w:tcW w:w="2133" w:type="dxa"/>
            <w:tcBorders>
              <w:top w:val="single" w:sz="6" w:space="0" w:color="202327"/>
              <w:left w:val="single" w:sz="6" w:space="0" w:color="202327"/>
              <w:bottom w:val="single" w:sz="6" w:space="0" w:color="202327"/>
              <w:right w:val="single" w:sz="6" w:space="0" w:color="202327"/>
            </w:tcBorders>
          </w:tcPr>
          <w:p w14:paraId="6A55A5BA" w14:textId="6B797290" w:rsidR="00846810" w:rsidRDefault="00846810" w:rsidP="00846810">
            <w:pPr>
              <w:pStyle w:val="TableParagraph"/>
              <w:kinsoku w:val="0"/>
              <w:overflowPunct w:val="0"/>
              <w:rPr>
                <w:color w:val="202327"/>
                <w:spacing w:val="-4"/>
                <w:sz w:val="17"/>
                <w:szCs w:val="17"/>
              </w:rPr>
            </w:pPr>
            <w:r>
              <w:rPr>
                <w:color w:val="202327"/>
                <w:spacing w:val="-4"/>
                <w:sz w:val="17"/>
                <w:szCs w:val="17"/>
              </w:rPr>
              <w:t>$3,713</w:t>
            </w:r>
          </w:p>
        </w:tc>
        <w:tc>
          <w:tcPr>
            <w:tcW w:w="2438" w:type="dxa"/>
            <w:tcBorders>
              <w:top w:val="single" w:sz="6" w:space="0" w:color="202327"/>
              <w:left w:val="single" w:sz="6" w:space="0" w:color="202327"/>
              <w:bottom w:val="single" w:sz="6" w:space="0" w:color="202327"/>
              <w:right w:val="single" w:sz="6" w:space="0" w:color="202327"/>
            </w:tcBorders>
            <w:shd w:val="clear" w:color="auto" w:fill="D5DCE4" w:themeFill="text2" w:themeFillTint="33"/>
          </w:tcPr>
          <w:p w14:paraId="72C3C3BB" w14:textId="722420E8" w:rsidR="00846810" w:rsidRDefault="00846810" w:rsidP="00846810">
            <w:pPr>
              <w:pStyle w:val="TableParagraph"/>
              <w:kinsoku w:val="0"/>
              <w:overflowPunct w:val="0"/>
              <w:ind w:left="75"/>
              <w:rPr>
                <w:color w:val="202327"/>
                <w:spacing w:val="-4"/>
                <w:sz w:val="17"/>
                <w:szCs w:val="17"/>
              </w:rPr>
            </w:pPr>
          </w:p>
        </w:tc>
        <w:tc>
          <w:tcPr>
            <w:tcW w:w="2438" w:type="dxa"/>
            <w:tcBorders>
              <w:top w:val="single" w:sz="6" w:space="0" w:color="202327"/>
              <w:left w:val="single" w:sz="6" w:space="0" w:color="202327"/>
              <w:bottom w:val="single" w:sz="6" w:space="0" w:color="202327"/>
              <w:right w:val="single" w:sz="6" w:space="0" w:color="202327"/>
            </w:tcBorders>
          </w:tcPr>
          <w:p w14:paraId="5B38E41A" w14:textId="2D8640B5" w:rsidR="00846810" w:rsidRDefault="00B36493" w:rsidP="00846810">
            <w:pPr>
              <w:pStyle w:val="TableParagraph"/>
              <w:kinsoku w:val="0"/>
              <w:overflowPunct w:val="0"/>
              <w:ind w:left="75"/>
              <w:rPr>
                <w:color w:val="202327"/>
                <w:spacing w:val="-4"/>
                <w:sz w:val="17"/>
                <w:szCs w:val="17"/>
              </w:rPr>
            </w:pPr>
            <w:r>
              <w:rPr>
                <w:color w:val="202327"/>
                <w:spacing w:val="-4"/>
                <w:sz w:val="17"/>
                <w:szCs w:val="17"/>
              </w:rPr>
              <w:t>$3,713</w:t>
            </w:r>
          </w:p>
        </w:tc>
      </w:tr>
      <w:tr w:rsidR="00846810" w14:paraId="45C5DF07"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2C6E7C30" w14:textId="5A0DEA6A" w:rsidR="00846810" w:rsidRDefault="00B36493" w:rsidP="00846810">
            <w:pPr>
              <w:pStyle w:val="TableParagraph"/>
              <w:kinsoku w:val="0"/>
              <w:overflowPunct w:val="0"/>
              <w:rPr>
                <w:color w:val="202327"/>
                <w:spacing w:val="-2"/>
                <w:sz w:val="17"/>
                <w:szCs w:val="17"/>
              </w:rPr>
            </w:pPr>
            <w:r>
              <w:rPr>
                <w:color w:val="202327"/>
                <w:sz w:val="17"/>
                <w:szCs w:val="17"/>
              </w:rPr>
              <w:t>Student Health Fee</w:t>
            </w:r>
          </w:p>
        </w:tc>
        <w:tc>
          <w:tcPr>
            <w:tcW w:w="2133" w:type="dxa"/>
            <w:tcBorders>
              <w:top w:val="single" w:sz="6" w:space="0" w:color="202327"/>
              <w:left w:val="single" w:sz="6" w:space="0" w:color="202327"/>
              <w:bottom w:val="single" w:sz="6" w:space="0" w:color="202327"/>
              <w:right w:val="single" w:sz="6" w:space="0" w:color="202327"/>
            </w:tcBorders>
          </w:tcPr>
          <w:p w14:paraId="259F0825" w14:textId="7B03542F" w:rsidR="00846810" w:rsidRDefault="00846810" w:rsidP="00846810">
            <w:pPr>
              <w:pStyle w:val="TableParagraph"/>
              <w:kinsoku w:val="0"/>
              <w:overflowPunct w:val="0"/>
              <w:rPr>
                <w:color w:val="202327"/>
                <w:spacing w:val="-2"/>
                <w:sz w:val="17"/>
                <w:szCs w:val="17"/>
              </w:rPr>
            </w:pPr>
            <w:r>
              <w:rPr>
                <w:color w:val="202327"/>
                <w:spacing w:val="-2"/>
                <w:sz w:val="17"/>
                <w:szCs w:val="17"/>
              </w:rPr>
              <w:t>$</w:t>
            </w:r>
            <w:r w:rsidR="00B36493">
              <w:rPr>
                <w:color w:val="202327"/>
                <w:spacing w:val="-2"/>
                <w:sz w:val="17"/>
                <w:szCs w:val="17"/>
              </w:rPr>
              <w:t>472.50</w:t>
            </w:r>
          </w:p>
        </w:tc>
        <w:tc>
          <w:tcPr>
            <w:tcW w:w="2438" w:type="dxa"/>
            <w:tcBorders>
              <w:top w:val="single" w:sz="6" w:space="0" w:color="202327"/>
              <w:left w:val="single" w:sz="6" w:space="0" w:color="202327"/>
              <w:bottom w:val="single" w:sz="6" w:space="0" w:color="202327"/>
              <w:right w:val="single" w:sz="6" w:space="0" w:color="202327"/>
            </w:tcBorders>
          </w:tcPr>
          <w:p w14:paraId="61082A96" w14:textId="03C571AA" w:rsidR="00846810" w:rsidRDefault="00846810" w:rsidP="00846810">
            <w:pPr>
              <w:pStyle w:val="TableParagraph"/>
              <w:kinsoku w:val="0"/>
              <w:overflowPunct w:val="0"/>
              <w:ind w:left="75"/>
              <w:rPr>
                <w:color w:val="202327"/>
                <w:spacing w:val="-2"/>
                <w:sz w:val="17"/>
                <w:szCs w:val="17"/>
              </w:rPr>
            </w:pPr>
            <w:r>
              <w:rPr>
                <w:color w:val="202327"/>
                <w:spacing w:val="-2"/>
                <w:sz w:val="17"/>
                <w:szCs w:val="17"/>
              </w:rPr>
              <w:t>$</w:t>
            </w:r>
            <w:r w:rsidR="00B36493">
              <w:rPr>
                <w:color w:val="202327"/>
                <w:spacing w:val="-2"/>
                <w:sz w:val="17"/>
                <w:szCs w:val="17"/>
              </w:rPr>
              <w:t>472.50</w:t>
            </w:r>
          </w:p>
        </w:tc>
        <w:tc>
          <w:tcPr>
            <w:tcW w:w="2438" w:type="dxa"/>
            <w:tcBorders>
              <w:top w:val="single" w:sz="6" w:space="0" w:color="202327"/>
              <w:left w:val="single" w:sz="6" w:space="0" w:color="202327"/>
              <w:bottom w:val="single" w:sz="6" w:space="0" w:color="202327"/>
              <w:right w:val="single" w:sz="6" w:space="0" w:color="202327"/>
            </w:tcBorders>
          </w:tcPr>
          <w:p w14:paraId="1156B0B6" w14:textId="483724D1" w:rsidR="00846810" w:rsidRDefault="00B36493" w:rsidP="00846810">
            <w:pPr>
              <w:pStyle w:val="TableParagraph"/>
              <w:kinsoku w:val="0"/>
              <w:overflowPunct w:val="0"/>
              <w:ind w:left="75"/>
              <w:rPr>
                <w:color w:val="202327"/>
                <w:spacing w:val="-2"/>
                <w:sz w:val="17"/>
                <w:szCs w:val="17"/>
              </w:rPr>
            </w:pPr>
            <w:r>
              <w:rPr>
                <w:color w:val="202327"/>
                <w:spacing w:val="-2"/>
                <w:sz w:val="17"/>
                <w:szCs w:val="17"/>
              </w:rPr>
              <w:t>$945</w:t>
            </w:r>
          </w:p>
        </w:tc>
      </w:tr>
      <w:tr w:rsidR="00846810" w14:paraId="4A1DFCEA"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5309F020" w14:textId="500BA0A9" w:rsidR="00846810" w:rsidRDefault="00846810" w:rsidP="00846810">
            <w:pPr>
              <w:pStyle w:val="TableParagraph"/>
              <w:kinsoku w:val="0"/>
              <w:overflowPunct w:val="0"/>
              <w:rPr>
                <w:color w:val="202327"/>
                <w:spacing w:val="-5"/>
                <w:sz w:val="17"/>
                <w:szCs w:val="17"/>
              </w:rPr>
            </w:pPr>
            <w:r>
              <w:rPr>
                <w:color w:val="202327"/>
                <w:spacing w:val="-2"/>
                <w:sz w:val="17"/>
                <w:szCs w:val="17"/>
              </w:rPr>
              <w:t>Graduate</w:t>
            </w:r>
            <w:r>
              <w:rPr>
                <w:color w:val="202327"/>
                <w:spacing w:val="19"/>
                <w:sz w:val="17"/>
                <w:szCs w:val="17"/>
              </w:rPr>
              <w:t xml:space="preserve"> </w:t>
            </w:r>
            <w:r>
              <w:rPr>
                <w:color w:val="202327"/>
                <w:spacing w:val="-2"/>
                <w:sz w:val="17"/>
                <w:szCs w:val="17"/>
              </w:rPr>
              <w:t>Student</w:t>
            </w:r>
            <w:r>
              <w:rPr>
                <w:color w:val="202327"/>
                <w:spacing w:val="-5"/>
                <w:sz w:val="17"/>
                <w:szCs w:val="17"/>
              </w:rPr>
              <w:t xml:space="preserve"> </w:t>
            </w:r>
            <w:r>
              <w:rPr>
                <w:color w:val="202327"/>
                <w:spacing w:val="-2"/>
                <w:sz w:val="17"/>
                <w:szCs w:val="17"/>
              </w:rPr>
              <w:t xml:space="preserve">Activity </w:t>
            </w:r>
            <w:r>
              <w:rPr>
                <w:color w:val="202327"/>
                <w:spacing w:val="-5"/>
                <w:sz w:val="17"/>
                <w:szCs w:val="17"/>
              </w:rPr>
              <w:t>Fee</w:t>
            </w:r>
            <w:r w:rsidR="00B36493">
              <w:rPr>
                <w:color w:val="202327"/>
                <w:spacing w:val="-5"/>
                <w:sz w:val="17"/>
                <w:szCs w:val="17"/>
              </w:rPr>
              <w:t xml:space="preserve"> (GPSC)</w:t>
            </w:r>
          </w:p>
        </w:tc>
        <w:tc>
          <w:tcPr>
            <w:tcW w:w="2133" w:type="dxa"/>
            <w:tcBorders>
              <w:top w:val="single" w:sz="6" w:space="0" w:color="202327"/>
              <w:left w:val="single" w:sz="6" w:space="0" w:color="202327"/>
              <w:bottom w:val="single" w:sz="6" w:space="0" w:color="202327"/>
              <w:right w:val="single" w:sz="6" w:space="0" w:color="202327"/>
            </w:tcBorders>
          </w:tcPr>
          <w:p w14:paraId="3F4DDAA2" w14:textId="3123DE1F" w:rsidR="00846810" w:rsidRDefault="00846810" w:rsidP="00846810">
            <w:pPr>
              <w:pStyle w:val="TableParagraph"/>
              <w:kinsoku w:val="0"/>
              <w:overflowPunct w:val="0"/>
              <w:rPr>
                <w:color w:val="202327"/>
                <w:spacing w:val="-5"/>
                <w:sz w:val="17"/>
                <w:szCs w:val="17"/>
              </w:rPr>
            </w:pPr>
            <w:r>
              <w:rPr>
                <w:color w:val="202327"/>
                <w:spacing w:val="-5"/>
                <w:sz w:val="17"/>
                <w:szCs w:val="17"/>
              </w:rPr>
              <w:t>$</w:t>
            </w:r>
            <w:r w:rsidR="00B36493">
              <w:rPr>
                <w:color w:val="202327"/>
                <w:spacing w:val="-5"/>
                <w:sz w:val="17"/>
                <w:szCs w:val="17"/>
              </w:rPr>
              <w:t>18.25</w:t>
            </w:r>
          </w:p>
        </w:tc>
        <w:tc>
          <w:tcPr>
            <w:tcW w:w="2438" w:type="dxa"/>
            <w:tcBorders>
              <w:top w:val="single" w:sz="6" w:space="0" w:color="202327"/>
              <w:left w:val="single" w:sz="6" w:space="0" w:color="202327"/>
              <w:bottom w:val="single" w:sz="6" w:space="0" w:color="202327"/>
              <w:right w:val="single" w:sz="6" w:space="0" w:color="202327"/>
            </w:tcBorders>
          </w:tcPr>
          <w:p w14:paraId="28C95EFB" w14:textId="4B910974" w:rsidR="00846810" w:rsidRDefault="00846810" w:rsidP="00846810">
            <w:pPr>
              <w:pStyle w:val="TableParagraph"/>
              <w:kinsoku w:val="0"/>
              <w:overflowPunct w:val="0"/>
              <w:ind w:left="75"/>
              <w:rPr>
                <w:color w:val="202327"/>
                <w:spacing w:val="-5"/>
                <w:sz w:val="17"/>
                <w:szCs w:val="17"/>
              </w:rPr>
            </w:pPr>
            <w:r>
              <w:rPr>
                <w:color w:val="202327"/>
                <w:spacing w:val="-5"/>
                <w:sz w:val="17"/>
                <w:szCs w:val="17"/>
              </w:rPr>
              <w:t>$</w:t>
            </w:r>
            <w:r w:rsidR="00B36493">
              <w:rPr>
                <w:color w:val="202327"/>
                <w:spacing w:val="-5"/>
                <w:sz w:val="17"/>
                <w:szCs w:val="17"/>
              </w:rPr>
              <w:t>1</w:t>
            </w:r>
            <w:r>
              <w:rPr>
                <w:color w:val="202327"/>
                <w:spacing w:val="-5"/>
                <w:sz w:val="17"/>
                <w:szCs w:val="17"/>
              </w:rPr>
              <w:t>8</w:t>
            </w:r>
            <w:r w:rsidR="00B36493">
              <w:rPr>
                <w:color w:val="202327"/>
                <w:spacing w:val="-5"/>
                <w:sz w:val="17"/>
                <w:szCs w:val="17"/>
              </w:rPr>
              <w:t>.25</w:t>
            </w:r>
          </w:p>
        </w:tc>
        <w:tc>
          <w:tcPr>
            <w:tcW w:w="2438" w:type="dxa"/>
            <w:tcBorders>
              <w:top w:val="single" w:sz="6" w:space="0" w:color="202327"/>
              <w:left w:val="single" w:sz="6" w:space="0" w:color="202327"/>
              <w:bottom w:val="single" w:sz="6" w:space="0" w:color="202327"/>
              <w:right w:val="single" w:sz="6" w:space="0" w:color="202327"/>
            </w:tcBorders>
          </w:tcPr>
          <w:p w14:paraId="504D8CC3" w14:textId="01956C17" w:rsidR="00846810" w:rsidRDefault="00B36493" w:rsidP="00846810">
            <w:pPr>
              <w:pStyle w:val="TableParagraph"/>
              <w:kinsoku w:val="0"/>
              <w:overflowPunct w:val="0"/>
              <w:ind w:left="75"/>
              <w:rPr>
                <w:color w:val="202327"/>
                <w:spacing w:val="-5"/>
                <w:sz w:val="17"/>
                <w:szCs w:val="17"/>
              </w:rPr>
            </w:pPr>
            <w:r>
              <w:rPr>
                <w:color w:val="202327"/>
                <w:spacing w:val="-5"/>
                <w:sz w:val="17"/>
                <w:szCs w:val="17"/>
              </w:rPr>
              <w:t>$36.50</w:t>
            </w:r>
          </w:p>
        </w:tc>
      </w:tr>
      <w:tr w:rsidR="00846810" w14:paraId="08CCA627"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7B7C824F" w14:textId="77777777" w:rsidR="00846810" w:rsidRDefault="00846810" w:rsidP="00846810">
            <w:pPr>
              <w:pStyle w:val="TableParagraph"/>
              <w:kinsoku w:val="0"/>
              <w:overflowPunct w:val="0"/>
              <w:rPr>
                <w:color w:val="202327"/>
                <w:spacing w:val="-5"/>
                <w:sz w:val="17"/>
                <w:szCs w:val="17"/>
              </w:rPr>
            </w:pPr>
            <w:r>
              <w:rPr>
                <w:color w:val="202327"/>
                <w:spacing w:val="-2"/>
                <w:sz w:val="17"/>
                <w:szCs w:val="17"/>
              </w:rPr>
              <w:t>MPP</w:t>
            </w:r>
            <w:r>
              <w:rPr>
                <w:color w:val="202327"/>
                <w:spacing w:val="2"/>
                <w:sz w:val="17"/>
                <w:szCs w:val="17"/>
              </w:rPr>
              <w:t xml:space="preserve"> </w:t>
            </w:r>
            <w:r>
              <w:rPr>
                <w:color w:val="202327"/>
                <w:spacing w:val="-2"/>
                <w:sz w:val="17"/>
                <w:szCs w:val="17"/>
              </w:rPr>
              <w:t>Student</w:t>
            </w:r>
            <w:r>
              <w:rPr>
                <w:color w:val="202327"/>
                <w:spacing w:val="-9"/>
                <w:sz w:val="17"/>
                <w:szCs w:val="17"/>
              </w:rPr>
              <w:t xml:space="preserve"> </w:t>
            </w:r>
            <w:r>
              <w:rPr>
                <w:color w:val="202327"/>
                <w:spacing w:val="-2"/>
                <w:sz w:val="17"/>
                <w:szCs w:val="17"/>
              </w:rPr>
              <w:t>Activity</w:t>
            </w:r>
            <w:r>
              <w:rPr>
                <w:color w:val="202327"/>
                <w:spacing w:val="-5"/>
                <w:sz w:val="17"/>
                <w:szCs w:val="17"/>
              </w:rPr>
              <w:t xml:space="preserve"> Fee</w:t>
            </w:r>
          </w:p>
        </w:tc>
        <w:tc>
          <w:tcPr>
            <w:tcW w:w="2133" w:type="dxa"/>
            <w:tcBorders>
              <w:top w:val="single" w:sz="6" w:space="0" w:color="202327"/>
              <w:left w:val="single" w:sz="6" w:space="0" w:color="202327"/>
              <w:bottom w:val="single" w:sz="6" w:space="0" w:color="202327"/>
              <w:right w:val="single" w:sz="6" w:space="0" w:color="202327"/>
            </w:tcBorders>
          </w:tcPr>
          <w:p w14:paraId="72A000B7" w14:textId="77777777" w:rsidR="00846810" w:rsidRDefault="00846810" w:rsidP="00846810">
            <w:pPr>
              <w:pStyle w:val="TableParagraph"/>
              <w:kinsoku w:val="0"/>
              <w:overflowPunct w:val="0"/>
              <w:rPr>
                <w:color w:val="202327"/>
                <w:spacing w:val="-4"/>
                <w:sz w:val="17"/>
                <w:szCs w:val="17"/>
              </w:rPr>
            </w:pPr>
            <w:r>
              <w:rPr>
                <w:color w:val="202327"/>
                <w:spacing w:val="-4"/>
                <w:sz w:val="17"/>
                <w:szCs w:val="17"/>
              </w:rPr>
              <w:t>$100</w:t>
            </w:r>
          </w:p>
        </w:tc>
        <w:tc>
          <w:tcPr>
            <w:tcW w:w="2438" w:type="dxa"/>
            <w:tcBorders>
              <w:top w:val="single" w:sz="6" w:space="0" w:color="202327"/>
              <w:left w:val="single" w:sz="6" w:space="0" w:color="202327"/>
              <w:bottom w:val="single" w:sz="6" w:space="0" w:color="202327"/>
              <w:right w:val="single" w:sz="6" w:space="0" w:color="202327"/>
            </w:tcBorders>
          </w:tcPr>
          <w:p w14:paraId="7F485B98" w14:textId="77777777" w:rsidR="00846810" w:rsidRDefault="00846810" w:rsidP="00846810">
            <w:pPr>
              <w:pStyle w:val="TableParagraph"/>
              <w:kinsoku w:val="0"/>
              <w:overflowPunct w:val="0"/>
              <w:ind w:left="75"/>
              <w:rPr>
                <w:color w:val="202327"/>
                <w:spacing w:val="-4"/>
                <w:sz w:val="17"/>
                <w:szCs w:val="17"/>
              </w:rPr>
            </w:pPr>
            <w:r>
              <w:rPr>
                <w:color w:val="202327"/>
                <w:spacing w:val="-4"/>
                <w:sz w:val="17"/>
                <w:szCs w:val="17"/>
              </w:rPr>
              <w:t>$100</w:t>
            </w:r>
          </w:p>
        </w:tc>
        <w:tc>
          <w:tcPr>
            <w:tcW w:w="2438" w:type="dxa"/>
            <w:tcBorders>
              <w:top w:val="single" w:sz="6" w:space="0" w:color="202327"/>
              <w:left w:val="single" w:sz="6" w:space="0" w:color="202327"/>
              <w:bottom w:val="single" w:sz="6" w:space="0" w:color="202327"/>
              <w:right w:val="single" w:sz="6" w:space="0" w:color="202327"/>
            </w:tcBorders>
          </w:tcPr>
          <w:p w14:paraId="15EEE4CF" w14:textId="77777777" w:rsidR="00846810" w:rsidRDefault="00846810" w:rsidP="00846810">
            <w:pPr>
              <w:pStyle w:val="TableParagraph"/>
              <w:kinsoku w:val="0"/>
              <w:overflowPunct w:val="0"/>
              <w:ind w:left="75"/>
              <w:rPr>
                <w:color w:val="202327"/>
                <w:spacing w:val="-4"/>
                <w:sz w:val="17"/>
                <w:szCs w:val="17"/>
              </w:rPr>
            </w:pPr>
          </w:p>
        </w:tc>
      </w:tr>
      <w:tr w:rsidR="00846810" w14:paraId="6C70195A"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2E0EEE8D" w14:textId="77777777" w:rsidR="00846810" w:rsidRDefault="00846810" w:rsidP="00846810">
            <w:pPr>
              <w:pStyle w:val="TableParagraph"/>
              <w:kinsoku w:val="0"/>
              <w:overflowPunct w:val="0"/>
              <w:rPr>
                <w:color w:val="202327"/>
                <w:spacing w:val="-5"/>
                <w:sz w:val="17"/>
                <w:szCs w:val="17"/>
              </w:rPr>
            </w:pPr>
            <w:r>
              <w:rPr>
                <w:color w:val="202327"/>
                <w:sz w:val="17"/>
                <w:szCs w:val="17"/>
              </w:rPr>
              <w:t>Graduate</w:t>
            </w:r>
            <w:r>
              <w:rPr>
                <w:color w:val="202327"/>
                <w:spacing w:val="20"/>
                <w:sz w:val="17"/>
                <w:szCs w:val="17"/>
              </w:rPr>
              <w:t xml:space="preserve"> </w:t>
            </w:r>
            <w:r>
              <w:rPr>
                <w:color w:val="202327"/>
                <w:sz w:val="17"/>
                <w:szCs w:val="17"/>
              </w:rPr>
              <w:t>Recreation</w:t>
            </w:r>
            <w:r>
              <w:rPr>
                <w:color w:val="202327"/>
                <w:spacing w:val="-3"/>
                <w:sz w:val="17"/>
                <w:szCs w:val="17"/>
              </w:rPr>
              <w:t xml:space="preserve"> </w:t>
            </w:r>
            <w:r>
              <w:rPr>
                <w:color w:val="202327"/>
                <w:sz w:val="17"/>
                <w:szCs w:val="17"/>
              </w:rPr>
              <w:t>Facilities</w:t>
            </w:r>
            <w:r>
              <w:rPr>
                <w:color w:val="202327"/>
                <w:spacing w:val="22"/>
                <w:sz w:val="17"/>
                <w:szCs w:val="17"/>
              </w:rPr>
              <w:t xml:space="preserve"> </w:t>
            </w:r>
            <w:r>
              <w:rPr>
                <w:color w:val="202327"/>
                <w:spacing w:val="-5"/>
                <w:sz w:val="17"/>
                <w:szCs w:val="17"/>
              </w:rPr>
              <w:t>Fee</w:t>
            </w:r>
          </w:p>
        </w:tc>
        <w:tc>
          <w:tcPr>
            <w:tcW w:w="2133" w:type="dxa"/>
            <w:tcBorders>
              <w:top w:val="single" w:sz="6" w:space="0" w:color="202327"/>
              <w:left w:val="single" w:sz="6" w:space="0" w:color="202327"/>
              <w:bottom w:val="single" w:sz="6" w:space="0" w:color="202327"/>
              <w:right w:val="single" w:sz="6" w:space="0" w:color="202327"/>
            </w:tcBorders>
          </w:tcPr>
          <w:p w14:paraId="0DE25C89" w14:textId="69DBFE8E" w:rsidR="00846810" w:rsidRDefault="00846810" w:rsidP="00B36493">
            <w:pPr>
              <w:pStyle w:val="TableParagraph"/>
              <w:tabs>
                <w:tab w:val="center" w:pos="1097"/>
              </w:tabs>
              <w:kinsoku w:val="0"/>
              <w:overflowPunct w:val="0"/>
              <w:rPr>
                <w:color w:val="202327"/>
                <w:spacing w:val="-4"/>
                <w:sz w:val="17"/>
                <w:szCs w:val="17"/>
              </w:rPr>
            </w:pPr>
            <w:r>
              <w:rPr>
                <w:color w:val="202327"/>
                <w:spacing w:val="-4"/>
                <w:sz w:val="17"/>
                <w:szCs w:val="17"/>
              </w:rPr>
              <w:t>$</w:t>
            </w:r>
            <w:r w:rsidR="00B36493">
              <w:rPr>
                <w:color w:val="202327"/>
                <w:spacing w:val="-4"/>
                <w:sz w:val="17"/>
                <w:szCs w:val="17"/>
              </w:rPr>
              <w:t>180</w:t>
            </w:r>
            <w:r w:rsidR="00B36493">
              <w:rPr>
                <w:color w:val="202327"/>
                <w:spacing w:val="-4"/>
                <w:sz w:val="17"/>
                <w:szCs w:val="17"/>
              </w:rPr>
              <w:tab/>
            </w:r>
          </w:p>
        </w:tc>
        <w:tc>
          <w:tcPr>
            <w:tcW w:w="2438" w:type="dxa"/>
            <w:tcBorders>
              <w:top w:val="single" w:sz="6" w:space="0" w:color="202327"/>
              <w:left w:val="single" w:sz="6" w:space="0" w:color="202327"/>
              <w:bottom w:val="single" w:sz="6" w:space="0" w:color="202327"/>
              <w:right w:val="single" w:sz="6" w:space="0" w:color="202327"/>
            </w:tcBorders>
          </w:tcPr>
          <w:p w14:paraId="4004A7EC" w14:textId="3AB86EE9" w:rsidR="00846810" w:rsidRDefault="00846810" w:rsidP="00846810">
            <w:pPr>
              <w:pStyle w:val="TableParagraph"/>
              <w:kinsoku w:val="0"/>
              <w:overflowPunct w:val="0"/>
              <w:ind w:left="75"/>
              <w:rPr>
                <w:color w:val="202327"/>
                <w:spacing w:val="-4"/>
                <w:sz w:val="17"/>
                <w:szCs w:val="17"/>
              </w:rPr>
            </w:pPr>
            <w:r>
              <w:rPr>
                <w:color w:val="202327"/>
                <w:spacing w:val="-4"/>
                <w:sz w:val="17"/>
                <w:szCs w:val="17"/>
              </w:rPr>
              <w:t>$</w:t>
            </w:r>
            <w:r w:rsidR="00B36493">
              <w:rPr>
                <w:color w:val="202327"/>
                <w:spacing w:val="-4"/>
                <w:sz w:val="17"/>
                <w:szCs w:val="17"/>
              </w:rPr>
              <w:t>180</w:t>
            </w:r>
          </w:p>
        </w:tc>
        <w:tc>
          <w:tcPr>
            <w:tcW w:w="2438" w:type="dxa"/>
            <w:tcBorders>
              <w:top w:val="single" w:sz="6" w:space="0" w:color="202327"/>
              <w:left w:val="single" w:sz="6" w:space="0" w:color="202327"/>
              <w:bottom w:val="single" w:sz="6" w:space="0" w:color="202327"/>
              <w:right w:val="single" w:sz="6" w:space="0" w:color="202327"/>
            </w:tcBorders>
          </w:tcPr>
          <w:p w14:paraId="0DAACC66" w14:textId="1DF334AB" w:rsidR="00846810" w:rsidRDefault="00B36493" w:rsidP="00846810">
            <w:pPr>
              <w:pStyle w:val="TableParagraph"/>
              <w:kinsoku w:val="0"/>
              <w:overflowPunct w:val="0"/>
              <w:ind w:left="75"/>
              <w:rPr>
                <w:color w:val="202327"/>
                <w:spacing w:val="-4"/>
                <w:sz w:val="17"/>
                <w:szCs w:val="17"/>
              </w:rPr>
            </w:pPr>
            <w:r>
              <w:rPr>
                <w:color w:val="202327"/>
                <w:spacing w:val="-4"/>
                <w:sz w:val="17"/>
                <w:szCs w:val="17"/>
              </w:rPr>
              <w:t>$360</w:t>
            </w:r>
          </w:p>
        </w:tc>
      </w:tr>
      <w:tr w:rsidR="00846810" w14:paraId="6747BB15"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238989A8" w14:textId="77777777" w:rsidR="00846810" w:rsidRDefault="00846810" w:rsidP="00846810">
            <w:pPr>
              <w:pStyle w:val="TableParagraph"/>
              <w:kinsoku w:val="0"/>
              <w:overflowPunct w:val="0"/>
              <w:rPr>
                <w:color w:val="202327"/>
                <w:spacing w:val="-4"/>
                <w:sz w:val="17"/>
                <w:szCs w:val="17"/>
              </w:rPr>
            </w:pPr>
            <w:r>
              <w:rPr>
                <w:color w:val="202327"/>
                <w:sz w:val="17"/>
                <w:szCs w:val="17"/>
              </w:rPr>
              <w:t>Transcript</w:t>
            </w:r>
            <w:r>
              <w:rPr>
                <w:color w:val="202327"/>
                <w:spacing w:val="-8"/>
                <w:sz w:val="17"/>
                <w:szCs w:val="17"/>
              </w:rPr>
              <w:t xml:space="preserve"> </w:t>
            </w:r>
            <w:r>
              <w:rPr>
                <w:color w:val="202327"/>
                <w:sz w:val="17"/>
                <w:szCs w:val="17"/>
              </w:rPr>
              <w:t>Fee</w:t>
            </w:r>
            <w:r>
              <w:rPr>
                <w:color w:val="202327"/>
                <w:spacing w:val="17"/>
                <w:sz w:val="17"/>
                <w:szCs w:val="17"/>
              </w:rPr>
              <w:t xml:space="preserve"> </w:t>
            </w:r>
            <w:r>
              <w:rPr>
                <w:color w:val="202327"/>
                <w:sz w:val="17"/>
                <w:szCs w:val="17"/>
              </w:rPr>
              <w:t>(One-time</w:t>
            </w:r>
            <w:r>
              <w:rPr>
                <w:color w:val="202327"/>
                <w:spacing w:val="16"/>
                <w:sz w:val="17"/>
                <w:szCs w:val="17"/>
              </w:rPr>
              <w:t xml:space="preserve"> </w:t>
            </w:r>
            <w:r>
              <w:rPr>
                <w:color w:val="202327"/>
                <w:sz w:val="17"/>
                <w:szCs w:val="17"/>
              </w:rPr>
              <w:t>fee—first</w:t>
            </w:r>
            <w:r>
              <w:rPr>
                <w:color w:val="202327"/>
                <w:spacing w:val="-8"/>
                <w:sz w:val="17"/>
                <w:szCs w:val="17"/>
              </w:rPr>
              <w:t xml:space="preserve"> </w:t>
            </w:r>
            <w:r>
              <w:rPr>
                <w:color w:val="202327"/>
                <w:spacing w:val="-4"/>
                <w:sz w:val="17"/>
                <w:szCs w:val="17"/>
              </w:rPr>
              <w:t>year)</w:t>
            </w:r>
          </w:p>
        </w:tc>
        <w:tc>
          <w:tcPr>
            <w:tcW w:w="2133" w:type="dxa"/>
            <w:tcBorders>
              <w:top w:val="single" w:sz="6" w:space="0" w:color="202327"/>
              <w:left w:val="single" w:sz="6" w:space="0" w:color="202327"/>
              <w:bottom w:val="single" w:sz="6" w:space="0" w:color="202327"/>
              <w:right w:val="single" w:sz="6" w:space="0" w:color="202327"/>
            </w:tcBorders>
          </w:tcPr>
          <w:p w14:paraId="6E72C486" w14:textId="77777777" w:rsidR="00846810" w:rsidRDefault="00846810" w:rsidP="00846810">
            <w:pPr>
              <w:pStyle w:val="TableParagraph"/>
              <w:kinsoku w:val="0"/>
              <w:overflowPunct w:val="0"/>
              <w:rPr>
                <w:color w:val="202327"/>
                <w:spacing w:val="-4"/>
                <w:sz w:val="17"/>
                <w:szCs w:val="17"/>
              </w:rPr>
            </w:pPr>
            <w:r>
              <w:rPr>
                <w:color w:val="202327"/>
                <w:spacing w:val="-4"/>
                <w:sz w:val="17"/>
                <w:szCs w:val="17"/>
              </w:rPr>
              <w:t>$120</w:t>
            </w:r>
          </w:p>
        </w:tc>
        <w:tc>
          <w:tcPr>
            <w:tcW w:w="2438" w:type="dxa"/>
            <w:tcBorders>
              <w:top w:val="single" w:sz="6" w:space="0" w:color="202327"/>
              <w:left w:val="single" w:sz="6" w:space="0" w:color="202327"/>
              <w:bottom w:val="single" w:sz="6" w:space="0" w:color="202327"/>
              <w:right w:val="single" w:sz="6" w:space="0" w:color="202327"/>
            </w:tcBorders>
            <w:shd w:val="clear" w:color="auto" w:fill="E1E5EC"/>
          </w:tcPr>
          <w:p w14:paraId="43EA485C" w14:textId="77777777" w:rsidR="00846810" w:rsidRDefault="00846810" w:rsidP="00846810">
            <w:pPr>
              <w:pStyle w:val="TableParagraph"/>
              <w:kinsoku w:val="0"/>
              <w:overflowPunct w:val="0"/>
              <w:spacing w:before="0"/>
              <w:ind w:left="0"/>
              <w:rPr>
                <w:rFonts w:ascii="Times New Roman" w:hAnsi="Times New Roman" w:cs="Times New Roman"/>
                <w:sz w:val="16"/>
                <w:szCs w:val="16"/>
              </w:rPr>
            </w:pPr>
          </w:p>
        </w:tc>
        <w:tc>
          <w:tcPr>
            <w:tcW w:w="2438" w:type="dxa"/>
            <w:tcBorders>
              <w:top w:val="single" w:sz="6" w:space="0" w:color="202327"/>
              <w:left w:val="single" w:sz="6" w:space="0" w:color="202327"/>
              <w:bottom w:val="single" w:sz="6" w:space="0" w:color="202327"/>
              <w:right w:val="single" w:sz="6" w:space="0" w:color="202327"/>
            </w:tcBorders>
            <w:shd w:val="clear" w:color="auto" w:fill="FFFFFF" w:themeFill="background1"/>
          </w:tcPr>
          <w:p w14:paraId="0DE6B8AF" w14:textId="0A6093F2" w:rsidR="00846810" w:rsidRPr="00B36493" w:rsidRDefault="00B36493" w:rsidP="00846810">
            <w:pPr>
              <w:pStyle w:val="TableParagraph"/>
              <w:kinsoku w:val="0"/>
              <w:overflowPunct w:val="0"/>
              <w:spacing w:before="0"/>
              <w:ind w:left="0"/>
              <w:rPr>
                <w:rFonts w:asciiTheme="minorHAnsi" w:hAnsiTheme="minorHAnsi" w:cstheme="minorHAnsi"/>
                <w:sz w:val="16"/>
                <w:szCs w:val="16"/>
              </w:rPr>
            </w:pPr>
            <w:r w:rsidRPr="00B36493">
              <w:rPr>
                <w:rFonts w:asciiTheme="minorHAnsi" w:hAnsiTheme="minorHAnsi" w:cstheme="minorHAnsi"/>
                <w:sz w:val="16"/>
                <w:szCs w:val="16"/>
              </w:rPr>
              <w:t xml:space="preserve"> $120</w:t>
            </w:r>
          </w:p>
        </w:tc>
      </w:tr>
      <w:tr w:rsidR="00846810" w14:paraId="4629365A"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5BE901F9" w14:textId="70F57596" w:rsidR="00846810" w:rsidRDefault="00846810" w:rsidP="00846810">
            <w:pPr>
              <w:pStyle w:val="TableParagraph"/>
              <w:kinsoku w:val="0"/>
              <w:overflowPunct w:val="0"/>
              <w:rPr>
                <w:b/>
                <w:bCs/>
                <w:color w:val="202327"/>
                <w:spacing w:val="9"/>
                <w:w w:val="105"/>
                <w:sz w:val="17"/>
                <w:szCs w:val="17"/>
              </w:rPr>
            </w:pPr>
            <w:r>
              <w:rPr>
                <w:b/>
                <w:bCs/>
                <w:color w:val="202327"/>
                <w:spacing w:val="9"/>
                <w:w w:val="105"/>
                <w:sz w:val="17"/>
                <w:szCs w:val="17"/>
              </w:rPr>
              <w:t>Total</w:t>
            </w:r>
            <w:r w:rsidR="00B36493">
              <w:rPr>
                <w:b/>
                <w:bCs/>
                <w:color w:val="202327"/>
                <w:spacing w:val="9"/>
                <w:w w:val="105"/>
                <w:sz w:val="17"/>
                <w:szCs w:val="17"/>
              </w:rPr>
              <w:t xml:space="preserve"> Direct Costs</w:t>
            </w:r>
          </w:p>
        </w:tc>
        <w:tc>
          <w:tcPr>
            <w:tcW w:w="2133" w:type="dxa"/>
            <w:tcBorders>
              <w:top w:val="single" w:sz="6" w:space="0" w:color="202327"/>
              <w:left w:val="single" w:sz="6" w:space="0" w:color="202327"/>
              <w:bottom w:val="single" w:sz="6" w:space="0" w:color="202327"/>
              <w:right w:val="single" w:sz="6" w:space="0" w:color="202327"/>
            </w:tcBorders>
          </w:tcPr>
          <w:p w14:paraId="14FD83B4" w14:textId="4FC6A66F" w:rsidR="00846810" w:rsidRDefault="00846810" w:rsidP="00846810">
            <w:pPr>
              <w:pStyle w:val="TableParagraph"/>
              <w:kinsoku w:val="0"/>
              <w:overflowPunct w:val="0"/>
              <w:rPr>
                <w:b/>
                <w:bCs/>
                <w:color w:val="202327"/>
                <w:spacing w:val="-2"/>
                <w:sz w:val="17"/>
                <w:szCs w:val="17"/>
              </w:rPr>
            </w:pPr>
            <w:r>
              <w:rPr>
                <w:b/>
                <w:bCs/>
                <w:color w:val="202327"/>
                <w:spacing w:val="-2"/>
                <w:sz w:val="17"/>
                <w:szCs w:val="17"/>
              </w:rPr>
              <w:t>$</w:t>
            </w:r>
            <w:r w:rsidR="00B36493">
              <w:rPr>
                <w:b/>
                <w:bCs/>
                <w:color w:val="202327"/>
                <w:spacing w:val="-2"/>
                <w:sz w:val="17"/>
                <w:szCs w:val="17"/>
              </w:rPr>
              <w:t>30,971.25</w:t>
            </w:r>
          </w:p>
        </w:tc>
        <w:tc>
          <w:tcPr>
            <w:tcW w:w="2438" w:type="dxa"/>
            <w:tcBorders>
              <w:top w:val="single" w:sz="6" w:space="0" w:color="202327"/>
              <w:left w:val="single" w:sz="6" w:space="0" w:color="202327"/>
              <w:bottom w:val="single" w:sz="6" w:space="0" w:color="202327"/>
              <w:right w:val="single" w:sz="6" w:space="0" w:color="202327"/>
            </w:tcBorders>
          </w:tcPr>
          <w:p w14:paraId="5CB2467D" w14:textId="58E3F249" w:rsidR="00846810" w:rsidRDefault="00B36493" w:rsidP="00846810">
            <w:pPr>
              <w:pStyle w:val="TableParagraph"/>
              <w:kinsoku w:val="0"/>
              <w:overflowPunct w:val="0"/>
              <w:ind w:left="75"/>
              <w:rPr>
                <w:b/>
                <w:bCs/>
                <w:color w:val="202327"/>
                <w:spacing w:val="-2"/>
                <w:sz w:val="17"/>
                <w:szCs w:val="17"/>
              </w:rPr>
            </w:pPr>
            <w:r>
              <w:rPr>
                <w:b/>
                <w:bCs/>
                <w:color w:val="202327"/>
                <w:spacing w:val="-2"/>
                <w:sz w:val="17"/>
                <w:szCs w:val="17"/>
              </w:rPr>
              <w:t>$27,138.25</w:t>
            </w:r>
          </w:p>
        </w:tc>
        <w:tc>
          <w:tcPr>
            <w:tcW w:w="2438" w:type="dxa"/>
            <w:tcBorders>
              <w:top w:val="single" w:sz="6" w:space="0" w:color="202327"/>
              <w:left w:val="single" w:sz="6" w:space="0" w:color="202327"/>
              <w:bottom w:val="single" w:sz="6" w:space="0" w:color="202327"/>
              <w:right w:val="single" w:sz="6" w:space="0" w:color="202327"/>
            </w:tcBorders>
          </w:tcPr>
          <w:p w14:paraId="3E4708CB" w14:textId="3872AAB7" w:rsidR="00846810" w:rsidRDefault="00B36493" w:rsidP="00846810">
            <w:pPr>
              <w:pStyle w:val="TableParagraph"/>
              <w:kinsoku w:val="0"/>
              <w:overflowPunct w:val="0"/>
              <w:ind w:left="75"/>
              <w:rPr>
                <w:b/>
                <w:bCs/>
                <w:color w:val="202327"/>
                <w:spacing w:val="-2"/>
                <w:sz w:val="17"/>
                <w:szCs w:val="17"/>
              </w:rPr>
            </w:pPr>
            <w:r>
              <w:rPr>
                <w:b/>
                <w:bCs/>
                <w:color w:val="202327"/>
                <w:spacing w:val="-2"/>
                <w:sz w:val="17"/>
                <w:szCs w:val="17"/>
              </w:rPr>
              <w:t>$58,109.50</w:t>
            </w:r>
          </w:p>
        </w:tc>
      </w:tr>
      <w:tr w:rsidR="00846810" w14:paraId="37A5E4ED"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shd w:val="clear" w:color="auto" w:fill="E1E5EC"/>
          </w:tcPr>
          <w:p w14:paraId="3616F609" w14:textId="1F884105" w:rsidR="00846810" w:rsidRDefault="00B36493" w:rsidP="00846810">
            <w:pPr>
              <w:pStyle w:val="TableParagraph"/>
              <w:kinsoku w:val="0"/>
              <w:overflowPunct w:val="0"/>
              <w:rPr>
                <w:b/>
                <w:bCs/>
                <w:color w:val="202327"/>
                <w:spacing w:val="-2"/>
                <w:w w:val="105"/>
                <w:sz w:val="17"/>
                <w:szCs w:val="17"/>
              </w:rPr>
            </w:pPr>
            <w:r>
              <w:rPr>
                <w:b/>
                <w:bCs/>
                <w:color w:val="202327"/>
                <w:w w:val="105"/>
                <w:sz w:val="17"/>
                <w:szCs w:val="17"/>
              </w:rPr>
              <w:t xml:space="preserve">Estimated </w:t>
            </w:r>
            <w:r w:rsidR="00846810">
              <w:rPr>
                <w:b/>
                <w:bCs/>
                <w:color w:val="202327"/>
                <w:w w:val="105"/>
                <w:sz w:val="17"/>
                <w:szCs w:val="17"/>
              </w:rPr>
              <w:t>Educational</w:t>
            </w:r>
            <w:r w:rsidR="00846810">
              <w:rPr>
                <w:b/>
                <w:bCs/>
                <w:color w:val="202327"/>
                <w:spacing w:val="62"/>
                <w:w w:val="105"/>
                <w:sz w:val="17"/>
                <w:szCs w:val="17"/>
              </w:rPr>
              <w:t xml:space="preserve"> </w:t>
            </w:r>
            <w:r w:rsidR="00846810">
              <w:rPr>
                <w:b/>
                <w:bCs/>
                <w:color w:val="202327"/>
                <w:spacing w:val="-2"/>
                <w:w w:val="105"/>
                <w:sz w:val="17"/>
                <w:szCs w:val="17"/>
              </w:rPr>
              <w:t>Supplies</w:t>
            </w:r>
          </w:p>
        </w:tc>
        <w:tc>
          <w:tcPr>
            <w:tcW w:w="2133" w:type="dxa"/>
            <w:tcBorders>
              <w:top w:val="single" w:sz="6" w:space="0" w:color="202327"/>
              <w:left w:val="single" w:sz="6" w:space="0" w:color="202327"/>
              <w:bottom w:val="single" w:sz="6" w:space="0" w:color="202327"/>
              <w:right w:val="single" w:sz="6" w:space="0" w:color="202327"/>
            </w:tcBorders>
            <w:shd w:val="clear" w:color="auto" w:fill="E1E5EC"/>
          </w:tcPr>
          <w:p w14:paraId="29E97ADB" w14:textId="77777777" w:rsidR="00846810" w:rsidRDefault="00846810" w:rsidP="00846810">
            <w:pPr>
              <w:pStyle w:val="TableParagraph"/>
              <w:kinsoku w:val="0"/>
              <w:overflowPunct w:val="0"/>
              <w:spacing w:before="0"/>
              <w:ind w:left="0"/>
              <w:rPr>
                <w:rFonts w:ascii="Times New Roman" w:hAnsi="Times New Roman" w:cs="Times New Roman"/>
                <w:sz w:val="16"/>
                <w:szCs w:val="16"/>
              </w:rPr>
            </w:pPr>
          </w:p>
        </w:tc>
        <w:tc>
          <w:tcPr>
            <w:tcW w:w="2438" w:type="dxa"/>
            <w:tcBorders>
              <w:top w:val="single" w:sz="6" w:space="0" w:color="202327"/>
              <w:left w:val="single" w:sz="6" w:space="0" w:color="202327"/>
              <w:bottom w:val="single" w:sz="6" w:space="0" w:color="202327"/>
              <w:right w:val="single" w:sz="6" w:space="0" w:color="202327"/>
            </w:tcBorders>
            <w:shd w:val="clear" w:color="auto" w:fill="E1E5EC"/>
          </w:tcPr>
          <w:p w14:paraId="7D1AF740" w14:textId="77777777" w:rsidR="00846810" w:rsidRDefault="00846810" w:rsidP="00846810">
            <w:pPr>
              <w:pStyle w:val="TableParagraph"/>
              <w:kinsoku w:val="0"/>
              <w:overflowPunct w:val="0"/>
              <w:spacing w:before="0"/>
              <w:ind w:left="0"/>
              <w:rPr>
                <w:rFonts w:ascii="Times New Roman" w:hAnsi="Times New Roman" w:cs="Times New Roman"/>
                <w:sz w:val="16"/>
                <w:szCs w:val="16"/>
              </w:rPr>
            </w:pPr>
          </w:p>
        </w:tc>
        <w:tc>
          <w:tcPr>
            <w:tcW w:w="2438" w:type="dxa"/>
            <w:tcBorders>
              <w:top w:val="single" w:sz="6" w:space="0" w:color="202327"/>
              <w:left w:val="single" w:sz="6" w:space="0" w:color="202327"/>
              <w:bottom w:val="single" w:sz="6" w:space="0" w:color="202327"/>
              <w:right w:val="single" w:sz="6" w:space="0" w:color="202327"/>
            </w:tcBorders>
            <w:shd w:val="clear" w:color="auto" w:fill="E1E5EC"/>
          </w:tcPr>
          <w:p w14:paraId="0E8C4E56" w14:textId="77777777" w:rsidR="00846810" w:rsidRDefault="00846810" w:rsidP="00846810">
            <w:pPr>
              <w:pStyle w:val="TableParagraph"/>
              <w:kinsoku w:val="0"/>
              <w:overflowPunct w:val="0"/>
              <w:spacing w:before="0"/>
              <w:ind w:left="0"/>
              <w:rPr>
                <w:rFonts w:ascii="Times New Roman" w:hAnsi="Times New Roman" w:cs="Times New Roman"/>
                <w:sz w:val="16"/>
                <w:szCs w:val="16"/>
              </w:rPr>
            </w:pPr>
          </w:p>
        </w:tc>
      </w:tr>
      <w:tr w:rsidR="00846810" w14:paraId="5D9D56EA"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724C2DF6" w14:textId="77777777" w:rsidR="00846810" w:rsidRDefault="00846810" w:rsidP="00846810">
            <w:pPr>
              <w:pStyle w:val="TableParagraph"/>
              <w:kinsoku w:val="0"/>
              <w:overflowPunct w:val="0"/>
              <w:rPr>
                <w:color w:val="202327"/>
                <w:spacing w:val="-2"/>
                <w:sz w:val="17"/>
                <w:szCs w:val="17"/>
              </w:rPr>
            </w:pPr>
            <w:r>
              <w:rPr>
                <w:color w:val="202327"/>
                <w:sz w:val="17"/>
                <w:szCs w:val="17"/>
              </w:rPr>
              <w:t>Books</w:t>
            </w:r>
            <w:r>
              <w:rPr>
                <w:color w:val="202327"/>
                <w:spacing w:val="14"/>
                <w:sz w:val="17"/>
                <w:szCs w:val="17"/>
              </w:rPr>
              <w:t xml:space="preserve"> </w:t>
            </w:r>
            <w:r>
              <w:rPr>
                <w:color w:val="202327"/>
                <w:sz w:val="17"/>
                <w:szCs w:val="17"/>
              </w:rPr>
              <w:t>&amp;</w:t>
            </w:r>
            <w:r>
              <w:rPr>
                <w:color w:val="202327"/>
                <w:spacing w:val="8"/>
                <w:sz w:val="17"/>
                <w:szCs w:val="17"/>
              </w:rPr>
              <w:t xml:space="preserve"> </w:t>
            </w:r>
            <w:r>
              <w:rPr>
                <w:color w:val="202327"/>
                <w:spacing w:val="-2"/>
                <w:sz w:val="17"/>
                <w:szCs w:val="17"/>
              </w:rPr>
              <w:t>Supplies</w:t>
            </w:r>
          </w:p>
        </w:tc>
        <w:tc>
          <w:tcPr>
            <w:tcW w:w="2133" w:type="dxa"/>
            <w:tcBorders>
              <w:top w:val="single" w:sz="6" w:space="0" w:color="202327"/>
              <w:left w:val="single" w:sz="6" w:space="0" w:color="202327"/>
              <w:bottom w:val="single" w:sz="6" w:space="0" w:color="202327"/>
              <w:right w:val="single" w:sz="6" w:space="0" w:color="202327"/>
            </w:tcBorders>
          </w:tcPr>
          <w:p w14:paraId="6F8C3CB6" w14:textId="7E236EA0" w:rsidR="00846810" w:rsidRDefault="00846810" w:rsidP="00846810">
            <w:pPr>
              <w:pStyle w:val="TableParagraph"/>
              <w:kinsoku w:val="0"/>
              <w:overflowPunct w:val="0"/>
              <w:rPr>
                <w:color w:val="202327"/>
                <w:spacing w:val="-4"/>
                <w:sz w:val="17"/>
                <w:szCs w:val="17"/>
              </w:rPr>
            </w:pPr>
            <w:r>
              <w:rPr>
                <w:color w:val="202327"/>
                <w:spacing w:val="-4"/>
                <w:sz w:val="17"/>
                <w:szCs w:val="17"/>
              </w:rPr>
              <w:t>$</w:t>
            </w:r>
            <w:r w:rsidR="00B36493">
              <w:rPr>
                <w:color w:val="202327"/>
                <w:spacing w:val="-4"/>
                <w:sz w:val="17"/>
                <w:szCs w:val="17"/>
              </w:rPr>
              <w:t>334</w:t>
            </w:r>
          </w:p>
        </w:tc>
        <w:tc>
          <w:tcPr>
            <w:tcW w:w="2438" w:type="dxa"/>
            <w:tcBorders>
              <w:top w:val="single" w:sz="6" w:space="0" w:color="202327"/>
              <w:left w:val="single" w:sz="6" w:space="0" w:color="202327"/>
              <w:bottom w:val="single" w:sz="6" w:space="0" w:color="202327"/>
              <w:right w:val="single" w:sz="6" w:space="0" w:color="202327"/>
            </w:tcBorders>
          </w:tcPr>
          <w:p w14:paraId="7202062E" w14:textId="3FE70089" w:rsidR="00846810" w:rsidRDefault="00846810" w:rsidP="00846810">
            <w:pPr>
              <w:pStyle w:val="TableParagraph"/>
              <w:kinsoku w:val="0"/>
              <w:overflowPunct w:val="0"/>
              <w:ind w:left="75"/>
              <w:rPr>
                <w:color w:val="202327"/>
                <w:spacing w:val="-4"/>
                <w:sz w:val="17"/>
                <w:szCs w:val="17"/>
              </w:rPr>
            </w:pPr>
            <w:r>
              <w:rPr>
                <w:color w:val="202327"/>
                <w:spacing w:val="-4"/>
                <w:sz w:val="17"/>
                <w:szCs w:val="17"/>
              </w:rPr>
              <w:t>$</w:t>
            </w:r>
            <w:r w:rsidR="00B36493">
              <w:rPr>
                <w:color w:val="202327"/>
                <w:spacing w:val="-4"/>
                <w:sz w:val="17"/>
                <w:szCs w:val="17"/>
              </w:rPr>
              <w:t>334</w:t>
            </w:r>
          </w:p>
        </w:tc>
        <w:tc>
          <w:tcPr>
            <w:tcW w:w="2438" w:type="dxa"/>
            <w:tcBorders>
              <w:top w:val="single" w:sz="6" w:space="0" w:color="202327"/>
              <w:left w:val="single" w:sz="6" w:space="0" w:color="202327"/>
              <w:bottom w:val="single" w:sz="6" w:space="0" w:color="202327"/>
              <w:right w:val="single" w:sz="6" w:space="0" w:color="202327"/>
            </w:tcBorders>
          </w:tcPr>
          <w:p w14:paraId="52B3FA7C" w14:textId="58D9A40D" w:rsidR="00846810" w:rsidRDefault="00B36493" w:rsidP="00846810">
            <w:pPr>
              <w:pStyle w:val="TableParagraph"/>
              <w:kinsoku w:val="0"/>
              <w:overflowPunct w:val="0"/>
              <w:ind w:left="75"/>
              <w:rPr>
                <w:color w:val="202327"/>
                <w:spacing w:val="-4"/>
                <w:sz w:val="17"/>
                <w:szCs w:val="17"/>
              </w:rPr>
            </w:pPr>
            <w:r>
              <w:rPr>
                <w:color w:val="202327"/>
                <w:spacing w:val="-4"/>
                <w:sz w:val="17"/>
                <w:szCs w:val="17"/>
              </w:rPr>
              <w:t>$668</w:t>
            </w:r>
          </w:p>
        </w:tc>
      </w:tr>
      <w:tr w:rsidR="00846810" w14:paraId="549BDB7C"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781C301D" w14:textId="77777777" w:rsidR="00846810" w:rsidRDefault="00846810" w:rsidP="00846810">
            <w:pPr>
              <w:pStyle w:val="TableParagraph"/>
              <w:kinsoku w:val="0"/>
              <w:overflowPunct w:val="0"/>
              <w:rPr>
                <w:b/>
                <w:bCs/>
                <w:color w:val="202327"/>
                <w:spacing w:val="9"/>
                <w:w w:val="105"/>
                <w:sz w:val="17"/>
                <w:szCs w:val="17"/>
              </w:rPr>
            </w:pPr>
            <w:r>
              <w:rPr>
                <w:b/>
                <w:bCs/>
                <w:color w:val="202327"/>
                <w:spacing w:val="9"/>
                <w:w w:val="105"/>
                <w:sz w:val="17"/>
                <w:szCs w:val="17"/>
              </w:rPr>
              <w:t>Total</w:t>
            </w:r>
          </w:p>
        </w:tc>
        <w:tc>
          <w:tcPr>
            <w:tcW w:w="2133" w:type="dxa"/>
            <w:tcBorders>
              <w:top w:val="single" w:sz="6" w:space="0" w:color="202327"/>
              <w:left w:val="single" w:sz="6" w:space="0" w:color="202327"/>
              <w:bottom w:val="single" w:sz="6" w:space="0" w:color="202327"/>
              <w:right w:val="single" w:sz="6" w:space="0" w:color="202327"/>
            </w:tcBorders>
          </w:tcPr>
          <w:p w14:paraId="6C6EB1F5" w14:textId="322330F2" w:rsidR="00846810" w:rsidRDefault="008D169B" w:rsidP="00846810">
            <w:pPr>
              <w:pStyle w:val="TableParagraph"/>
              <w:kinsoku w:val="0"/>
              <w:overflowPunct w:val="0"/>
              <w:rPr>
                <w:b/>
                <w:bCs/>
                <w:color w:val="202327"/>
                <w:spacing w:val="-4"/>
                <w:sz w:val="17"/>
                <w:szCs w:val="17"/>
              </w:rPr>
            </w:pPr>
            <w:r>
              <w:rPr>
                <w:b/>
                <w:bCs/>
                <w:color w:val="202327"/>
                <w:spacing w:val="-4"/>
                <w:sz w:val="17"/>
                <w:szCs w:val="17"/>
              </w:rPr>
              <w:t>$334</w:t>
            </w:r>
          </w:p>
        </w:tc>
        <w:tc>
          <w:tcPr>
            <w:tcW w:w="2438" w:type="dxa"/>
            <w:tcBorders>
              <w:top w:val="single" w:sz="6" w:space="0" w:color="202327"/>
              <w:left w:val="single" w:sz="6" w:space="0" w:color="202327"/>
              <w:bottom w:val="single" w:sz="6" w:space="0" w:color="202327"/>
              <w:right w:val="single" w:sz="6" w:space="0" w:color="202327"/>
            </w:tcBorders>
          </w:tcPr>
          <w:p w14:paraId="6DADF3B8" w14:textId="78E204F0" w:rsidR="00846810" w:rsidRDefault="00846810" w:rsidP="00846810">
            <w:pPr>
              <w:pStyle w:val="TableParagraph"/>
              <w:kinsoku w:val="0"/>
              <w:overflowPunct w:val="0"/>
              <w:ind w:left="75"/>
              <w:rPr>
                <w:b/>
                <w:bCs/>
                <w:color w:val="202327"/>
                <w:spacing w:val="-4"/>
                <w:sz w:val="17"/>
                <w:szCs w:val="17"/>
              </w:rPr>
            </w:pPr>
            <w:r>
              <w:rPr>
                <w:b/>
                <w:bCs/>
                <w:color w:val="202327"/>
                <w:spacing w:val="-4"/>
                <w:sz w:val="17"/>
                <w:szCs w:val="17"/>
              </w:rPr>
              <w:t>$</w:t>
            </w:r>
            <w:r w:rsidR="008D169B">
              <w:rPr>
                <w:b/>
                <w:bCs/>
                <w:color w:val="202327"/>
                <w:spacing w:val="-4"/>
                <w:sz w:val="17"/>
                <w:szCs w:val="17"/>
              </w:rPr>
              <w:t>334</w:t>
            </w:r>
          </w:p>
        </w:tc>
        <w:tc>
          <w:tcPr>
            <w:tcW w:w="2438" w:type="dxa"/>
            <w:tcBorders>
              <w:top w:val="single" w:sz="6" w:space="0" w:color="202327"/>
              <w:left w:val="single" w:sz="6" w:space="0" w:color="202327"/>
              <w:bottom w:val="single" w:sz="6" w:space="0" w:color="202327"/>
              <w:right w:val="single" w:sz="6" w:space="0" w:color="202327"/>
            </w:tcBorders>
          </w:tcPr>
          <w:p w14:paraId="456BD374" w14:textId="5AA10B86" w:rsidR="00846810" w:rsidRDefault="008D169B" w:rsidP="00846810">
            <w:pPr>
              <w:pStyle w:val="TableParagraph"/>
              <w:kinsoku w:val="0"/>
              <w:overflowPunct w:val="0"/>
              <w:ind w:left="75"/>
              <w:rPr>
                <w:b/>
                <w:bCs/>
                <w:color w:val="202327"/>
                <w:spacing w:val="-4"/>
                <w:sz w:val="17"/>
                <w:szCs w:val="17"/>
              </w:rPr>
            </w:pPr>
            <w:r>
              <w:rPr>
                <w:b/>
                <w:bCs/>
                <w:color w:val="202327"/>
                <w:spacing w:val="-4"/>
                <w:sz w:val="17"/>
                <w:szCs w:val="17"/>
              </w:rPr>
              <w:t>$668</w:t>
            </w:r>
          </w:p>
        </w:tc>
      </w:tr>
      <w:tr w:rsidR="00B36493" w14:paraId="57258EC3"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shd w:val="clear" w:color="auto" w:fill="D5DCE4" w:themeFill="text2" w:themeFillTint="33"/>
          </w:tcPr>
          <w:p w14:paraId="08287314" w14:textId="1C5652B6" w:rsidR="00B36493" w:rsidRDefault="00B36493" w:rsidP="00846810">
            <w:pPr>
              <w:pStyle w:val="TableParagraph"/>
              <w:kinsoku w:val="0"/>
              <w:overflowPunct w:val="0"/>
              <w:rPr>
                <w:b/>
                <w:bCs/>
                <w:color w:val="202327"/>
                <w:spacing w:val="9"/>
                <w:w w:val="105"/>
                <w:sz w:val="17"/>
                <w:szCs w:val="17"/>
              </w:rPr>
            </w:pPr>
            <w:r>
              <w:rPr>
                <w:b/>
                <w:bCs/>
                <w:color w:val="202327"/>
                <w:spacing w:val="9"/>
                <w:w w:val="105"/>
                <w:sz w:val="17"/>
                <w:szCs w:val="17"/>
              </w:rPr>
              <w:t>Estimated Indirect Costs</w:t>
            </w:r>
          </w:p>
        </w:tc>
        <w:tc>
          <w:tcPr>
            <w:tcW w:w="2133" w:type="dxa"/>
            <w:tcBorders>
              <w:top w:val="single" w:sz="6" w:space="0" w:color="202327"/>
              <w:left w:val="single" w:sz="6" w:space="0" w:color="202327"/>
              <w:bottom w:val="single" w:sz="6" w:space="0" w:color="202327"/>
              <w:right w:val="single" w:sz="6" w:space="0" w:color="202327"/>
            </w:tcBorders>
            <w:shd w:val="clear" w:color="auto" w:fill="D5DCE4" w:themeFill="text2" w:themeFillTint="33"/>
          </w:tcPr>
          <w:p w14:paraId="12D38090" w14:textId="77777777" w:rsidR="00B36493" w:rsidRDefault="00B36493" w:rsidP="00846810">
            <w:pPr>
              <w:pStyle w:val="TableParagraph"/>
              <w:kinsoku w:val="0"/>
              <w:overflowPunct w:val="0"/>
              <w:rPr>
                <w:b/>
                <w:bCs/>
                <w:color w:val="202327"/>
                <w:spacing w:val="-4"/>
                <w:sz w:val="17"/>
                <w:szCs w:val="17"/>
              </w:rPr>
            </w:pPr>
          </w:p>
        </w:tc>
        <w:tc>
          <w:tcPr>
            <w:tcW w:w="2438" w:type="dxa"/>
            <w:tcBorders>
              <w:top w:val="single" w:sz="6" w:space="0" w:color="202327"/>
              <w:left w:val="single" w:sz="6" w:space="0" w:color="202327"/>
              <w:bottom w:val="single" w:sz="6" w:space="0" w:color="202327"/>
              <w:right w:val="single" w:sz="6" w:space="0" w:color="202327"/>
            </w:tcBorders>
            <w:shd w:val="clear" w:color="auto" w:fill="D5DCE4" w:themeFill="text2" w:themeFillTint="33"/>
          </w:tcPr>
          <w:p w14:paraId="56F7D3ED" w14:textId="77777777" w:rsidR="00B36493" w:rsidRDefault="00B36493" w:rsidP="00846810">
            <w:pPr>
              <w:pStyle w:val="TableParagraph"/>
              <w:kinsoku w:val="0"/>
              <w:overflowPunct w:val="0"/>
              <w:ind w:left="75"/>
              <w:rPr>
                <w:b/>
                <w:bCs/>
                <w:color w:val="202327"/>
                <w:spacing w:val="-4"/>
                <w:sz w:val="17"/>
                <w:szCs w:val="17"/>
              </w:rPr>
            </w:pPr>
          </w:p>
        </w:tc>
        <w:tc>
          <w:tcPr>
            <w:tcW w:w="2438" w:type="dxa"/>
            <w:tcBorders>
              <w:top w:val="single" w:sz="6" w:space="0" w:color="202327"/>
              <w:left w:val="single" w:sz="6" w:space="0" w:color="202327"/>
              <w:bottom w:val="single" w:sz="6" w:space="0" w:color="202327"/>
              <w:right w:val="single" w:sz="6" w:space="0" w:color="202327"/>
            </w:tcBorders>
            <w:shd w:val="clear" w:color="auto" w:fill="D5DCE4" w:themeFill="text2" w:themeFillTint="33"/>
          </w:tcPr>
          <w:p w14:paraId="7C8A0D1A" w14:textId="77777777" w:rsidR="00B36493" w:rsidRDefault="00B36493" w:rsidP="00846810">
            <w:pPr>
              <w:pStyle w:val="TableParagraph"/>
              <w:kinsoku w:val="0"/>
              <w:overflowPunct w:val="0"/>
              <w:ind w:left="75"/>
              <w:rPr>
                <w:b/>
                <w:bCs/>
                <w:color w:val="202327"/>
                <w:spacing w:val="-4"/>
                <w:sz w:val="17"/>
                <w:szCs w:val="17"/>
              </w:rPr>
            </w:pPr>
          </w:p>
        </w:tc>
      </w:tr>
      <w:tr w:rsidR="00846810" w14:paraId="544BB29F"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shd w:val="clear" w:color="auto" w:fill="E1E5EC"/>
          </w:tcPr>
          <w:p w14:paraId="7A4015C9" w14:textId="77777777" w:rsidR="00846810" w:rsidRDefault="00846810" w:rsidP="00846810">
            <w:pPr>
              <w:pStyle w:val="TableParagraph"/>
              <w:kinsoku w:val="0"/>
              <w:overflowPunct w:val="0"/>
              <w:rPr>
                <w:b/>
                <w:bCs/>
                <w:color w:val="202327"/>
                <w:spacing w:val="-2"/>
                <w:w w:val="105"/>
                <w:sz w:val="17"/>
                <w:szCs w:val="17"/>
              </w:rPr>
            </w:pPr>
            <w:r>
              <w:rPr>
                <w:b/>
                <w:bCs/>
                <w:color w:val="202327"/>
                <w:w w:val="105"/>
                <w:sz w:val="17"/>
                <w:szCs w:val="17"/>
              </w:rPr>
              <w:t>Student</w:t>
            </w:r>
            <w:r>
              <w:rPr>
                <w:b/>
                <w:bCs/>
                <w:color w:val="202327"/>
                <w:spacing w:val="52"/>
                <w:w w:val="105"/>
                <w:sz w:val="17"/>
                <w:szCs w:val="17"/>
              </w:rPr>
              <w:t xml:space="preserve"> </w:t>
            </w:r>
            <w:r>
              <w:rPr>
                <w:b/>
                <w:bCs/>
                <w:color w:val="202327"/>
                <w:w w:val="105"/>
                <w:sz w:val="17"/>
                <w:szCs w:val="17"/>
              </w:rPr>
              <w:t>Living</w:t>
            </w:r>
            <w:r>
              <w:rPr>
                <w:b/>
                <w:bCs/>
                <w:color w:val="202327"/>
                <w:spacing w:val="30"/>
                <w:w w:val="105"/>
                <w:sz w:val="17"/>
                <w:szCs w:val="17"/>
              </w:rPr>
              <w:t xml:space="preserve"> </w:t>
            </w:r>
            <w:r>
              <w:rPr>
                <w:b/>
                <w:bCs/>
                <w:color w:val="202327"/>
                <w:spacing w:val="-2"/>
                <w:w w:val="105"/>
                <w:sz w:val="17"/>
                <w:szCs w:val="17"/>
              </w:rPr>
              <w:t>Expenses</w:t>
            </w:r>
          </w:p>
        </w:tc>
        <w:tc>
          <w:tcPr>
            <w:tcW w:w="2133" w:type="dxa"/>
            <w:tcBorders>
              <w:top w:val="single" w:sz="6" w:space="0" w:color="202327"/>
              <w:left w:val="single" w:sz="6" w:space="0" w:color="202327"/>
              <w:bottom w:val="single" w:sz="6" w:space="0" w:color="202327"/>
              <w:right w:val="single" w:sz="6" w:space="0" w:color="202327"/>
            </w:tcBorders>
            <w:shd w:val="clear" w:color="auto" w:fill="E1E5EC"/>
          </w:tcPr>
          <w:p w14:paraId="0790B5E3" w14:textId="77777777" w:rsidR="00846810" w:rsidRDefault="00846810" w:rsidP="00846810">
            <w:pPr>
              <w:pStyle w:val="TableParagraph"/>
              <w:kinsoku w:val="0"/>
              <w:overflowPunct w:val="0"/>
              <w:spacing w:before="0"/>
              <w:ind w:left="0"/>
              <w:rPr>
                <w:rFonts w:ascii="Times New Roman" w:hAnsi="Times New Roman" w:cs="Times New Roman"/>
                <w:sz w:val="16"/>
                <w:szCs w:val="16"/>
              </w:rPr>
            </w:pPr>
          </w:p>
        </w:tc>
        <w:tc>
          <w:tcPr>
            <w:tcW w:w="2438" w:type="dxa"/>
            <w:tcBorders>
              <w:top w:val="single" w:sz="6" w:space="0" w:color="202327"/>
              <w:left w:val="single" w:sz="6" w:space="0" w:color="202327"/>
              <w:bottom w:val="single" w:sz="6" w:space="0" w:color="202327"/>
              <w:right w:val="single" w:sz="6" w:space="0" w:color="202327"/>
            </w:tcBorders>
            <w:shd w:val="clear" w:color="auto" w:fill="E1E5EC"/>
          </w:tcPr>
          <w:p w14:paraId="559E6E4D" w14:textId="77777777" w:rsidR="00846810" w:rsidRDefault="00846810" w:rsidP="00846810">
            <w:pPr>
              <w:pStyle w:val="TableParagraph"/>
              <w:kinsoku w:val="0"/>
              <w:overflowPunct w:val="0"/>
              <w:spacing w:before="0"/>
              <w:ind w:left="0"/>
              <w:rPr>
                <w:rFonts w:ascii="Times New Roman" w:hAnsi="Times New Roman" w:cs="Times New Roman"/>
                <w:sz w:val="16"/>
                <w:szCs w:val="16"/>
              </w:rPr>
            </w:pPr>
          </w:p>
        </w:tc>
        <w:tc>
          <w:tcPr>
            <w:tcW w:w="2438" w:type="dxa"/>
            <w:tcBorders>
              <w:top w:val="single" w:sz="6" w:space="0" w:color="202327"/>
              <w:left w:val="single" w:sz="6" w:space="0" w:color="202327"/>
              <w:bottom w:val="single" w:sz="6" w:space="0" w:color="202327"/>
              <w:right w:val="single" w:sz="6" w:space="0" w:color="202327"/>
            </w:tcBorders>
            <w:shd w:val="clear" w:color="auto" w:fill="E1E5EC"/>
          </w:tcPr>
          <w:p w14:paraId="39FA5996" w14:textId="77777777" w:rsidR="00846810" w:rsidRDefault="00846810" w:rsidP="00846810">
            <w:pPr>
              <w:pStyle w:val="TableParagraph"/>
              <w:kinsoku w:val="0"/>
              <w:overflowPunct w:val="0"/>
              <w:spacing w:before="0"/>
              <w:ind w:left="0"/>
              <w:rPr>
                <w:rFonts w:ascii="Times New Roman" w:hAnsi="Times New Roman" w:cs="Times New Roman"/>
                <w:sz w:val="16"/>
                <w:szCs w:val="16"/>
              </w:rPr>
            </w:pPr>
          </w:p>
        </w:tc>
      </w:tr>
      <w:tr w:rsidR="00846810" w14:paraId="2456F6FD"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77106383" w14:textId="6B309B7C" w:rsidR="00846810" w:rsidRDefault="00B36493" w:rsidP="00846810">
            <w:pPr>
              <w:pStyle w:val="TableParagraph"/>
              <w:kinsoku w:val="0"/>
              <w:overflowPunct w:val="0"/>
              <w:rPr>
                <w:color w:val="202327"/>
                <w:spacing w:val="-4"/>
                <w:sz w:val="17"/>
                <w:szCs w:val="17"/>
              </w:rPr>
            </w:pPr>
            <w:r>
              <w:rPr>
                <w:color w:val="202327"/>
                <w:sz w:val="17"/>
                <w:szCs w:val="17"/>
              </w:rPr>
              <w:t>Board (Food)</w:t>
            </w:r>
          </w:p>
        </w:tc>
        <w:tc>
          <w:tcPr>
            <w:tcW w:w="2133" w:type="dxa"/>
            <w:tcBorders>
              <w:top w:val="single" w:sz="6" w:space="0" w:color="202327"/>
              <w:left w:val="single" w:sz="6" w:space="0" w:color="202327"/>
              <w:bottom w:val="single" w:sz="6" w:space="0" w:color="202327"/>
              <w:right w:val="single" w:sz="6" w:space="0" w:color="202327"/>
            </w:tcBorders>
          </w:tcPr>
          <w:p w14:paraId="4AC68C0E" w14:textId="2AA301DF" w:rsidR="00846810" w:rsidRDefault="00846810" w:rsidP="00846810">
            <w:pPr>
              <w:pStyle w:val="TableParagraph"/>
              <w:kinsoku w:val="0"/>
              <w:overflowPunct w:val="0"/>
              <w:rPr>
                <w:color w:val="202327"/>
                <w:spacing w:val="-2"/>
                <w:sz w:val="17"/>
                <w:szCs w:val="17"/>
              </w:rPr>
            </w:pPr>
            <w:r>
              <w:rPr>
                <w:color w:val="202327"/>
                <w:spacing w:val="-2"/>
                <w:sz w:val="17"/>
                <w:szCs w:val="17"/>
              </w:rPr>
              <w:t>$</w:t>
            </w:r>
            <w:r w:rsidR="00B36493">
              <w:rPr>
                <w:color w:val="202327"/>
                <w:spacing w:val="-2"/>
                <w:sz w:val="17"/>
                <w:szCs w:val="17"/>
              </w:rPr>
              <w:t>1,816</w:t>
            </w:r>
          </w:p>
        </w:tc>
        <w:tc>
          <w:tcPr>
            <w:tcW w:w="2438" w:type="dxa"/>
            <w:tcBorders>
              <w:top w:val="single" w:sz="6" w:space="0" w:color="202327"/>
              <w:left w:val="single" w:sz="6" w:space="0" w:color="202327"/>
              <w:bottom w:val="single" w:sz="6" w:space="0" w:color="202327"/>
              <w:right w:val="single" w:sz="6" w:space="0" w:color="202327"/>
            </w:tcBorders>
          </w:tcPr>
          <w:p w14:paraId="3DF7CB7B" w14:textId="2154EF1F" w:rsidR="00846810" w:rsidRDefault="00846810" w:rsidP="00846810">
            <w:pPr>
              <w:pStyle w:val="TableParagraph"/>
              <w:kinsoku w:val="0"/>
              <w:overflowPunct w:val="0"/>
              <w:ind w:left="75"/>
              <w:rPr>
                <w:color w:val="202327"/>
                <w:spacing w:val="-2"/>
                <w:sz w:val="17"/>
                <w:szCs w:val="17"/>
              </w:rPr>
            </w:pPr>
            <w:r>
              <w:rPr>
                <w:color w:val="202327"/>
                <w:spacing w:val="-2"/>
                <w:sz w:val="17"/>
                <w:szCs w:val="17"/>
              </w:rPr>
              <w:t>$</w:t>
            </w:r>
            <w:r w:rsidR="00B36493">
              <w:rPr>
                <w:color w:val="202327"/>
                <w:spacing w:val="-2"/>
                <w:sz w:val="17"/>
                <w:szCs w:val="17"/>
              </w:rPr>
              <w:t>2,270</w:t>
            </w:r>
          </w:p>
        </w:tc>
        <w:tc>
          <w:tcPr>
            <w:tcW w:w="2438" w:type="dxa"/>
            <w:tcBorders>
              <w:top w:val="single" w:sz="6" w:space="0" w:color="202327"/>
              <w:left w:val="single" w:sz="6" w:space="0" w:color="202327"/>
              <w:bottom w:val="single" w:sz="6" w:space="0" w:color="202327"/>
              <w:right w:val="single" w:sz="6" w:space="0" w:color="202327"/>
            </w:tcBorders>
          </w:tcPr>
          <w:p w14:paraId="6645F1B7" w14:textId="2414AF39" w:rsidR="00846810" w:rsidRDefault="00B36493" w:rsidP="00846810">
            <w:pPr>
              <w:pStyle w:val="TableParagraph"/>
              <w:kinsoku w:val="0"/>
              <w:overflowPunct w:val="0"/>
              <w:ind w:left="75"/>
              <w:rPr>
                <w:color w:val="202327"/>
                <w:spacing w:val="-2"/>
                <w:sz w:val="17"/>
                <w:szCs w:val="17"/>
              </w:rPr>
            </w:pPr>
            <w:r>
              <w:rPr>
                <w:color w:val="202327"/>
                <w:spacing w:val="-2"/>
                <w:sz w:val="17"/>
                <w:szCs w:val="17"/>
              </w:rPr>
              <w:t>$4,086</w:t>
            </w:r>
          </w:p>
        </w:tc>
      </w:tr>
      <w:tr w:rsidR="00846810" w14:paraId="56CE3762"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374E04E7" w14:textId="7CEC717F" w:rsidR="00846810" w:rsidRDefault="00B36493" w:rsidP="00846810">
            <w:pPr>
              <w:pStyle w:val="TableParagraph"/>
              <w:kinsoku w:val="0"/>
              <w:overflowPunct w:val="0"/>
              <w:rPr>
                <w:color w:val="202327"/>
                <w:spacing w:val="-2"/>
                <w:sz w:val="17"/>
                <w:szCs w:val="17"/>
              </w:rPr>
            </w:pPr>
            <w:r>
              <w:rPr>
                <w:color w:val="202327"/>
                <w:sz w:val="17"/>
                <w:szCs w:val="17"/>
              </w:rPr>
              <w:t>Housing &amp; Utilities</w:t>
            </w:r>
          </w:p>
        </w:tc>
        <w:tc>
          <w:tcPr>
            <w:tcW w:w="2133" w:type="dxa"/>
            <w:tcBorders>
              <w:top w:val="single" w:sz="6" w:space="0" w:color="202327"/>
              <w:left w:val="single" w:sz="6" w:space="0" w:color="202327"/>
              <w:bottom w:val="single" w:sz="6" w:space="0" w:color="202327"/>
              <w:right w:val="single" w:sz="6" w:space="0" w:color="202327"/>
            </w:tcBorders>
          </w:tcPr>
          <w:p w14:paraId="471EE636" w14:textId="5A343B93" w:rsidR="00846810" w:rsidRDefault="00846810" w:rsidP="00846810">
            <w:pPr>
              <w:pStyle w:val="TableParagraph"/>
              <w:kinsoku w:val="0"/>
              <w:overflowPunct w:val="0"/>
              <w:rPr>
                <w:color w:val="202327"/>
                <w:spacing w:val="-2"/>
                <w:sz w:val="17"/>
                <w:szCs w:val="17"/>
              </w:rPr>
            </w:pPr>
            <w:r>
              <w:rPr>
                <w:color w:val="202327"/>
                <w:spacing w:val="-2"/>
                <w:sz w:val="17"/>
                <w:szCs w:val="17"/>
              </w:rPr>
              <w:t>$</w:t>
            </w:r>
            <w:r w:rsidR="00B36493">
              <w:rPr>
                <w:color w:val="202327"/>
                <w:spacing w:val="-2"/>
                <w:sz w:val="17"/>
                <w:szCs w:val="17"/>
              </w:rPr>
              <w:t>5,792</w:t>
            </w:r>
          </w:p>
        </w:tc>
        <w:tc>
          <w:tcPr>
            <w:tcW w:w="2438" w:type="dxa"/>
            <w:tcBorders>
              <w:top w:val="single" w:sz="6" w:space="0" w:color="202327"/>
              <w:left w:val="single" w:sz="6" w:space="0" w:color="202327"/>
              <w:bottom w:val="single" w:sz="6" w:space="0" w:color="202327"/>
              <w:right w:val="single" w:sz="6" w:space="0" w:color="202327"/>
            </w:tcBorders>
          </w:tcPr>
          <w:p w14:paraId="07728CB9" w14:textId="472C23D3" w:rsidR="00846810" w:rsidRDefault="00B36493" w:rsidP="00846810">
            <w:pPr>
              <w:pStyle w:val="TableParagraph"/>
              <w:kinsoku w:val="0"/>
              <w:overflowPunct w:val="0"/>
              <w:ind w:left="75"/>
              <w:rPr>
                <w:color w:val="202327"/>
                <w:spacing w:val="-2"/>
                <w:sz w:val="17"/>
                <w:szCs w:val="17"/>
              </w:rPr>
            </w:pPr>
            <w:r>
              <w:rPr>
                <w:color w:val="202327"/>
                <w:spacing w:val="-2"/>
                <w:sz w:val="17"/>
                <w:szCs w:val="17"/>
              </w:rPr>
              <w:t>$7,240</w:t>
            </w:r>
          </w:p>
        </w:tc>
        <w:tc>
          <w:tcPr>
            <w:tcW w:w="2438" w:type="dxa"/>
            <w:tcBorders>
              <w:top w:val="single" w:sz="6" w:space="0" w:color="202327"/>
              <w:left w:val="single" w:sz="6" w:space="0" w:color="202327"/>
              <w:bottom w:val="single" w:sz="6" w:space="0" w:color="202327"/>
              <w:right w:val="single" w:sz="6" w:space="0" w:color="202327"/>
            </w:tcBorders>
          </w:tcPr>
          <w:p w14:paraId="508D4649" w14:textId="6C2A1394" w:rsidR="00846810" w:rsidRDefault="00B36493" w:rsidP="00846810">
            <w:pPr>
              <w:pStyle w:val="TableParagraph"/>
              <w:kinsoku w:val="0"/>
              <w:overflowPunct w:val="0"/>
              <w:ind w:left="75"/>
              <w:rPr>
                <w:color w:val="202327"/>
                <w:spacing w:val="-2"/>
                <w:sz w:val="17"/>
                <w:szCs w:val="17"/>
              </w:rPr>
            </w:pPr>
            <w:r>
              <w:rPr>
                <w:color w:val="202327"/>
                <w:spacing w:val="-2"/>
                <w:sz w:val="17"/>
                <w:szCs w:val="17"/>
              </w:rPr>
              <w:t>$13,032</w:t>
            </w:r>
          </w:p>
        </w:tc>
      </w:tr>
      <w:tr w:rsidR="00846810" w14:paraId="29032C44"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402F94C6" w14:textId="77777777" w:rsidR="00846810" w:rsidRDefault="00846810" w:rsidP="00846810">
            <w:pPr>
              <w:pStyle w:val="TableParagraph"/>
              <w:kinsoku w:val="0"/>
              <w:overflowPunct w:val="0"/>
              <w:rPr>
                <w:color w:val="202327"/>
                <w:spacing w:val="-2"/>
                <w:sz w:val="17"/>
                <w:szCs w:val="17"/>
              </w:rPr>
            </w:pPr>
            <w:r>
              <w:rPr>
                <w:color w:val="202327"/>
                <w:sz w:val="17"/>
                <w:szCs w:val="17"/>
              </w:rPr>
              <w:t>Miscellaneous</w:t>
            </w:r>
            <w:r>
              <w:rPr>
                <w:color w:val="202327"/>
                <w:spacing w:val="42"/>
                <w:sz w:val="17"/>
                <w:szCs w:val="17"/>
              </w:rPr>
              <w:t xml:space="preserve"> </w:t>
            </w:r>
            <w:r>
              <w:rPr>
                <w:color w:val="202327"/>
                <w:sz w:val="17"/>
                <w:szCs w:val="17"/>
              </w:rPr>
              <w:t>Personal</w:t>
            </w:r>
            <w:r>
              <w:rPr>
                <w:color w:val="202327"/>
                <w:spacing w:val="9"/>
                <w:sz w:val="17"/>
                <w:szCs w:val="17"/>
              </w:rPr>
              <w:t xml:space="preserve"> </w:t>
            </w:r>
            <w:r>
              <w:rPr>
                <w:color w:val="202327"/>
                <w:spacing w:val="-2"/>
                <w:sz w:val="17"/>
                <w:szCs w:val="17"/>
              </w:rPr>
              <w:t>Expenses</w:t>
            </w:r>
          </w:p>
        </w:tc>
        <w:tc>
          <w:tcPr>
            <w:tcW w:w="2133" w:type="dxa"/>
            <w:tcBorders>
              <w:top w:val="single" w:sz="6" w:space="0" w:color="202327"/>
              <w:left w:val="single" w:sz="6" w:space="0" w:color="202327"/>
              <w:bottom w:val="single" w:sz="6" w:space="0" w:color="202327"/>
              <w:right w:val="single" w:sz="6" w:space="0" w:color="202327"/>
            </w:tcBorders>
          </w:tcPr>
          <w:p w14:paraId="7C6B5887" w14:textId="26F66C58" w:rsidR="00846810" w:rsidRDefault="00846810" w:rsidP="00846810">
            <w:pPr>
              <w:pStyle w:val="TableParagraph"/>
              <w:kinsoku w:val="0"/>
              <w:overflowPunct w:val="0"/>
              <w:rPr>
                <w:color w:val="202327"/>
                <w:spacing w:val="-2"/>
                <w:sz w:val="17"/>
                <w:szCs w:val="17"/>
              </w:rPr>
            </w:pPr>
            <w:r>
              <w:rPr>
                <w:color w:val="202327"/>
                <w:spacing w:val="-2"/>
                <w:sz w:val="17"/>
                <w:szCs w:val="17"/>
              </w:rPr>
              <w:t>$</w:t>
            </w:r>
            <w:r w:rsidR="00B36493">
              <w:rPr>
                <w:color w:val="202327"/>
                <w:spacing w:val="-2"/>
                <w:sz w:val="17"/>
                <w:szCs w:val="17"/>
              </w:rPr>
              <w:t>1,832</w:t>
            </w:r>
          </w:p>
        </w:tc>
        <w:tc>
          <w:tcPr>
            <w:tcW w:w="2438" w:type="dxa"/>
            <w:tcBorders>
              <w:top w:val="single" w:sz="6" w:space="0" w:color="202327"/>
              <w:left w:val="single" w:sz="6" w:space="0" w:color="202327"/>
              <w:bottom w:val="single" w:sz="6" w:space="0" w:color="202327"/>
              <w:right w:val="single" w:sz="6" w:space="0" w:color="202327"/>
            </w:tcBorders>
          </w:tcPr>
          <w:p w14:paraId="3D3022C3" w14:textId="0DD90EA3" w:rsidR="00846810" w:rsidRDefault="00846810" w:rsidP="00846810">
            <w:pPr>
              <w:pStyle w:val="TableParagraph"/>
              <w:kinsoku w:val="0"/>
              <w:overflowPunct w:val="0"/>
              <w:ind w:left="75"/>
              <w:rPr>
                <w:color w:val="202327"/>
                <w:spacing w:val="-2"/>
                <w:sz w:val="17"/>
                <w:szCs w:val="17"/>
              </w:rPr>
            </w:pPr>
            <w:r>
              <w:rPr>
                <w:color w:val="202327"/>
                <w:spacing w:val="-2"/>
                <w:sz w:val="17"/>
                <w:szCs w:val="17"/>
              </w:rPr>
              <w:t>$</w:t>
            </w:r>
            <w:r w:rsidR="00B36493">
              <w:rPr>
                <w:color w:val="202327"/>
                <w:spacing w:val="-2"/>
                <w:sz w:val="17"/>
                <w:szCs w:val="17"/>
              </w:rPr>
              <w:t>2,290</w:t>
            </w:r>
          </w:p>
        </w:tc>
        <w:tc>
          <w:tcPr>
            <w:tcW w:w="2438" w:type="dxa"/>
            <w:tcBorders>
              <w:top w:val="single" w:sz="6" w:space="0" w:color="202327"/>
              <w:left w:val="single" w:sz="6" w:space="0" w:color="202327"/>
              <w:bottom w:val="single" w:sz="6" w:space="0" w:color="202327"/>
              <w:right w:val="single" w:sz="6" w:space="0" w:color="202327"/>
            </w:tcBorders>
          </w:tcPr>
          <w:p w14:paraId="7AB26615" w14:textId="7DBECD51" w:rsidR="00846810" w:rsidRDefault="00B36493" w:rsidP="00846810">
            <w:pPr>
              <w:pStyle w:val="TableParagraph"/>
              <w:kinsoku w:val="0"/>
              <w:overflowPunct w:val="0"/>
              <w:ind w:left="75"/>
              <w:rPr>
                <w:color w:val="202327"/>
                <w:spacing w:val="-2"/>
                <w:sz w:val="17"/>
                <w:szCs w:val="17"/>
              </w:rPr>
            </w:pPr>
            <w:r>
              <w:rPr>
                <w:color w:val="202327"/>
                <w:spacing w:val="-2"/>
                <w:sz w:val="17"/>
                <w:szCs w:val="17"/>
              </w:rPr>
              <w:t>$4,122</w:t>
            </w:r>
          </w:p>
        </w:tc>
      </w:tr>
      <w:tr w:rsidR="00846810" w14:paraId="589F7A2A" w14:textId="77777777" w:rsidTr="00B051CC">
        <w:trPr>
          <w:trHeight w:val="291"/>
        </w:trPr>
        <w:tc>
          <w:tcPr>
            <w:tcW w:w="4019" w:type="dxa"/>
            <w:tcBorders>
              <w:top w:val="single" w:sz="6" w:space="0" w:color="202327"/>
              <w:left w:val="single" w:sz="6" w:space="0" w:color="202327"/>
              <w:bottom w:val="single" w:sz="6" w:space="0" w:color="202327"/>
              <w:right w:val="single" w:sz="6" w:space="0" w:color="202327"/>
            </w:tcBorders>
          </w:tcPr>
          <w:p w14:paraId="79C5F142" w14:textId="77777777" w:rsidR="00846810" w:rsidRDefault="00846810" w:rsidP="00846810">
            <w:pPr>
              <w:pStyle w:val="TableParagraph"/>
              <w:kinsoku w:val="0"/>
              <w:overflowPunct w:val="0"/>
              <w:rPr>
                <w:color w:val="202327"/>
                <w:spacing w:val="-2"/>
                <w:sz w:val="17"/>
                <w:szCs w:val="17"/>
              </w:rPr>
            </w:pPr>
            <w:r>
              <w:rPr>
                <w:color w:val="202327"/>
                <w:spacing w:val="-2"/>
                <w:sz w:val="17"/>
                <w:szCs w:val="17"/>
              </w:rPr>
              <w:t>Transportation</w:t>
            </w:r>
          </w:p>
        </w:tc>
        <w:tc>
          <w:tcPr>
            <w:tcW w:w="2133" w:type="dxa"/>
            <w:tcBorders>
              <w:top w:val="single" w:sz="6" w:space="0" w:color="202327"/>
              <w:left w:val="single" w:sz="6" w:space="0" w:color="202327"/>
              <w:bottom w:val="single" w:sz="6" w:space="0" w:color="202327"/>
              <w:right w:val="single" w:sz="6" w:space="0" w:color="202327"/>
            </w:tcBorders>
          </w:tcPr>
          <w:p w14:paraId="39C578E6" w14:textId="1E293C2D" w:rsidR="00846810" w:rsidRDefault="00846810" w:rsidP="00846810">
            <w:pPr>
              <w:pStyle w:val="TableParagraph"/>
              <w:kinsoku w:val="0"/>
              <w:overflowPunct w:val="0"/>
              <w:rPr>
                <w:color w:val="202327"/>
                <w:spacing w:val="-2"/>
                <w:sz w:val="17"/>
                <w:szCs w:val="17"/>
              </w:rPr>
            </w:pPr>
            <w:r>
              <w:rPr>
                <w:color w:val="202327"/>
                <w:spacing w:val="-2"/>
                <w:sz w:val="17"/>
                <w:szCs w:val="17"/>
              </w:rPr>
              <w:t>$</w:t>
            </w:r>
            <w:r w:rsidR="008D169B">
              <w:rPr>
                <w:color w:val="202327"/>
                <w:spacing w:val="-2"/>
                <w:sz w:val="17"/>
                <w:szCs w:val="17"/>
              </w:rPr>
              <w:t>872</w:t>
            </w:r>
          </w:p>
        </w:tc>
        <w:tc>
          <w:tcPr>
            <w:tcW w:w="2438" w:type="dxa"/>
            <w:tcBorders>
              <w:top w:val="single" w:sz="6" w:space="0" w:color="202327"/>
              <w:left w:val="single" w:sz="6" w:space="0" w:color="202327"/>
              <w:bottom w:val="single" w:sz="6" w:space="0" w:color="202327"/>
              <w:right w:val="single" w:sz="6" w:space="0" w:color="202327"/>
            </w:tcBorders>
          </w:tcPr>
          <w:p w14:paraId="67BBD636" w14:textId="0369D345" w:rsidR="00846810" w:rsidRDefault="00846810" w:rsidP="00846810">
            <w:pPr>
              <w:pStyle w:val="TableParagraph"/>
              <w:kinsoku w:val="0"/>
              <w:overflowPunct w:val="0"/>
              <w:ind w:left="75"/>
              <w:rPr>
                <w:color w:val="202327"/>
                <w:spacing w:val="-2"/>
                <w:sz w:val="17"/>
                <w:szCs w:val="17"/>
              </w:rPr>
            </w:pPr>
            <w:r>
              <w:rPr>
                <w:color w:val="202327"/>
                <w:spacing w:val="-2"/>
                <w:sz w:val="17"/>
                <w:szCs w:val="17"/>
              </w:rPr>
              <w:t>$</w:t>
            </w:r>
            <w:r w:rsidR="008D169B">
              <w:rPr>
                <w:color w:val="202327"/>
                <w:spacing w:val="-2"/>
                <w:sz w:val="17"/>
                <w:szCs w:val="17"/>
              </w:rPr>
              <w:t>1,090</w:t>
            </w:r>
          </w:p>
        </w:tc>
        <w:tc>
          <w:tcPr>
            <w:tcW w:w="2438" w:type="dxa"/>
            <w:tcBorders>
              <w:top w:val="single" w:sz="6" w:space="0" w:color="202327"/>
              <w:left w:val="single" w:sz="6" w:space="0" w:color="202327"/>
              <w:bottom w:val="single" w:sz="6" w:space="0" w:color="202327"/>
              <w:right w:val="single" w:sz="6" w:space="0" w:color="202327"/>
            </w:tcBorders>
          </w:tcPr>
          <w:p w14:paraId="2C15BA79" w14:textId="56C332B9" w:rsidR="00846810" w:rsidRDefault="008D169B" w:rsidP="00846810">
            <w:pPr>
              <w:pStyle w:val="TableParagraph"/>
              <w:kinsoku w:val="0"/>
              <w:overflowPunct w:val="0"/>
              <w:ind w:left="75"/>
              <w:rPr>
                <w:color w:val="202327"/>
                <w:spacing w:val="-2"/>
                <w:sz w:val="17"/>
                <w:szCs w:val="17"/>
              </w:rPr>
            </w:pPr>
            <w:r>
              <w:rPr>
                <w:color w:val="202327"/>
                <w:spacing w:val="-2"/>
                <w:sz w:val="17"/>
                <w:szCs w:val="17"/>
              </w:rPr>
              <w:t>$1,962</w:t>
            </w:r>
          </w:p>
        </w:tc>
      </w:tr>
      <w:tr w:rsidR="00846810" w14:paraId="1779FB45" w14:textId="77777777" w:rsidTr="00B051CC">
        <w:trPr>
          <w:trHeight w:val="307"/>
        </w:trPr>
        <w:tc>
          <w:tcPr>
            <w:tcW w:w="4019" w:type="dxa"/>
            <w:tcBorders>
              <w:top w:val="single" w:sz="6" w:space="0" w:color="202327"/>
              <w:left w:val="single" w:sz="6" w:space="0" w:color="202327"/>
              <w:bottom w:val="double" w:sz="2" w:space="0" w:color="202327"/>
              <w:right w:val="single" w:sz="6" w:space="0" w:color="202327"/>
            </w:tcBorders>
          </w:tcPr>
          <w:p w14:paraId="791E7EA9" w14:textId="43E34120" w:rsidR="00846810" w:rsidRDefault="00846810" w:rsidP="00846810">
            <w:pPr>
              <w:pStyle w:val="TableParagraph"/>
              <w:kinsoku w:val="0"/>
              <w:overflowPunct w:val="0"/>
              <w:rPr>
                <w:b/>
                <w:bCs/>
                <w:color w:val="202327"/>
                <w:spacing w:val="9"/>
                <w:w w:val="105"/>
                <w:sz w:val="17"/>
                <w:szCs w:val="17"/>
              </w:rPr>
            </w:pPr>
            <w:r>
              <w:rPr>
                <w:b/>
                <w:bCs/>
                <w:color w:val="202327"/>
                <w:spacing w:val="9"/>
                <w:w w:val="105"/>
                <w:sz w:val="17"/>
                <w:szCs w:val="17"/>
              </w:rPr>
              <w:t>Total</w:t>
            </w:r>
            <w:r w:rsidR="008D169B">
              <w:rPr>
                <w:b/>
                <w:bCs/>
                <w:color w:val="202327"/>
                <w:spacing w:val="9"/>
                <w:w w:val="105"/>
                <w:sz w:val="17"/>
                <w:szCs w:val="17"/>
              </w:rPr>
              <w:t xml:space="preserve"> Indirect Costs</w:t>
            </w:r>
          </w:p>
        </w:tc>
        <w:tc>
          <w:tcPr>
            <w:tcW w:w="2133" w:type="dxa"/>
            <w:tcBorders>
              <w:top w:val="single" w:sz="6" w:space="0" w:color="202327"/>
              <w:left w:val="single" w:sz="6" w:space="0" w:color="202327"/>
              <w:bottom w:val="double" w:sz="2" w:space="0" w:color="202327"/>
              <w:right w:val="single" w:sz="6" w:space="0" w:color="202327"/>
            </w:tcBorders>
          </w:tcPr>
          <w:p w14:paraId="21EE1EB2" w14:textId="73BBECE5" w:rsidR="00846810" w:rsidRDefault="00846810" w:rsidP="00846810">
            <w:pPr>
              <w:pStyle w:val="TableParagraph"/>
              <w:kinsoku w:val="0"/>
              <w:overflowPunct w:val="0"/>
              <w:rPr>
                <w:b/>
                <w:bCs/>
                <w:color w:val="202327"/>
                <w:spacing w:val="-2"/>
                <w:sz w:val="17"/>
                <w:szCs w:val="17"/>
              </w:rPr>
            </w:pPr>
            <w:r>
              <w:rPr>
                <w:b/>
                <w:bCs/>
                <w:color w:val="202327"/>
                <w:spacing w:val="-2"/>
                <w:sz w:val="17"/>
                <w:szCs w:val="17"/>
              </w:rPr>
              <w:t>$</w:t>
            </w:r>
            <w:r w:rsidR="008D169B">
              <w:rPr>
                <w:b/>
                <w:bCs/>
                <w:color w:val="202327"/>
                <w:spacing w:val="-2"/>
                <w:sz w:val="17"/>
                <w:szCs w:val="17"/>
              </w:rPr>
              <w:t>10,312</w:t>
            </w:r>
          </w:p>
        </w:tc>
        <w:tc>
          <w:tcPr>
            <w:tcW w:w="2438" w:type="dxa"/>
            <w:tcBorders>
              <w:top w:val="single" w:sz="6" w:space="0" w:color="202327"/>
              <w:left w:val="single" w:sz="6" w:space="0" w:color="202327"/>
              <w:bottom w:val="double" w:sz="2" w:space="0" w:color="202327"/>
              <w:right w:val="single" w:sz="6" w:space="0" w:color="202327"/>
            </w:tcBorders>
          </w:tcPr>
          <w:p w14:paraId="471C4B89" w14:textId="780AEB96" w:rsidR="00846810" w:rsidRDefault="00846810" w:rsidP="00846810">
            <w:pPr>
              <w:pStyle w:val="TableParagraph"/>
              <w:kinsoku w:val="0"/>
              <w:overflowPunct w:val="0"/>
              <w:ind w:left="75"/>
              <w:rPr>
                <w:b/>
                <w:bCs/>
                <w:color w:val="202327"/>
                <w:spacing w:val="-2"/>
                <w:sz w:val="17"/>
                <w:szCs w:val="17"/>
              </w:rPr>
            </w:pPr>
            <w:r>
              <w:rPr>
                <w:b/>
                <w:bCs/>
                <w:color w:val="202327"/>
                <w:spacing w:val="-2"/>
                <w:sz w:val="17"/>
                <w:szCs w:val="17"/>
              </w:rPr>
              <w:t>$</w:t>
            </w:r>
            <w:r w:rsidR="008D169B">
              <w:rPr>
                <w:b/>
                <w:bCs/>
                <w:color w:val="202327"/>
                <w:spacing w:val="-2"/>
                <w:sz w:val="17"/>
                <w:szCs w:val="17"/>
              </w:rPr>
              <w:t>12,890</w:t>
            </w:r>
          </w:p>
        </w:tc>
        <w:tc>
          <w:tcPr>
            <w:tcW w:w="2438" w:type="dxa"/>
            <w:tcBorders>
              <w:top w:val="single" w:sz="6" w:space="0" w:color="202327"/>
              <w:left w:val="single" w:sz="6" w:space="0" w:color="202327"/>
              <w:bottom w:val="double" w:sz="2" w:space="0" w:color="202327"/>
              <w:right w:val="single" w:sz="6" w:space="0" w:color="202327"/>
            </w:tcBorders>
          </w:tcPr>
          <w:p w14:paraId="238A9B71" w14:textId="62DE9030" w:rsidR="00846810" w:rsidRDefault="008D169B" w:rsidP="00846810">
            <w:pPr>
              <w:pStyle w:val="TableParagraph"/>
              <w:kinsoku w:val="0"/>
              <w:overflowPunct w:val="0"/>
              <w:ind w:left="75"/>
              <w:rPr>
                <w:b/>
                <w:bCs/>
                <w:color w:val="202327"/>
                <w:spacing w:val="-2"/>
                <w:sz w:val="17"/>
                <w:szCs w:val="17"/>
              </w:rPr>
            </w:pPr>
            <w:r>
              <w:rPr>
                <w:b/>
                <w:bCs/>
                <w:color w:val="202327"/>
                <w:spacing w:val="-2"/>
                <w:sz w:val="17"/>
                <w:szCs w:val="17"/>
              </w:rPr>
              <w:t>$23,202</w:t>
            </w:r>
          </w:p>
        </w:tc>
      </w:tr>
      <w:tr w:rsidR="00846810" w14:paraId="0F25B302" w14:textId="77777777" w:rsidTr="00B051CC">
        <w:trPr>
          <w:trHeight w:val="307"/>
        </w:trPr>
        <w:tc>
          <w:tcPr>
            <w:tcW w:w="4019" w:type="dxa"/>
            <w:tcBorders>
              <w:top w:val="double" w:sz="2" w:space="0" w:color="202327"/>
              <w:left w:val="single" w:sz="6" w:space="0" w:color="202327"/>
              <w:bottom w:val="single" w:sz="6" w:space="0" w:color="202327"/>
              <w:right w:val="single" w:sz="6" w:space="0" w:color="202327"/>
            </w:tcBorders>
          </w:tcPr>
          <w:p w14:paraId="1AA5E283" w14:textId="77777777" w:rsidR="00846810" w:rsidRDefault="00846810" w:rsidP="00846810">
            <w:pPr>
              <w:pStyle w:val="TableParagraph"/>
              <w:kinsoku w:val="0"/>
              <w:overflowPunct w:val="0"/>
              <w:spacing w:before="55"/>
              <w:rPr>
                <w:b/>
                <w:bCs/>
                <w:color w:val="202327"/>
                <w:spacing w:val="-4"/>
                <w:w w:val="105"/>
                <w:sz w:val="17"/>
                <w:szCs w:val="17"/>
              </w:rPr>
            </w:pPr>
            <w:r>
              <w:rPr>
                <w:b/>
                <w:bCs/>
                <w:color w:val="202327"/>
                <w:spacing w:val="11"/>
                <w:w w:val="105"/>
                <w:sz w:val="17"/>
                <w:szCs w:val="17"/>
              </w:rPr>
              <w:t>Total</w:t>
            </w:r>
            <w:r>
              <w:rPr>
                <w:b/>
                <w:bCs/>
                <w:color w:val="202327"/>
                <w:spacing w:val="16"/>
                <w:w w:val="105"/>
                <w:sz w:val="17"/>
                <w:szCs w:val="17"/>
              </w:rPr>
              <w:t xml:space="preserve"> </w:t>
            </w:r>
            <w:r>
              <w:rPr>
                <w:b/>
                <w:bCs/>
                <w:color w:val="202327"/>
                <w:w w:val="105"/>
                <w:sz w:val="17"/>
                <w:szCs w:val="17"/>
              </w:rPr>
              <w:t>Cost</w:t>
            </w:r>
            <w:r>
              <w:rPr>
                <w:b/>
                <w:bCs/>
                <w:color w:val="202327"/>
                <w:spacing w:val="48"/>
                <w:w w:val="105"/>
                <w:sz w:val="17"/>
                <w:szCs w:val="17"/>
              </w:rPr>
              <w:t xml:space="preserve"> </w:t>
            </w:r>
            <w:r>
              <w:rPr>
                <w:b/>
                <w:bCs/>
                <w:color w:val="202327"/>
                <w:w w:val="105"/>
                <w:sz w:val="17"/>
                <w:szCs w:val="17"/>
              </w:rPr>
              <w:t>of</w:t>
            </w:r>
            <w:r>
              <w:rPr>
                <w:b/>
                <w:bCs/>
                <w:color w:val="202327"/>
                <w:spacing w:val="21"/>
                <w:w w:val="105"/>
                <w:sz w:val="17"/>
                <w:szCs w:val="17"/>
              </w:rPr>
              <w:t xml:space="preserve"> </w:t>
            </w:r>
            <w:r>
              <w:rPr>
                <w:b/>
                <w:bCs/>
                <w:color w:val="202327"/>
                <w:w w:val="105"/>
                <w:sz w:val="17"/>
                <w:szCs w:val="17"/>
              </w:rPr>
              <w:t>Attendance</w:t>
            </w:r>
            <w:r>
              <w:rPr>
                <w:b/>
                <w:bCs/>
                <w:color w:val="202327"/>
                <w:spacing w:val="30"/>
                <w:w w:val="105"/>
                <w:sz w:val="17"/>
                <w:szCs w:val="17"/>
              </w:rPr>
              <w:t xml:space="preserve"> </w:t>
            </w:r>
            <w:r>
              <w:rPr>
                <w:b/>
                <w:bCs/>
                <w:color w:val="202327"/>
                <w:w w:val="105"/>
                <w:sz w:val="17"/>
                <w:szCs w:val="17"/>
              </w:rPr>
              <w:t>for</w:t>
            </w:r>
            <w:r>
              <w:rPr>
                <w:b/>
                <w:bCs/>
                <w:color w:val="202327"/>
                <w:spacing w:val="26"/>
                <w:w w:val="105"/>
                <w:sz w:val="17"/>
                <w:szCs w:val="17"/>
              </w:rPr>
              <w:t xml:space="preserve"> </w:t>
            </w:r>
            <w:r>
              <w:rPr>
                <w:b/>
                <w:bCs/>
                <w:color w:val="202327"/>
                <w:w w:val="105"/>
                <w:sz w:val="17"/>
                <w:szCs w:val="17"/>
              </w:rPr>
              <w:t>one</w:t>
            </w:r>
            <w:r>
              <w:rPr>
                <w:b/>
                <w:bCs/>
                <w:color w:val="202327"/>
                <w:spacing w:val="30"/>
                <w:w w:val="105"/>
                <w:sz w:val="17"/>
                <w:szCs w:val="17"/>
              </w:rPr>
              <w:t xml:space="preserve"> </w:t>
            </w:r>
            <w:r>
              <w:rPr>
                <w:b/>
                <w:bCs/>
                <w:color w:val="202327"/>
                <w:w w:val="105"/>
                <w:sz w:val="17"/>
                <w:szCs w:val="17"/>
              </w:rPr>
              <w:t>academic</w:t>
            </w:r>
            <w:r>
              <w:rPr>
                <w:b/>
                <w:bCs/>
                <w:color w:val="202327"/>
                <w:spacing w:val="25"/>
                <w:w w:val="105"/>
                <w:sz w:val="17"/>
                <w:szCs w:val="17"/>
              </w:rPr>
              <w:t xml:space="preserve"> </w:t>
            </w:r>
            <w:r>
              <w:rPr>
                <w:b/>
                <w:bCs/>
                <w:color w:val="202327"/>
                <w:spacing w:val="-4"/>
                <w:w w:val="105"/>
                <w:sz w:val="17"/>
                <w:szCs w:val="17"/>
              </w:rPr>
              <w:t>year</w:t>
            </w:r>
          </w:p>
        </w:tc>
        <w:tc>
          <w:tcPr>
            <w:tcW w:w="2133" w:type="dxa"/>
            <w:tcBorders>
              <w:top w:val="double" w:sz="2" w:space="0" w:color="202327"/>
              <w:left w:val="single" w:sz="6" w:space="0" w:color="202327"/>
              <w:bottom w:val="single" w:sz="6" w:space="0" w:color="202327"/>
              <w:right w:val="single" w:sz="6" w:space="0" w:color="202327"/>
            </w:tcBorders>
          </w:tcPr>
          <w:p w14:paraId="68EF767B" w14:textId="6B28816F" w:rsidR="00846810" w:rsidRDefault="00846810" w:rsidP="00846810">
            <w:pPr>
              <w:pStyle w:val="TableParagraph"/>
              <w:kinsoku w:val="0"/>
              <w:overflowPunct w:val="0"/>
              <w:spacing w:before="55"/>
              <w:rPr>
                <w:b/>
                <w:bCs/>
                <w:color w:val="202327"/>
                <w:spacing w:val="-2"/>
                <w:sz w:val="17"/>
                <w:szCs w:val="17"/>
              </w:rPr>
            </w:pPr>
            <w:r>
              <w:rPr>
                <w:b/>
                <w:bCs/>
                <w:color w:val="202327"/>
                <w:spacing w:val="-2"/>
                <w:sz w:val="17"/>
                <w:szCs w:val="17"/>
              </w:rPr>
              <w:t>$</w:t>
            </w:r>
            <w:r w:rsidR="008D169B">
              <w:rPr>
                <w:b/>
                <w:bCs/>
                <w:color w:val="202327"/>
                <w:spacing w:val="-2"/>
                <w:sz w:val="17"/>
                <w:szCs w:val="17"/>
              </w:rPr>
              <w:t>41,617.25</w:t>
            </w:r>
          </w:p>
        </w:tc>
        <w:tc>
          <w:tcPr>
            <w:tcW w:w="2438" w:type="dxa"/>
            <w:tcBorders>
              <w:top w:val="double" w:sz="2" w:space="0" w:color="202327"/>
              <w:left w:val="single" w:sz="6" w:space="0" w:color="202327"/>
              <w:bottom w:val="single" w:sz="6" w:space="0" w:color="202327"/>
              <w:right w:val="single" w:sz="6" w:space="0" w:color="202327"/>
            </w:tcBorders>
          </w:tcPr>
          <w:p w14:paraId="45A1440B" w14:textId="3BC15A7C" w:rsidR="00846810" w:rsidRDefault="00846810" w:rsidP="00846810">
            <w:pPr>
              <w:pStyle w:val="TableParagraph"/>
              <w:kinsoku w:val="0"/>
              <w:overflowPunct w:val="0"/>
              <w:spacing w:before="55"/>
              <w:ind w:left="75"/>
              <w:rPr>
                <w:b/>
                <w:bCs/>
                <w:color w:val="202327"/>
                <w:spacing w:val="-2"/>
                <w:sz w:val="17"/>
                <w:szCs w:val="17"/>
              </w:rPr>
            </w:pPr>
            <w:r>
              <w:rPr>
                <w:b/>
                <w:bCs/>
                <w:color w:val="202327"/>
                <w:spacing w:val="-2"/>
                <w:sz w:val="17"/>
                <w:szCs w:val="17"/>
              </w:rPr>
              <w:t>$</w:t>
            </w:r>
            <w:r w:rsidR="008D169B">
              <w:rPr>
                <w:b/>
                <w:bCs/>
                <w:color w:val="202327"/>
                <w:spacing w:val="-2"/>
                <w:sz w:val="17"/>
                <w:szCs w:val="17"/>
              </w:rPr>
              <w:t>40,362.25</w:t>
            </w:r>
          </w:p>
        </w:tc>
        <w:tc>
          <w:tcPr>
            <w:tcW w:w="2438" w:type="dxa"/>
            <w:tcBorders>
              <w:top w:val="double" w:sz="2" w:space="0" w:color="202327"/>
              <w:left w:val="single" w:sz="6" w:space="0" w:color="202327"/>
              <w:bottom w:val="single" w:sz="6" w:space="0" w:color="202327"/>
              <w:right w:val="single" w:sz="6" w:space="0" w:color="202327"/>
            </w:tcBorders>
          </w:tcPr>
          <w:p w14:paraId="56BC4165" w14:textId="1CEE34AB" w:rsidR="00846810" w:rsidRDefault="008D169B" w:rsidP="00846810">
            <w:pPr>
              <w:pStyle w:val="TableParagraph"/>
              <w:kinsoku w:val="0"/>
              <w:overflowPunct w:val="0"/>
              <w:spacing w:before="55"/>
              <w:ind w:left="75"/>
              <w:rPr>
                <w:b/>
                <w:bCs/>
                <w:color w:val="202327"/>
                <w:spacing w:val="-2"/>
                <w:sz w:val="17"/>
                <w:szCs w:val="17"/>
              </w:rPr>
            </w:pPr>
            <w:r>
              <w:rPr>
                <w:b/>
                <w:bCs/>
                <w:color w:val="202327"/>
                <w:spacing w:val="-2"/>
                <w:sz w:val="17"/>
                <w:szCs w:val="17"/>
              </w:rPr>
              <w:t>$81,979.50</w:t>
            </w:r>
          </w:p>
        </w:tc>
      </w:tr>
    </w:tbl>
    <w:p w14:paraId="02A94E02" w14:textId="34511C1C" w:rsidR="008B5213" w:rsidRPr="00B84EF2" w:rsidRDefault="00846810" w:rsidP="00846810">
      <w:pPr>
        <w:spacing w:after="160" w:line="259" w:lineRule="auto"/>
        <w:rPr>
          <w:rFonts w:eastAsia="Calibri"/>
          <w:sz w:val="22"/>
          <w:szCs w:val="22"/>
        </w:rPr>
      </w:pPr>
      <w:r w:rsidRPr="00846810">
        <w:rPr>
          <w:rFonts w:eastAsia="Calibri"/>
          <w:sz w:val="22"/>
          <w:szCs w:val="22"/>
        </w:rPr>
        <w:t xml:space="preserve"> Tuition and fees are subject to change each year and are not fixed until approved by the University Board of Trustees, usually in late May. The COA will be used to determine total federal financial aid eligibility</w:t>
      </w:r>
      <w:r>
        <w:rPr>
          <w:rFonts w:eastAsia="Calibri"/>
          <w:sz w:val="22"/>
          <w:szCs w:val="22"/>
        </w:rPr>
        <w:t>.</w:t>
      </w:r>
    </w:p>
    <w:p w14:paraId="59BA4E35" w14:textId="1090011A" w:rsidR="000C0BFA" w:rsidRDefault="006555DC" w:rsidP="008B5213">
      <w:pPr>
        <w:spacing w:after="160" w:line="259" w:lineRule="auto"/>
        <w:rPr>
          <w:rFonts w:eastAsia="Calibri"/>
          <w:sz w:val="22"/>
          <w:szCs w:val="22"/>
        </w:rPr>
      </w:pPr>
      <w:r w:rsidRPr="006555DC">
        <w:rPr>
          <w:rFonts w:eastAsia="Calibri"/>
          <w:sz w:val="22"/>
          <w:szCs w:val="22"/>
        </w:rPr>
        <w:t>All figures are estimates only. Annual tuition and fees are divided evenly between the fall and spring terms.</w:t>
      </w:r>
    </w:p>
    <w:p w14:paraId="58E1AD1F" w14:textId="71941A1A" w:rsidR="008B5213" w:rsidRPr="00B84EF2" w:rsidRDefault="008B5213" w:rsidP="008B5213">
      <w:pPr>
        <w:spacing w:after="160" w:line="259" w:lineRule="auto"/>
        <w:rPr>
          <w:rFonts w:eastAsia="Calibri"/>
          <w:sz w:val="22"/>
          <w:szCs w:val="22"/>
        </w:rPr>
      </w:pPr>
      <w:r w:rsidRPr="00B84EF2">
        <w:rPr>
          <w:rFonts w:eastAsia="Calibri"/>
          <w:sz w:val="22"/>
          <w:szCs w:val="22"/>
        </w:rPr>
        <w:t>*The Student Medical Insurance Plan is required for all MPPs and is charged during the fall term. Students may waive out of this plan if they can present proof of alternative coverage. International students with an F-1 or J-1 visa are required to purchase the student medical insurance plan. The actual cost of the Student Medical Insurance Plan is established before the fall term begins. The University Bursar's Office provides additional information regarding student medical insurance with fall tuition statements.</w:t>
      </w:r>
    </w:p>
    <w:p w14:paraId="64BB6FED" w14:textId="77777777" w:rsidR="008B5213" w:rsidRPr="00B84EF2" w:rsidRDefault="008B5213" w:rsidP="008B5213">
      <w:pPr>
        <w:spacing w:after="160" w:line="259" w:lineRule="auto"/>
        <w:rPr>
          <w:rFonts w:eastAsia="Calibri"/>
          <w:b/>
          <w:bCs/>
          <w:sz w:val="22"/>
          <w:szCs w:val="22"/>
        </w:rPr>
      </w:pPr>
      <w:r w:rsidRPr="00B84EF2">
        <w:rPr>
          <w:rFonts w:eastAsia="Calibri"/>
          <w:b/>
          <w:bCs/>
          <w:sz w:val="22"/>
          <w:szCs w:val="22"/>
        </w:rPr>
        <w:t>Additional Considerations That May Raise the Cost of Attendance for Aid Purposes</w:t>
      </w:r>
    </w:p>
    <w:p w14:paraId="05C1C5FF" w14:textId="77777777" w:rsidR="008B5213" w:rsidRPr="00B84EF2" w:rsidRDefault="008B5213" w:rsidP="003861FD">
      <w:pPr>
        <w:numPr>
          <w:ilvl w:val="0"/>
          <w:numId w:val="28"/>
        </w:numPr>
        <w:spacing w:after="160" w:line="259" w:lineRule="auto"/>
        <w:contextualSpacing/>
        <w:rPr>
          <w:rFonts w:eastAsia="Calibri"/>
          <w:sz w:val="22"/>
          <w:szCs w:val="22"/>
        </w:rPr>
      </w:pPr>
      <w:r w:rsidRPr="00B84EF2">
        <w:rPr>
          <w:rFonts w:eastAsia="Calibri"/>
          <w:sz w:val="22"/>
          <w:szCs w:val="22"/>
        </w:rPr>
        <w:t xml:space="preserve">One-Time Computer Increase—Students must submit an invoice showing the price of the computer </w:t>
      </w:r>
      <w:proofErr w:type="gramStart"/>
      <w:r w:rsidRPr="00B84EF2">
        <w:rPr>
          <w:rFonts w:eastAsia="Calibri"/>
          <w:sz w:val="22"/>
          <w:szCs w:val="22"/>
        </w:rPr>
        <w:t>in order to</w:t>
      </w:r>
      <w:proofErr w:type="gramEnd"/>
      <w:r w:rsidRPr="00B84EF2">
        <w:rPr>
          <w:rFonts w:eastAsia="Calibri"/>
          <w:sz w:val="22"/>
          <w:szCs w:val="22"/>
        </w:rPr>
        <w:t xml:space="preserve"> receive an increase up to $2,500.</w:t>
      </w:r>
    </w:p>
    <w:p w14:paraId="75D57484" w14:textId="53D04469" w:rsidR="008B5213" w:rsidRPr="00B84EF2" w:rsidRDefault="008B5213" w:rsidP="003861FD">
      <w:pPr>
        <w:numPr>
          <w:ilvl w:val="0"/>
          <w:numId w:val="28"/>
        </w:numPr>
        <w:spacing w:after="160" w:line="259" w:lineRule="auto"/>
        <w:contextualSpacing/>
        <w:rPr>
          <w:rFonts w:eastAsia="Calibri"/>
          <w:sz w:val="22"/>
          <w:szCs w:val="22"/>
        </w:rPr>
      </w:pPr>
      <w:r w:rsidRPr="00B84EF2">
        <w:rPr>
          <w:rFonts w:eastAsia="Calibri"/>
          <w:sz w:val="22"/>
          <w:szCs w:val="22"/>
        </w:rPr>
        <w:t>Study Abroad Expenses (</w:t>
      </w:r>
      <w:proofErr w:type="spellStart"/>
      <w:r w:rsidRPr="00B84EF2">
        <w:rPr>
          <w:rFonts w:eastAsia="Calibri"/>
          <w:sz w:val="22"/>
          <w:szCs w:val="22"/>
        </w:rPr>
        <w:t>Hertie</w:t>
      </w:r>
      <w:proofErr w:type="spellEnd"/>
      <w:r w:rsidRPr="00B84EF2">
        <w:rPr>
          <w:rFonts w:eastAsia="Calibri"/>
          <w:sz w:val="22"/>
          <w:szCs w:val="22"/>
        </w:rPr>
        <w:t xml:space="preserve"> Exchange Program)—Students can request an increase in transportation costs and living expenses. Copies of </w:t>
      </w:r>
      <w:r w:rsidR="00A63EBA" w:rsidRPr="00B84EF2">
        <w:rPr>
          <w:rFonts w:eastAsia="Calibri"/>
          <w:sz w:val="22"/>
          <w:szCs w:val="22"/>
        </w:rPr>
        <w:t>round-trip</w:t>
      </w:r>
      <w:r w:rsidRPr="00B84EF2">
        <w:rPr>
          <w:rFonts w:eastAsia="Calibri"/>
          <w:sz w:val="22"/>
          <w:szCs w:val="22"/>
        </w:rPr>
        <w:t xml:space="preserve"> airfare receipt and dorm/rental agreement must be made available to the financial aid office prior to the increase being made.</w:t>
      </w:r>
    </w:p>
    <w:p w14:paraId="18E3E497" w14:textId="77777777" w:rsidR="008B5213" w:rsidRPr="00B84EF2" w:rsidRDefault="008B5213" w:rsidP="003861FD">
      <w:pPr>
        <w:numPr>
          <w:ilvl w:val="0"/>
          <w:numId w:val="28"/>
        </w:numPr>
        <w:spacing w:after="160" w:line="259" w:lineRule="auto"/>
        <w:contextualSpacing/>
        <w:rPr>
          <w:rFonts w:eastAsia="Calibri"/>
          <w:sz w:val="22"/>
          <w:szCs w:val="22"/>
        </w:rPr>
      </w:pPr>
      <w:r w:rsidRPr="00B84EF2">
        <w:rPr>
          <w:rFonts w:eastAsia="Calibri"/>
          <w:sz w:val="22"/>
          <w:szCs w:val="22"/>
        </w:rPr>
        <w:t xml:space="preserve">Loan fees — loan fees may be factored </w:t>
      </w:r>
      <w:proofErr w:type="gramStart"/>
      <w:r w:rsidRPr="00B84EF2">
        <w:rPr>
          <w:rFonts w:eastAsia="Calibri"/>
          <w:sz w:val="22"/>
          <w:szCs w:val="22"/>
        </w:rPr>
        <w:t>in to</w:t>
      </w:r>
      <w:proofErr w:type="gramEnd"/>
      <w:r w:rsidRPr="00B84EF2">
        <w:rPr>
          <w:rFonts w:eastAsia="Calibri"/>
          <w:sz w:val="22"/>
          <w:szCs w:val="22"/>
        </w:rPr>
        <w:t xml:space="preserve"> the cost of attendance on an individual basis.</w:t>
      </w:r>
    </w:p>
    <w:p w14:paraId="79C53969" w14:textId="77777777" w:rsidR="008B5213" w:rsidRPr="00B84EF2" w:rsidRDefault="008B5213" w:rsidP="003861FD">
      <w:pPr>
        <w:numPr>
          <w:ilvl w:val="0"/>
          <w:numId w:val="28"/>
        </w:numPr>
        <w:spacing w:after="160" w:line="259" w:lineRule="auto"/>
        <w:contextualSpacing/>
        <w:rPr>
          <w:rFonts w:eastAsia="Calibri"/>
          <w:sz w:val="22"/>
          <w:szCs w:val="22"/>
        </w:rPr>
      </w:pPr>
      <w:r w:rsidRPr="00B84EF2">
        <w:rPr>
          <w:rFonts w:eastAsia="Calibri"/>
          <w:sz w:val="22"/>
          <w:szCs w:val="22"/>
        </w:rPr>
        <w:t>Dependent Increase — for actual childcare expenses up to $5,000. Documentation of the expense (canceled check, bill, statement) must be provided to the aid office.</w:t>
      </w:r>
    </w:p>
    <w:p w14:paraId="1E387911" w14:textId="77777777" w:rsidR="008B5213" w:rsidRDefault="008B5213" w:rsidP="008B5213">
      <w:pPr>
        <w:spacing w:after="160" w:line="259" w:lineRule="auto"/>
        <w:rPr>
          <w:rFonts w:eastAsia="Calibri"/>
          <w:b/>
          <w:bCs/>
          <w:sz w:val="22"/>
          <w:szCs w:val="22"/>
        </w:rPr>
      </w:pPr>
    </w:p>
    <w:p w14:paraId="778947D5" w14:textId="32F872F5" w:rsidR="008B5213" w:rsidRPr="00B84EF2" w:rsidRDefault="008B5213" w:rsidP="008B5213">
      <w:pPr>
        <w:spacing w:after="160" w:line="259" w:lineRule="auto"/>
        <w:rPr>
          <w:rFonts w:eastAsia="Calibri"/>
          <w:b/>
          <w:bCs/>
          <w:sz w:val="22"/>
          <w:szCs w:val="22"/>
        </w:rPr>
      </w:pPr>
      <w:r w:rsidRPr="00B84EF2">
        <w:rPr>
          <w:rFonts w:eastAsia="Calibri"/>
          <w:b/>
          <w:bCs/>
          <w:sz w:val="22"/>
          <w:szCs w:val="22"/>
        </w:rPr>
        <w:lastRenderedPageBreak/>
        <w:t xml:space="preserve">Additional Costs                                                                                                                                     </w:t>
      </w:r>
      <w:r w:rsidRPr="00B84EF2">
        <w:rPr>
          <w:rFonts w:eastAsia="Calibri"/>
          <w:sz w:val="22"/>
          <w:szCs w:val="22"/>
        </w:rPr>
        <w:t>Students who do not complete the degree requirements in the approved time, are charged $</w:t>
      </w:r>
      <w:r w:rsidR="00A63EBA">
        <w:rPr>
          <w:rFonts w:eastAsia="Calibri"/>
          <w:sz w:val="22"/>
          <w:szCs w:val="22"/>
        </w:rPr>
        <w:t>10</w:t>
      </w:r>
      <w:r w:rsidRPr="00B84EF2">
        <w:rPr>
          <w:rFonts w:eastAsia="Calibri"/>
          <w:sz w:val="22"/>
          <w:szCs w:val="22"/>
        </w:rPr>
        <w:t xml:space="preserve">00 for each additional semester required to complete the MPP degree. Prescribed time to complete the MPP degree is: </w:t>
      </w:r>
    </w:p>
    <w:p w14:paraId="68959B3B" w14:textId="77777777" w:rsidR="008B5213" w:rsidRPr="00B84EF2" w:rsidRDefault="008B5213" w:rsidP="003861FD">
      <w:pPr>
        <w:numPr>
          <w:ilvl w:val="0"/>
          <w:numId w:val="29"/>
        </w:numPr>
        <w:spacing w:after="160" w:line="259" w:lineRule="auto"/>
        <w:contextualSpacing/>
        <w:rPr>
          <w:rFonts w:eastAsia="Calibri"/>
          <w:sz w:val="22"/>
          <w:szCs w:val="22"/>
        </w:rPr>
      </w:pPr>
      <w:r w:rsidRPr="00B84EF2">
        <w:rPr>
          <w:rFonts w:eastAsia="Calibri"/>
          <w:sz w:val="22"/>
          <w:szCs w:val="22"/>
        </w:rPr>
        <w:t>Two academic years: Two-year MPP students</w:t>
      </w:r>
    </w:p>
    <w:p w14:paraId="4E711327" w14:textId="77777777" w:rsidR="008B5213" w:rsidRPr="00B84EF2" w:rsidRDefault="008B5213" w:rsidP="003861FD">
      <w:pPr>
        <w:numPr>
          <w:ilvl w:val="0"/>
          <w:numId w:val="29"/>
        </w:numPr>
        <w:spacing w:after="160" w:line="259" w:lineRule="auto"/>
        <w:contextualSpacing/>
        <w:rPr>
          <w:rFonts w:eastAsia="Calibri"/>
          <w:sz w:val="22"/>
          <w:szCs w:val="22"/>
        </w:rPr>
      </w:pPr>
      <w:r w:rsidRPr="00B84EF2">
        <w:rPr>
          <w:rFonts w:eastAsia="Calibri"/>
          <w:sz w:val="22"/>
          <w:szCs w:val="22"/>
        </w:rPr>
        <w:t>Three academic years: MPP/MBA or MPP/MEM students</w:t>
      </w:r>
    </w:p>
    <w:p w14:paraId="62F8AE82" w14:textId="77777777" w:rsidR="008B5213" w:rsidRPr="00B84EF2" w:rsidRDefault="008B5213" w:rsidP="003861FD">
      <w:pPr>
        <w:numPr>
          <w:ilvl w:val="0"/>
          <w:numId w:val="29"/>
        </w:numPr>
        <w:spacing w:after="160" w:line="259" w:lineRule="auto"/>
        <w:contextualSpacing/>
        <w:rPr>
          <w:rFonts w:eastAsia="Calibri"/>
          <w:sz w:val="22"/>
          <w:szCs w:val="22"/>
        </w:rPr>
      </w:pPr>
      <w:r w:rsidRPr="00B84EF2">
        <w:rPr>
          <w:rFonts w:eastAsia="Calibri"/>
          <w:sz w:val="22"/>
          <w:szCs w:val="22"/>
        </w:rPr>
        <w:t>Four academic years: MPP/JD students</w:t>
      </w:r>
    </w:p>
    <w:p w14:paraId="794BAE47" w14:textId="77777777" w:rsidR="008B5213" w:rsidRPr="00B84EF2" w:rsidRDefault="008B5213" w:rsidP="003861FD">
      <w:pPr>
        <w:numPr>
          <w:ilvl w:val="0"/>
          <w:numId w:val="29"/>
        </w:numPr>
        <w:spacing w:after="160" w:line="259" w:lineRule="auto"/>
        <w:contextualSpacing/>
        <w:rPr>
          <w:rFonts w:eastAsia="Calibri"/>
          <w:sz w:val="22"/>
          <w:szCs w:val="22"/>
        </w:rPr>
      </w:pPr>
      <w:r w:rsidRPr="00B84EF2">
        <w:rPr>
          <w:rFonts w:eastAsia="Calibri"/>
          <w:sz w:val="22"/>
          <w:szCs w:val="22"/>
        </w:rPr>
        <w:t>Five academic years: MPP/MD students</w:t>
      </w:r>
    </w:p>
    <w:p w14:paraId="6769E010" w14:textId="77777777" w:rsidR="008B5213" w:rsidRDefault="008B5213" w:rsidP="008B5213">
      <w:pPr>
        <w:spacing w:after="160" w:line="259" w:lineRule="auto"/>
        <w:rPr>
          <w:rFonts w:eastAsia="Calibri"/>
          <w:b/>
          <w:bCs/>
          <w:sz w:val="22"/>
          <w:szCs w:val="22"/>
        </w:rPr>
      </w:pPr>
    </w:p>
    <w:p w14:paraId="63C5B2D5" w14:textId="77777777" w:rsidR="008B5213" w:rsidRPr="00B84EF2" w:rsidRDefault="008B5213" w:rsidP="008B5213">
      <w:pPr>
        <w:spacing w:after="160" w:line="259" w:lineRule="auto"/>
        <w:rPr>
          <w:rFonts w:eastAsia="Calibri"/>
          <w:b/>
          <w:bCs/>
          <w:sz w:val="22"/>
          <w:szCs w:val="22"/>
        </w:rPr>
      </w:pPr>
      <w:r w:rsidRPr="00B84EF2">
        <w:rPr>
          <w:rFonts w:eastAsia="Calibri"/>
          <w:b/>
          <w:bCs/>
          <w:sz w:val="22"/>
          <w:szCs w:val="22"/>
        </w:rPr>
        <w:t>Financial Aid Awards, Student Accounts and Loans</w:t>
      </w:r>
    </w:p>
    <w:p w14:paraId="326A7A3C"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 xml:space="preserve">The Duke Master of Public Policy Financial Aid Office awards merit-based financial aid awards to all qualified domestic and international students in the form of tuition fellowships and/or teaching, </w:t>
      </w:r>
      <w:proofErr w:type="gramStart"/>
      <w:r w:rsidRPr="00B84EF2">
        <w:rPr>
          <w:rFonts w:eastAsia="Calibri"/>
          <w:sz w:val="22"/>
          <w:szCs w:val="22"/>
        </w:rPr>
        <w:t>research</w:t>
      </w:r>
      <w:proofErr w:type="gramEnd"/>
      <w:r w:rsidRPr="00B84EF2">
        <w:rPr>
          <w:rFonts w:eastAsia="Calibri"/>
          <w:sz w:val="22"/>
          <w:szCs w:val="22"/>
        </w:rPr>
        <w:t xml:space="preserve"> or staff assistantships. Merit-based financial aid is offered to most accepted MPP applicants unless the student has external funding sources to pay for program costs. </w:t>
      </w:r>
    </w:p>
    <w:p w14:paraId="39E01601"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 xml:space="preserve">We generally provide two-year MPP students (non-dual degree students) </w:t>
      </w:r>
      <w:proofErr w:type="gramStart"/>
      <w:r w:rsidRPr="00B84EF2">
        <w:rPr>
          <w:rFonts w:eastAsia="Calibri"/>
          <w:sz w:val="22"/>
          <w:szCs w:val="22"/>
        </w:rPr>
        <w:t>financial</w:t>
      </w:r>
      <w:proofErr w:type="gramEnd"/>
      <w:r w:rsidRPr="00B84EF2">
        <w:rPr>
          <w:rFonts w:eastAsia="Calibri"/>
          <w:sz w:val="22"/>
          <w:szCs w:val="22"/>
        </w:rPr>
        <w:t xml:space="preserve"> assistance and teaching or research assistantships for two academic years of study, conditional upon satisfactory coursework progress during the first year.</w:t>
      </w:r>
    </w:p>
    <w:p w14:paraId="64B905C5"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Dual degree students receive tuition fellowships during their first year of MPP academic study (generally 30 credits) and U.S. citizens are eligible for federal loans based on financial need for the remaining 9 credits taken in subsequent semesters beyond the first academic year of study if they attend UNC or Duke.</w:t>
      </w:r>
    </w:p>
    <w:p w14:paraId="291F3581"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 xml:space="preserve">The Duke MPP Program reserves the right to amend financial aid awards if a student receives external funding, applies to become a dual degree student or fails to maintain academic performance standards. Federal Loans require students to </w:t>
      </w:r>
      <w:proofErr w:type="gramStart"/>
      <w:r w:rsidRPr="00B84EF2">
        <w:rPr>
          <w:rFonts w:eastAsia="Calibri"/>
          <w:sz w:val="22"/>
          <w:szCs w:val="22"/>
        </w:rPr>
        <w:t>be making</w:t>
      </w:r>
      <w:proofErr w:type="gramEnd"/>
      <w:r w:rsidRPr="00B84EF2">
        <w:rPr>
          <w:rFonts w:eastAsia="Calibri"/>
          <w:sz w:val="22"/>
          <w:szCs w:val="22"/>
        </w:rPr>
        <w:t xml:space="preserve"> satisfactory progress. Students who perform below a 3.0 for two semesters will lose their eligibility for student loans. </w:t>
      </w:r>
      <w:proofErr w:type="gramStart"/>
      <w:r w:rsidRPr="00B84EF2">
        <w:rPr>
          <w:rFonts w:eastAsia="Calibri"/>
          <w:sz w:val="22"/>
          <w:szCs w:val="22"/>
        </w:rPr>
        <w:t>In order to</w:t>
      </w:r>
      <w:proofErr w:type="gramEnd"/>
      <w:r w:rsidRPr="00B84EF2">
        <w:rPr>
          <w:rFonts w:eastAsia="Calibri"/>
          <w:sz w:val="22"/>
          <w:szCs w:val="22"/>
        </w:rPr>
        <w:t xml:space="preserve"> be certified as making satisfactory progress towards the degree, graduate students must maintain at least a 3.0 (B) cumulative grade point average. Students have an ongoing obligation to notify the MPP aid officer upon receipt of external funding sources, scholarships, or grants obtained independently. </w:t>
      </w:r>
    </w:p>
    <w:p w14:paraId="165A7719" w14:textId="66CBC457" w:rsidR="008B5213" w:rsidRDefault="008B5213" w:rsidP="00ED2431">
      <w:pPr>
        <w:rPr>
          <w:rFonts w:eastAsia="Calibri"/>
          <w:b/>
          <w:bCs/>
          <w:sz w:val="22"/>
          <w:szCs w:val="22"/>
        </w:rPr>
      </w:pPr>
      <w:r w:rsidRPr="00B84EF2">
        <w:rPr>
          <w:rFonts w:eastAsia="Calibri"/>
          <w:b/>
          <w:bCs/>
          <w:sz w:val="22"/>
          <w:szCs w:val="22"/>
        </w:rPr>
        <w:t>The Magdalena Yesil Fellowship Fund</w:t>
      </w:r>
    </w:p>
    <w:p w14:paraId="32382921" w14:textId="77777777" w:rsidR="00AD1382" w:rsidRPr="00B84EF2" w:rsidRDefault="00AD1382" w:rsidP="00ED2431">
      <w:pPr>
        <w:rPr>
          <w:rFonts w:eastAsia="Calibri"/>
          <w:b/>
          <w:bCs/>
          <w:sz w:val="22"/>
          <w:szCs w:val="22"/>
        </w:rPr>
      </w:pPr>
    </w:p>
    <w:p w14:paraId="2797BB6C"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 xml:space="preserve">The Magdalena Yesil Fellowship Fund is a scholarship endowment for graduate professional students in the Sanford School of Public Policy. It provides full or partial fellowships to incoming MIDP or MPP students interested in sustainable development, nation-building, or conflict resolution in Armenia and/or the surrounding region. To apply for this fellowship, applicants must upload a separate statement describing their interest in Armenia or the surrounding region and their professional goals. NOTE: Availability of funds under this fellowship varies from year to year. </w:t>
      </w:r>
    </w:p>
    <w:p w14:paraId="02FDE0B3" w14:textId="77777777" w:rsidR="008B5213" w:rsidRPr="00B84EF2" w:rsidRDefault="008B5213" w:rsidP="008B5213">
      <w:pPr>
        <w:spacing w:after="160" w:line="259" w:lineRule="auto"/>
        <w:rPr>
          <w:rFonts w:eastAsia="Calibri"/>
          <w:sz w:val="22"/>
          <w:szCs w:val="22"/>
        </w:rPr>
      </w:pPr>
      <w:r w:rsidRPr="00B84EF2">
        <w:rPr>
          <w:rFonts w:eastAsia="Calibri"/>
          <w:b/>
          <w:sz w:val="22"/>
          <w:szCs w:val="22"/>
        </w:rPr>
        <w:t>The Carlucci Fellowship</w:t>
      </w:r>
    </w:p>
    <w:p w14:paraId="60A1EAEC"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 xml:space="preserve">All </w:t>
      </w:r>
      <w:proofErr w:type="gramStart"/>
      <w:r w:rsidRPr="00B84EF2">
        <w:rPr>
          <w:rFonts w:eastAsia="Calibri"/>
          <w:sz w:val="22"/>
          <w:szCs w:val="22"/>
        </w:rPr>
        <w:t>first-year</w:t>
      </w:r>
      <w:proofErr w:type="gramEnd"/>
      <w:r w:rsidRPr="00B84EF2">
        <w:rPr>
          <w:rFonts w:eastAsia="Calibri"/>
          <w:sz w:val="22"/>
          <w:szCs w:val="22"/>
        </w:rPr>
        <w:t xml:space="preserve"> Masters in Public Policy students are eligible to participate in the Carlucci Fellows Internship Program in Security Studies. The Carlucci Fellowship awards a $5,000 stipend to up to 5 students to be used in support of a summer internship </w:t>
      </w:r>
      <w:proofErr w:type="gramStart"/>
      <w:r w:rsidRPr="00B84EF2">
        <w:rPr>
          <w:rFonts w:eastAsia="Calibri"/>
          <w:sz w:val="22"/>
          <w:szCs w:val="22"/>
        </w:rPr>
        <w:t>in the area of</w:t>
      </w:r>
      <w:proofErr w:type="gramEnd"/>
      <w:r w:rsidRPr="00B84EF2">
        <w:rPr>
          <w:rFonts w:eastAsia="Calibri"/>
          <w:sz w:val="22"/>
          <w:szCs w:val="22"/>
        </w:rPr>
        <w:t xml:space="preserve"> security studies. The Carlucci family also hosts a unique networking reception for the fellows during the summer. Fellows are selected in the fall semester. For more information, please contact Carmella La Bianca.</w:t>
      </w:r>
    </w:p>
    <w:p w14:paraId="3EBE4CE8" w14:textId="77777777" w:rsidR="008B5213" w:rsidRPr="00B84EF2" w:rsidRDefault="008B5213" w:rsidP="008B5213">
      <w:pPr>
        <w:spacing w:after="160" w:line="259" w:lineRule="auto"/>
        <w:rPr>
          <w:rFonts w:eastAsia="Calibri"/>
          <w:sz w:val="22"/>
          <w:szCs w:val="22"/>
        </w:rPr>
      </w:pPr>
      <w:r w:rsidRPr="00B84EF2">
        <w:rPr>
          <w:rFonts w:eastAsia="Calibri"/>
          <w:b/>
          <w:sz w:val="22"/>
          <w:szCs w:val="22"/>
        </w:rPr>
        <w:t xml:space="preserve">The </w:t>
      </w:r>
      <w:proofErr w:type="gramStart"/>
      <w:r w:rsidRPr="00B84EF2">
        <w:rPr>
          <w:rFonts w:eastAsia="Calibri"/>
          <w:b/>
          <w:sz w:val="22"/>
          <w:szCs w:val="22"/>
        </w:rPr>
        <w:t>Duke</w:t>
      </w:r>
      <w:proofErr w:type="gramEnd"/>
      <w:r w:rsidRPr="00B84EF2">
        <w:rPr>
          <w:rFonts w:eastAsia="Calibri"/>
          <w:b/>
          <w:sz w:val="22"/>
          <w:szCs w:val="22"/>
        </w:rPr>
        <w:t>-Margolis Scholarship in Health Policy &amp; Management</w:t>
      </w:r>
    </w:p>
    <w:p w14:paraId="259943B7"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 xml:space="preserve">The Margolis Scholarship is for applicants who have strong interest in health policy or have experience in the health field. Scholars are linked with the world-class experts and leading-edge research on the Duke University campus and in Washington, DC. Scholars are considered for competitive scholarships, as well as paid summer internships. The program is a collaboration between the </w:t>
      </w:r>
      <w:proofErr w:type="gramStart"/>
      <w:r w:rsidRPr="00B84EF2">
        <w:rPr>
          <w:rFonts w:eastAsia="Calibri"/>
          <w:sz w:val="22"/>
          <w:szCs w:val="22"/>
        </w:rPr>
        <w:t>Duke</w:t>
      </w:r>
      <w:proofErr w:type="gramEnd"/>
      <w:r w:rsidRPr="00B84EF2">
        <w:rPr>
          <w:rFonts w:eastAsia="Calibri"/>
          <w:sz w:val="22"/>
          <w:szCs w:val="22"/>
        </w:rPr>
        <w:t xml:space="preserve">-Margolis Center for Health Policy and the Sanford School. Find out more here: </w:t>
      </w:r>
      <w:hyperlink r:id="rId187" w:history="1">
        <w:r w:rsidRPr="00B84EF2">
          <w:rPr>
            <w:rFonts w:eastAsia="Calibri"/>
            <w:color w:val="0563C1"/>
            <w:sz w:val="22"/>
            <w:szCs w:val="22"/>
            <w:u w:val="single"/>
          </w:rPr>
          <w:t>http://sanford.duke.edu/academics/special-programs/margolis-scholars</w:t>
        </w:r>
      </w:hyperlink>
      <w:r w:rsidRPr="00B84EF2">
        <w:rPr>
          <w:rFonts w:eastAsia="Calibri"/>
          <w:sz w:val="22"/>
          <w:szCs w:val="22"/>
        </w:rPr>
        <w:t>.</w:t>
      </w:r>
    </w:p>
    <w:p w14:paraId="03C77862" w14:textId="77777777" w:rsidR="008B5213" w:rsidRPr="00B84EF2" w:rsidRDefault="008B5213" w:rsidP="008B5213">
      <w:pPr>
        <w:spacing w:after="160" w:line="259" w:lineRule="auto"/>
        <w:rPr>
          <w:rFonts w:eastAsia="Calibri"/>
          <w:sz w:val="22"/>
          <w:szCs w:val="22"/>
        </w:rPr>
      </w:pPr>
      <w:r w:rsidRPr="00B84EF2">
        <w:rPr>
          <w:rFonts w:eastAsia="Calibri"/>
          <w:b/>
          <w:bCs/>
          <w:sz w:val="22"/>
          <w:szCs w:val="22"/>
        </w:rPr>
        <w:lastRenderedPageBreak/>
        <w:t>Financial Aid Resources</w:t>
      </w:r>
    </w:p>
    <w:p w14:paraId="4948B029" w14:textId="7339BF4C" w:rsidR="008B5213" w:rsidRPr="00B84EF2" w:rsidRDefault="00000000" w:rsidP="003861FD">
      <w:pPr>
        <w:numPr>
          <w:ilvl w:val="0"/>
          <w:numId w:val="30"/>
        </w:numPr>
        <w:spacing w:after="160" w:line="259" w:lineRule="auto"/>
        <w:contextualSpacing/>
        <w:rPr>
          <w:rFonts w:eastAsia="Calibri"/>
          <w:sz w:val="22"/>
          <w:szCs w:val="22"/>
        </w:rPr>
      </w:pPr>
      <w:hyperlink r:id="rId188" w:history="1">
        <w:r w:rsidR="008B5213" w:rsidRPr="009272B8">
          <w:rPr>
            <w:rStyle w:val="Hyperlink"/>
            <w:rFonts w:eastAsia="Calibri"/>
            <w:sz w:val="22"/>
            <w:szCs w:val="22"/>
          </w:rPr>
          <w:t>Access your federal financial aid history</w:t>
        </w:r>
        <w:r w:rsidR="009272B8" w:rsidRPr="009272B8">
          <w:rPr>
            <w:rStyle w:val="Hyperlink"/>
            <w:rFonts w:eastAsia="Calibri"/>
            <w:sz w:val="22"/>
            <w:szCs w:val="22"/>
          </w:rPr>
          <w:t xml:space="preserve"> and loan lender</w:t>
        </w:r>
      </w:hyperlink>
    </w:p>
    <w:p w14:paraId="049AEA3E" w14:textId="5937DC35" w:rsidR="008B5213" w:rsidRPr="00B84EF2" w:rsidRDefault="00000000" w:rsidP="003861FD">
      <w:pPr>
        <w:numPr>
          <w:ilvl w:val="0"/>
          <w:numId w:val="30"/>
        </w:numPr>
        <w:spacing w:after="160" w:line="259" w:lineRule="auto"/>
        <w:contextualSpacing/>
        <w:rPr>
          <w:rFonts w:eastAsia="Calibri"/>
          <w:sz w:val="22"/>
          <w:szCs w:val="22"/>
        </w:rPr>
      </w:pPr>
      <w:hyperlink r:id="rId189" w:history="1">
        <w:r w:rsidR="008B5213" w:rsidRPr="009272B8">
          <w:rPr>
            <w:rStyle w:val="Hyperlink"/>
            <w:rFonts w:eastAsia="Calibri"/>
            <w:sz w:val="22"/>
            <w:szCs w:val="22"/>
          </w:rPr>
          <w:t>The Smart Student Guide to Financial Aid</w:t>
        </w:r>
      </w:hyperlink>
    </w:p>
    <w:p w14:paraId="4618FBBA" w14:textId="3BF454CF" w:rsidR="008B5213" w:rsidRDefault="00000000" w:rsidP="003861FD">
      <w:pPr>
        <w:numPr>
          <w:ilvl w:val="0"/>
          <w:numId w:val="30"/>
        </w:numPr>
        <w:spacing w:after="160" w:line="259" w:lineRule="auto"/>
        <w:contextualSpacing/>
        <w:rPr>
          <w:rFonts w:eastAsia="Calibri"/>
          <w:sz w:val="22"/>
          <w:szCs w:val="22"/>
        </w:rPr>
      </w:pPr>
      <w:hyperlink r:id="rId190" w:history="1">
        <w:r w:rsidR="008B5213" w:rsidRPr="009272B8">
          <w:rPr>
            <w:rStyle w:val="Hyperlink"/>
            <w:rFonts w:eastAsia="Calibri"/>
            <w:sz w:val="22"/>
            <w:szCs w:val="22"/>
          </w:rPr>
          <w:t>The Sanford School of Public Policy Financial Aid Policy and Procedure Manual:</w:t>
        </w:r>
      </w:hyperlink>
    </w:p>
    <w:p w14:paraId="5C1FBB23" w14:textId="76CA993F" w:rsidR="00A63EBA" w:rsidRPr="00A63EBA" w:rsidRDefault="00000000" w:rsidP="00A63EBA">
      <w:pPr>
        <w:numPr>
          <w:ilvl w:val="0"/>
          <w:numId w:val="30"/>
        </w:numPr>
        <w:spacing w:after="160" w:line="259" w:lineRule="auto"/>
        <w:contextualSpacing/>
        <w:rPr>
          <w:rFonts w:eastAsia="Calibri"/>
          <w:sz w:val="22"/>
          <w:szCs w:val="22"/>
        </w:rPr>
      </w:pPr>
      <w:hyperlink r:id="rId191" w:history="1">
        <w:r w:rsidR="00A63EBA" w:rsidRPr="00A63EBA">
          <w:rPr>
            <w:rStyle w:val="Hyperlink"/>
            <w:rFonts w:eastAsia="Calibri"/>
            <w:sz w:val="22"/>
            <w:szCs w:val="22"/>
          </w:rPr>
          <w:t>Free Application for Federal Student Aid (FAFSA)</w:t>
        </w:r>
      </w:hyperlink>
    </w:p>
    <w:p w14:paraId="485B0A2E" w14:textId="0026DBB5" w:rsidR="00A63EBA" w:rsidRPr="00A63EBA" w:rsidRDefault="00000000" w:rsidP="00A63EBA">
      <w:pPr>
        <w:numPr>
          <w:ilvl w:val="0"/>
          <w:numId w:val="30"/>
        </w:numPr>
        <w:spacing w:after="160" w:line="259" w:lineRule="auto"/>
        <w:contextualSpacing/>
        <w:rPr>
          <w:rFonts w:eastAsia="Calibri"/>
          <w:sz w:val="22"/>
          <w:szCs w:val="22"/>
        </w:rPr>
      </w:pPr>
      <w:hyperlink r:id="rId192" w:history="1">
        <w:r w:rsidR="00A63EBA" w:rsidRPr="00A63EBA">
          <w:rPr>
            <w:rStyle w:val="Hyperlink"/>
            <w:rFonts w:eastAsia="Calibri"/>
            <w:sz w:val="22"/>
            <w:szCs w:val="22"/>
          </w:rPr>
          <w:t>Loan Forgiveness for Public Service Employees</w:t>
        </w:r>
      </w:hyperlink>
    </w:p>
    <w:p w14:paraId="67A256BB" w14:textId="64B2F9E9" w:rsidR="00A63EBA" w:rsidRPr="00A63EBA" w:rsidRDefault="00000000" w:rsidP="00A63EBA">
      <w:pPr>
        <w:numPr>
          <w:ilvl w:val="0"/>
          <w:numId w:val="30"/>
        </w:numPr>
        <w:spacing w:after="160" w:line="259" w:lineRule="auto"/>
        <w:contextualSpacing/>
        <w:rPr>
          <w:rFonts w:eastAsia="Calibri"/>
          <w:sz w:val="22"/>
          <w:szCs w:val="22"/>
        </w:rPr>
      </w:pPr>
      <w:hyperlink r:id="rId193" w:history="1">
        <w:r w:rsidR="00A63EBA" w:rsidRPr="00A63EBA">
          <w:rPr>
            <w:rStyle w:val="Hyperlink"/>
            <w:rFonts w:eastAsia="Calibri"/>
            <w:sz w:val="22"/>
            <w:szCs w:val="22"/>
          </w:rPr>
          <w:t>The U.S Department of Education Federal Loan Simulator</w:t>
        </w:r>
      </w:hyperlink>
    </w:p>
    <w:p w14:paraId="59E643D6" w14:textId="3CFC9ACA" w:rsidR="00A63EBA" w:rsidRPr="00A63EBA" w:rsidRDefault="00A63EBA" w:rsidP="00A63EBA">
      <w:pPr>
        <w:numPr>
          <w:ilvl w:val="0"/>
          <w:numId w:val="30"/>
        </w:numPr>
        <w:spacing w:after="160" w:line="259" w:lineRule="auto"/>
        <w:contextualSpacing/>
        <w:rPr>
          <w:rStyle w:val="Hyperlink"/>
          <w:rFonts w:eastAsia="Calibri"/>
          <w:sz w:val="22"/>
          <w:szCs w:val="22"/>
        </w:rPr>
      </w:pPr>
      <w:r>
        <w:rPr>
          <w:rFonts w:eastAsia="Calibri"/>
          <w:sz w:val="22"/>
          <w:szCs w:val="22"/>
        </w:rPr>
        <w:fldChar w:fldCharType="begin"/>
      </w:r>
      <w:r>
        <w:rPr>
          <w:rFonts w:eastAsia="Calibri"/>
          <w:sz w:val="22"/>
          <w:szCs w:val="22"/>
        </w:rPr>
        <w:instrText xml:space="preserve"> HYPERLINK "https://finaid.org/calculators/loanpayments/" </w:instrText>
      </w:r>
      <w:r>
        <w:rPr>
          <w:rFonts w:eastAsia="Calibri"/>
          <w:sz w:val="22"/>
          <w:szCs w:val="22"/>
        </w:rPr>
      </w:r>
      <w:r>
        <w:rPr>
          <w:rFonts w:eastAsia="Calibri"/>
          <w:sz w:val="22"/>
          <w:szCs w:val="22"/>
        </w:rPr>
        <w:fldChar w:fldCharType="separate"/>
      </w:r>
      <w:proofErr w:type="spellStart"/>
      <w:r w:rsidRPr="00A63EBA">
        <w:rPr>
          <w:rStyle w:val="Hyperlink"/>
          <w:rFonts w:eastAsia="Calibri"/>
          <w:sz w:val="22"/>
          <w:szCs w:val="22"/>
        </w:rPr>
        <w:t>Finaid</w:t>
      </w:r>
      <w:proofErr w:type="spellEnd"/>
      <w:r w:rsidRPr="00A63EBA">
        <w:rPr>
          <w:rStyle w:val="Hyperlink"/>
          <w:rFonts w:eastAsia="Calibri"/>
          <w:sz w:val="22"/>
          <w:szCs w:val="22"/>
        </w:rPr>
        <w:t xml:space="preserve"> Accrued Interest Calculator </w:t>
      </w:r>
    </w:p>
    <w:p w14:paraId="71C544E7" w14:textId="3C9376D6" w:rsidR="00A63EBA" w:rsidRPr="00A63EBA" w:rsidRDefault="00A63EBA" w:rsidP="00A63EBA">
      <w:pPr>
        <w:numPr>
          <w:ilvl w:val="0"/>
          <w:numId w:val="30"/>
        </w:numPr>
        <w:spacing w:after="160" w:line="259" w:lineRule="auto"/>
        <w:contextualSpacing/>
        <w:rPr>
          <w:rFonts w:eastAsia="Calibri"/>
          <w:sz w:val="22"/>
          <w:szCs w:val="22"/>
        </w:rPr>
      </w:pPr>
      <w:r>
        <w:rPr>
          <w:rFonts w:eastAsia="Calibri"/>
          <w:sz w:val="22"/>
          <w:szCs w:val="22"/>
        </w:rPr>
        <w:fldChar w:fldCharType="end"/>
      </w:r>
      <w:hyperlink r:id="rId194" w:history="1">
        <w:r w:rsidRPr="00A63EBA">
          <w:rPr>
            <w:rStyle w:val="Hyperlink"/>
            <w:rFonts w:eastAsia="Calibri"/>
            <w:sz w:val="22"/>
            <w:szCs w:val="22"/>
          </w:rPr>
          <w:t>National Foundation for Credit Counseling Services (NFCC)</w:t>
        </w:r>
      </w:hyperlink>
    </w:p>
    <w:p w14:paraId="37F13BCB" w14:textId="46981BC6" w:rsidR="00A63EBA" w:rsidRPr="00A63EBA" w:rsidRDefault="00000000" w:rsidP="00A63EBA">
      <w:pPr>
        <w:numPr>
          <w:ilvl w:val="0"/>
          <w:numId w:val="30"/>
        </w:numPr>
        <w:spacing w:after="160" w:line="259" w:lineRule="auto"/>
        <w:contextualSpacing/>
        <w:rPr>
          <w:rFonts w:eastAsia="Calibri"/>
          <w:sz w:val="22"/>
          <w:szCs w:val="22"/>
        </w:rPr>
      </w:pPr>
      <w:hyperlink r:id="rId195" w:history="1">
        <w:r w:rsidR="00A63EBA" w:rsidRPr="00A63EBA">
          <w:rPr>
            <w:rStyle w:val="Hyperlink"/>
            <w:rFonts w:eastAsia="Calibri"/>
            <w:sz w:val="22"/>
            <w:szCs w:val="22"/>
          </w:rPr>
          <w:t>FDIC Financial Planning Audio Podcasts</w:t>
        </w:r>
      </w:hyperlink>
    </w:p>
    <w:p w14:paraId="0D595FFB" w14:textId="77777777" w:rsidR="009272B8" w:rsidRPr="0085313E" w:rsidRDefault="009272B8" w:rsidP="00A63EBA">
      <w:pPr>
        <w:spacing w:after="160" w:line="259" w:lineRule="auto"/>
        <w:ind w:left="720"/>
        <w:contextualSpacing/>
        <w:rPr>
          <w:rFonts w:eastAsia="Calibri"/>
          <w:sz w:val="22"/>
          <w:szCs w:val="22"/>
        </w:rPr>
      </w:pPr>
    </w:p>
    <w:p w14:paraId="69543A8F" w14:textId="77777777" w:rsidR="0085313E" w:rsidRPr="00B84EF2" w:rsidRDefault="0085313E" w:rsidP="0085313E">
      <w:pPr>
        <w:spacing w:after="160" w:line="259" w:lineRule="auto"/>
        <w:ind w:left="360"/>
        <w:contextualSpacing/>
        <w:rPr>
          <w:rFonts w:eastAsia="Calibri"/>
          <w:sz w:val="22"/>
          <w:szCs w:val="22"/>
        </w:rPr>
      </w:pPr>
    </w:p>
    <w:p w14:paraId="477DF90B" w14:textId="77777777" w:rsidR="008B5213" w:rsidRDefault="008B5213" w:rsidP="00ED2431">
      <w:pPr>
        <w:rPr>
          <w:rFonts w:eastAsia="Calibri"/>
          <w:sz w:val="22"/>
          <w:szCs w:val="22"/>
        </w:rPr>
      </w:pPr>
    </w:p>
    <w:p w14:paraId="46C7F91B" w14:textId="1E4E49CB" w:rsidR="008B5213" w:rsidRPr="00B84EF2" w:rsidRDefault="008B5213" w:rsidP="008B5213">
      <w:pPr>
        <w:spacing w:after="160" w:line="259" w:lineRule="auto"/>
        <w:rPr>
          <w:rFonts w:eastAsia="Calibri"/>
          <w:sz w:val="22"/>
          <w:szCs w:val="22"/>
        </w:rPr>
      </w:pPr>
      <w:r w:rsidRPr="00B84EF2">
        <w:rPr>
          <w:rFonts w:eastAsia="Calibri"/>
          <w:sz w:val="22"/>
          <w:szCs w:val="22"/>
        </w:rPr>
        <w:t xml:space="preserve">U.S. citizens and U.S. permanent resident students who anticipate a need to supplement their financial resources through loans or college work-study employment must complete a Free Application for Federal Student Aid form in each year of study. Students should complete the FAFSA online at </w:t>
      </w:r>
      <w:hyperlink r:id="rId196" w:history="1">
        <w:r w:rsidRPr="00B84EF2">
          <w:rPr>
            <w:rFonts w:eastAsia="Calibri"/>
            <w:color w:val="0563C1"/>
            <w:sz w:val="22"/>
            <w:szCs w:val="22"/>
            <w:u w:val="single"/>
          </w:rPr>
          <w:t>http://www.fafsa.ed.gov</w:t>
        </w:r>
      </w:hyperlink>
      <w:r w:rsidRPr="00B84EF2">
        <w:rPr>
          <w:rFonts w:eastAsia="Calibri"/>
          <w:sz w:val="22"/>
          <w:szCs w:val="22"/>
        </w:rPr>
        <w:t xml:space="preserve">. Students must select the Duke University Code (002920) </w:t>
      </w:r>
      <w:proofErr w:type="gramStart"/>
      <w:r w:rsidRPr="00B84EF2">
        <w:rPr>
          <w:rFonts w:eastAsia="Calibri"/>
          <w:sz w:val="22"/>
          <w:szCs w:val="22"/>
        </w:rPr>
        <w:t>in order for</w:t>
      </w:r>
      <w:proofErr w:type="gramEnd"/>
      <w:r w:rsidRPr="00B84EF2">
        <w:rPr>
          <w:rFonts w:eastAsia="Calibri"/>
          <w:sz w:val="22"/>
          <w:szCs w:val="22"/>
        </w:rPr>
        <w:t xml:space="preserve"> the Duke MPP Program Financial Aid Office to obtain your FAFSA information. We suggest that the FAFSA be submitted by May 1, each academic year you are with the program.  Award notices for second-year students will be sent out in early May and students should be able to accept their loan choices, if necessary, by July 1. Loan and financial aid inquiries should be emailed to </w:t>
      </w:r>
      <w:hyperlink r:id="rId197" w:history="1">
        <w:r w:rsidR="009272B8" w:rsidRPr="00C826BC">
          <w:rPr>
            <w:rStyle w:val="Hyperlink"/>
            <w:rFonts w:eastAsia="Calibri"/>
            <w:sz w:val="22"/>
            <w:szCs w:val="22"/>
          </w:rPr>
          <w:t>sanfordfinancialaid@duke.edu</w:t>
        </w:r>
      </w:hyperlink>
      <w:r w:rsidRPr="00B84EF2">
        <w:rPr>
          <w:rFonts w:eastAsia="Calibri"/>
          <w:sz w:val="22"/>
          <w:szCs w:val="22"/>
        </w:rPr>
        <w:t>.  Students must be enrolled at least half-time, be U.S. citizens or permanent residents, meet the federal criteria for need, and remain in good academic standing (3.0 or better) to be and to remain eligible for Stafford Loans under the Federal Family Education Loan Program.</w:t>
      </w:r>
    </w:p>
    <w:p w14:paraId="00AC600C" w14:textId="77777777" w:rsidR="008B5213" w:rsidRPr="00B84EF2" w:rsidRDefault="008B5213" w:rsidP="008B5213">
      <w:pPr>
        <w:spacing w:after="160" w:line="259" w:lineRule="auto"/>
        <w:rPr>
          <w:rFonts w:eastAsia="Calibri"/>
          <w:b/>
          <w:bCs/>
          <w:sz w:val="22"/>
          <w:szCs w:val="22"/>
        </w:rPr>
      </w:pPr>
      <w:r w:rsidRPr="00B84EF2">
        <w:rPr>
          <w:rFonts w:eastAsia="Calibri"/>
          <w:b/>
          <w:bCs/>
          <w:sz w:val="22"/>
          <w:szCs w:val="22"/>
        </w:rPr>
        <w:t>Loans</w:t>
      </w:r>
    </w:p>
    <w:p w14:paraId="6FED5AAA"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 xml:space="preserve">Federal Loans and College Work Study funds may be available to graduate students </w:t>
      </w:r>
      <w:proofErr w:type="gramStart"/>
      <w:r w:rsidRPr="00B84EF2">
        <w:rPr>
          <w:rFonts w:eastAsia="Calibri"/>
          <w:sz w:val="22"/>
          <w:szCs w:val="22"/>
        </w:rPr>
        <w:t>on the basis of</w:t>
      </w:r>
      <w:proofErr w:type="gramEnd"/>
      <w:r w:rsidRPr="00B84EF2">
        <w:rPr>
          <w:rFonts w:eastAsia="Calibri"/>
          <w:sz w:val="22"/>
          <w:szCs w:val="22"/>
        </w:rPr>
        <w:t xml:space="preserve"> financial need. Financial </w:t>
      </w:r>
      <w:proofErr w:type="gramStart"/>
      <w:r w:rsidRPr="00B84EF2">
        <w:rPr>
          <w:rFonts w:eastAsia="Calibri"/>
          <w:sz w:val="22"/>
          <w:szCs w:val="22"/>
        </w:rPr>
        <w:t>need is</w:t>
      </w:r>
      <w:proofErr w:type="gramEnd"/>
      <w:r w:rsidRPr="00B84EF2">
        <w:rPr>
          <w:rFonts w:eastAsia="Calibri"/>
          <w:sz w:val="22"/>
          <w:szCs w:val="22"/>
        </w:rPr>
        <w:t xml:space="preserve"> determined by subtracting from the standard student budget the expected student contribution (EFC) and any other financial aid awarded. The difference can be funded with federal need based financial aid. All fellowship and scholarship awards are considered financial aid in the needs analysis.</w:t>
      </w:r>
    </w:p>
    <w:p w14:paraId="7FBC0F56" w14:textId="0E354272" w:rsidR="008B5213" w:rsidRPr="00B84EF2" w:rsidRDefault="008B5213" w:rsidP="008B5213">
      <w:pPr>
        <w:spacing w:after="160" w:line="259" w:lineRule="auto"/>
        <w:rPr>
          <w:rFonts w:eastAsia="Calibri"/>
          <w:sz w:val="22"/>
          <w:szCs w:val="22"/>
        </w:rPr>
      </w:pPr>
      <w:r w:rsidRPr="00B84EF2">
        <w:rPr>
          <w:rFonts w:eastAsia="Calibri"/>
          <w:sz w:val="22"/>
          <w:szCs w:val="22"/>
        </w:rPr>
        <w:t xml:space="preserve">Students borrowing for the first time from Duke must also complete loan entrance counseling and promissory notes for </w:t>
      </w:r>
      <w:r w:rsidR="007451CB">
        <w:rPr>
          <w:rFonts w:eastAsia="Calibri"/>
          <w:sz w:val="22"/>
          <w:szCs w:val="22"/>
        </w:rPr>
        <w:t xml:space="preserve">all federal direct loans including the </w:t>
      </w:r>
      <w:r w:rsidRPr="00B84EF2">
        <w:rPr>
          <w:rFonts w:eastAsia="Calibri"/>
          <w:sz w:val="22"/>
          <w:szCs w:val="22"/>
        </w:rPr>
        <w:t>Graduate PLUS Loans</w:t>
      </w:r>
      <w:r w:rsidR="007451CB">
        <w:rPr>
          <w:rFonts w:eastAsia="Calibri"/>
          <w:sz w:val="22"/>
          <w:szCs w:val="22"/>
        </w:rPr>
        <w:t xml:space="preserve"> before</w:t>
      </w:r>
      <w:r w:rsidRPr="00B84EF2">
        <w:rPr>
          <w:rFonts w:eastAsia="Calibri"/>
          <w:sz w:val="22"/>
          <w:szCs w:val="22"/>
        </w:rPr>
        <w:t xml:space="preserve"> </w:t>
      </w:r>
      <w:proofErr w:type="gramStart"/>
      <w:r w:rsidRPr="00B84EF2">
        <w:rPr>
          <w:rFonts w:eastAsia="Calibri"/>
          <w:sz w:val="22"/>
          <w:szCs w:val="22"/>
        </w:rPr>
        <w:t>they will</w:t>
      </w:r>
      <w:proofErr w:type="gramEnd"/>
      <w:r w:rsidRPr="00B84EF2">
        <w:rPr>
          <w:rFonts w:eastAsia="Calibri"/>
          <w:sz w:val="22"/>
          <w:szCs w:val="22"/>
        </w:rPr>
        <w:t xml:space="preserve"> receive disburse</w:t>
      </w:r>
      <w:r w:rsidR="007451CB">
        <w:rPr>
          <w:rFonts w:eastAsia="Calibri"/>
          <w:sz w:val="22"/>
          <w:szCs w:val="22"/>
        </w:rPr>
        <w:t>ment</w:t>
      </w:r>
      <w:r w:rsidRPr="00B84EF2">
        <w:rPr>
          <w:rFonts w:eastAsia="Calibri"/>
          <w:sz w:val="22"/>
          <w:szCs w:val="22"/>
        </w:rPr>
        <w:t>.</w:t>
      </w:r>
    </w:p>
    <w:p w14:paraId="6CA54B0E" w14:textId="7EC084D3" w:rsidR="008B5213" w:rsidRPr="00B84EF2" w:rsidRDefault="008B5213" w:rsidP="008B5213">
      <w:pPr>
        <w:spacing w:after="160" w:line="259" w:lineRule="auto"/>
        <w:rPr>
          <w:rFonts w:eastAsia="Calibri"/>
          <w:b/>
          <w:bCs/>
          <w:sz w:val="22"/>
          <w:szCs w:val="22"/>
        </w:rPr>
      </w:pPr>
      <w:r w:rsidRPr="00B84EF2">
        <w:rPr>
          <w:rFonts w:eastAsia="Calibri"/>
          <w:b/>
          <w:bCs/>
          <w:sz w:val="22"/>
          <w:szCs w:val="22"/>
        </w:rPr>
        <w:t>Disbursement of Loans</w:t>
      </w:r>
    </w:p>
    <w:p w14:paraId="1C3D38D2"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Generally, student loan proceeds are received by Electronic Fund Transfer at the University not more than 10 days prior to the start of classes each semester and are credited to your student Bursar account in two equal payments—at the beginning of the fall and spring semesters.</w:t>
      </w:r>
    </w:p>
    <w:p w14:paraId="73B996F2" w14:textId="77777777" w:rsidR="008B5213" w:rsidRPr="00B84EF2" w:rsidRDefault="008B5213" w:rsidP="008B5213">
      <w:pPr>
        <w:spacing w:after="160" w:line="259" w:lineRule="auto"/>
        <w:rPr>
          <w:rFonts w:eastAsia="Calibri"/>
          <w:b/>
          <w:bCs/>
          <w:sz w:val="22"/>
          <w:szCs w:val="22"/>
        </w:rPr>
      </w:pPr>
      <w:r w:rsidRPr="00B84EF2">
        <w:rPr>
          <w:rFonts w:eastAsia="Calibri"/>
          <w:b/>
          <w:bCs/>
          <w:sz w:val="22"/>
          <w:szCs w:val="22"/>
        </w:rPr>
        <w:t>Private Loans</w:t>
      </w:r>
    </w:p>
    <w:p w14:paraId="31E0A6C5"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 xml:space="preserve">Alternative student loans must be obtained by the student. You must notify the loan officer so it may be included in your aid package. Most private loans must be certified by the aid officer before they </w:t>
      </w:r>
      <w:proofErr w:type="gramStart"/>
      <w:r w:rsidRPr="00B84EF2">
        <w:rPr>
          <w:rFonts w:eastAsia="Calibri"/>
          <w:sz w:val="22"/>
          <w:szCs w:val="22"/>
        </w:rPr>
        <w:t>will disburse</w:t>
      </w:r>
      <w:proofErr w:type="gramEnd"/>
      <w:r w:rsidRPr="00B84EF2">
        <w:rPr>
          <w:rFonts w:eastAsia="Calibri"/>
          <w:sz w:val="22"/>
          <w:szCs w:val="22"/>
        </w:rPr>
        <w:t>.</w:t>
      </w:r>
    </w:p>
    <w:p w14:paraId="126A99ED" w14:textId="77777777" w:rsidR="008B5213" w:rsidRPr="00B84EF2" w:rsidRDefault="008B5213" w:rsidP="008B5213">
      <w:pPr>
        <w:spacing w:after="160" w:line="259" w:lineRule="auto"/>
        <w:rPr>
          <w:rFonts w:eastAsia="Calibri"/>
          <w:b/>
          <w:bCs/>
          <w:sz w:val="22"/>
          <w:szCs w:val="22"/>
        </w:rPr>
      </w:pPr>
      <w:r w:rsidRPr="00B84EF2">
        <w:rPr>
          <w:rFonts w:eastAsia="Calibri"/>
          <w:b/>
          <w:bCs/>
          <w:sz w:val="22"/>
          <w:szCs w:val="22"/>
        </w:rPr>
        <w:t>Payment of Fellowships and Assistantships</w:t>
      </w:r>
    </w:p>
    <w:p w14:paraId="1E9FE215"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 xml:space="preserve">Students must be registered in the Duke MPP Program </w:t>
      </w:r>
      <w:proofErr w:type="gramStart"/>
      <w:r w:rsidRPr="00B84EF2">
        <w:rPr>
          <w:rFonts w:eastAsia="Calibri"/>
          <w:sz w:val="22"/>
          <w:szCs w:val="22"/>
        </w:rPr>
        <w:t>in order to</w:t>
      </w:r>
      <w:proofErr w:type="gramEnd"/>
      <w:r w:rsidRPr="00B84EF2">
        <w:rPr>
          <w:rFonts w:eastAsia="Calibri"/>
          <w:sz w:val="22"/>
          <w:szCs w:val="22"/>
        </w:rPr>
        <w:t xml:space="preserve"> receive fellowship or assistantship support. The payment of graduate assistantships starts on September 25 for the fall semester, and January 25 for the spring semester, and is made in four equal payments on the twenty-fifth day of each month thereafter. Awards are disbursed by the first day of classes.</w:t>
      </w:r>
    </w:p>
    <w:p w14:paraId="76B0EFF4" w14:textId="77777777" w:rsidR="008B5213" w:rsidRPr="00B84EF2" w:rsidRDefault="008B5213" w:rsidP="008B5213">
      <w:pPr>
        <w:spacing w:after="160" w:line="259" w:lineRule="auto"/>
        <w:rPr>
          <w:rFonts w:eastAsia="Calibri"/>
          <w:b/>
          <w:bCs/>
          <w:sz w:val="22"/>
          <w:szCs w:val="22"/>
        </w:rPr>
      </w:pPr>
      <w:r w:rsidRPr="00B84EF2">
        <w:rPr>
          <w:rFonts w:eastAsia="Calibri"/>
          <w:b/>
          <w:bCs/>
          <w:sz w:val="22"/>
          <w:szCs w:val="22"/>
        </w:rPr>
        <w:t>Payment of Student Accounts</w:t>
      </w:r>
    </w:p>
    <w:p w14:paraId="7CF269E9" w14:textId="77777777" w:rsidR="008B5213" w:rsidRPr="00B84EF2" w:rsidRDefault="008B5213" w:rsidP="008B5213">
      <w:pPr>
        <w:spacing w:after="160" w:line="259" w:lineRule="auto"/>
        <w:rPr>
          <w:rFonts w:eastAsia="Calibri"/>
          <w:sz w:val="22"/>
          <w:szCs w:val="22"/>
        </w:rPr>
      </w:pPr>
      <w:r w:rsidRPr="00B84EF2">
        <w:rPr>
          <w:rFonts w:eastAsia="Calibri"/>
          <w:sz w:val="22"/>
          <w:szCs w:val="22"/>
        </w:rPr>
        <w:lastRenderedPageBreak/>
        <w:t xml:space="preserve">Student bills will be available for review through the DUKEHUB web system. Approximately six weeks prior to the beginning of classes each semester the Bursar's Office emails a notice to all registered students, via the Duke Email account, that bills are available to view online. Students are responsible for monitoring their own student accounts and for making sure loans, scholarships and fellowships are disbursed properly. The bill is payable by the due date listed on the statement. Inquiries regarding statements can be directed to the Bursar's Office at </w:t>
      </w:r>
      <w:hyperlink r:id="rId198" w:history="1">
        <w:r w:rsidRPr="00B84EF2">
          <w:rPr>
            <w:rFonts w:eastAsia="Calibri"/>
            <w:color w:val="0563C1"/>
            <w:sz w:val="22"/>
            <w:szCs w:val="22"/>
            <w:u w:val="single"/>
          </w:rPr>
          <w:t>bursar@duke.edu</w:t>
        </w:r>
      </w:hyperlink>
      <w:r w:rsidRPr="00B84EF2">
        <w:rPr>
          <w:rFonts w:eastAsia="Calibri"/>
          <w:sz w:val="22"/>
          <w:szCs w:val="22"/>
        </w:rPr>
        <w:t xml:space="preserve"> or by calling (919) 684-3531. Please visit their website for more information: </w:t>
      </w:r>
      <w:hyperlink r:id="rId199" w:history="1">
        <w:r w:rsidRPr="00B84EF2">
          <w:rPr>
            <w:rFonts w:eastAsia="Calibri"/>
            <w:color w:val="0563C1"/>
            <w:sz w:val="22"/>
            <w:szCs w:val="22"/>
            <w:u w:val="single"/>
          </w:rPr>
          <w:t>https://finance.duke.edu/bursar/.</w:t>
        </w:r>
      </w:hyperlink>
      <w:r w:rsidRPr="00B84EF2">
        <w:rPr>
          <w:rFonts w:eastAsia="Calibri"/>
          <w:sz w:val="22"/>
          <w:szCs w:val="22"/>
        </w:rPr>
        <w:t>.</w:t>
      </w:r>
    </w:p>
    <w:p w14:paraId="7AD5FCA9"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By accepting admission to Duke University, students agree that they are ultimately responsible for payment of all statements as presented. If full payment is not received, a late payment penalty charge will be issued. Failure to receive an invoice does not exempt students from the payment of tuition and fees or from penalties and restrictions that result from non-payment.</w:t>
      </w:r>
    </w:p>
    <w:p w14:paraId="7E4AEAAF"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In addition to late payment charges, students with accounts in default may be subject to the following:</w:t>
      </w:r>
    </w:p>
    <w:p w14:paraId="1B1A2F31" w14:textId="77777777" w:rsidR="008B5213" w:rsidRPr="00B84EF2" w:rsidRDefault="008B5213" w:rsidP="003861FD">
      <w:pPr>
        <w:numPr>
          <w:ilvl w:val="0"/>
          <w:numId w:val="31"/>
        </w:numPr>
        <w:spacing w:after="160" w:line="259" w:lineRule="auto"/>
        <w:contextualSpacing/>
        <w:rPr>
          <w:rFonts w:eastAsia="Calibri"/>
          <w:sz w:val="22"/>
          <w:szCs w:val="22"/>
        </w:rPr>
      </w:pPr>
      <w:r w:rsidRPr="00B84EF2">
        <w:rPr>
          <w:rFonts w:eastAsia="Calibri"/>
          <w:sz w:val="22"/>
          <w:szCs w:val="22"/>
        </w:rPr>
        <w:t xml:space="preserve">a registration block on their </w:t>
      </w:r>
      <w:proofErr w:type="gramStart"/>
      <w:r w:rsidRPr="00B84EF2">
        <w:rPr>
          <w:rFonts w:eastAsia="Calibri"/>
          <w:sz w:val="22"/>
          <w:szCs w:val="22"/>
        </w:rPr>
        <w:t>account;</w:t>
      </w:r>
      <w:proofErr w:type="gramEnd"/>
    </w:p>
    <w:p w14:paraId="569128C4" w14:textId="77777777" w:rsidR="008B5213" w:rsidRPr="00B84EF2" w:rsidRDefault="008B5213" w:rsidP="003861FD">
      <w:pPr>
        <w:numPr>
          <w:ilvl w:val="0"/>
          <w:numId w:val="31"/>
        </w:numPr>
        <w:spacing w:after="160" w:line="259" w:lineRule="auto"/>
        <w:contextualSpacing/>
        <w:rPr>
          <w:rFonts w:eastAsia="Calibri"/>
          <w:sz w:val="22"/>
          <w:szCs w:val="22"/>
        </w:rPr>
      </w:pPr>
      <w:r w:rsidRPr="00B84EF2">
        <w:rPr>
          <w:rFonts w:eastAsia="Calibri"/>
          <w:sz w:val="22"/>
          <w:szCs w:val="22"/>
        </w:rPr>
        <w:t xml:space="preserve">a transcript block and Duke will not certify academic </w:t>
      </w:r>
      <w:proofErr w:type="gramStart"/>
      <w:r w:rsidRPr="00B84EF2">
        <w:rPr>
          <w:rFonts w:eastAsia="Calibri"/>
          <w:sz w:val="22"/>
          <w:szCs w:val="22"/>
        </w:rPr>
        <w:t>credits;</w:t>
      </w:r>
      <w:proofErr w:type="gramEnd"/>
    </w:p>
    <w:p w14:paraId="19D5C95D" w14:textId="77777777" w:rsidR="008B5213" w:rsidRPr="00B84EF2" w:rsidRDefault="008B5213" w:rsidP="003861FD">
      <w:pPr>
        <w:numPr>
          <w:ilvl w:val="0"/>
          <w:numId w:val="31"/>
        </w:numPr>
        <w:spacing w:after="160" w:line="259" w:lineRule="auto"/>
        <w:contextualSpacing/>
        <w:rPr>
          <w:rFonts w:eastAsia="Calibri"/>
          <w:sz w:val="22"/>
          <w:szCs w:val="22"/>
        </w:rPr>
      </w:pPr>
      <w:r w:rsidRPr="00B84EF2">
        <w:rPr>
          <w:rFonts w:eastAsia="Calibri"/>
          <w:sz w:val="22"/>
          <w:szCs w:val="22"/>
        </w:rPr>
        <w:t xml:space="preserve">student will not be permitted to go on leave of </w:t>
      </w:r>
      <w:proofErr w:type="gramStart"/>
      <w:r w:rsidRPr="00B84EF2">
        <w:rPr>
          <w:rFonts w:eastAsia="Calibri"/>
          <w:sz w:val="22"/>
          <w:szCs w:val="22"/>
        </w:rPr>
        <w:t>absence;</w:t>
      </w:r>
      <w:proofErr w:type="gramEnd"/>
    </w:p>
    <w:p w14:paraId="399AA650" w14:textId="77777777" w:rsidR="008B5213" w:rsidRPr="00B84EF2" w:rsidRDefault="008B5213" w:rsidP="003861FD">
      <w:pPr>
        <w:numPr>
          <w:ilvl w:val="0"/>
          <w:numId w:val="31"/>
        </w:numPr>
        <w:spacing w:after="160" w:line="259" w:lineRule="auto"/>
        <w:contextualSpacing/>
        <w:rPr>
          <w:rFonts w:eastAsia="Calibri"/>
          <w:sz w:val="22"/>
          <w:szCs w:val="22"/>
        </w:rPr>
      </w:pPr>
      <w:r w:rsidRPr="00B84EF2">
        <w:rPr>
          <w:rFonts w:eastAsia="Calibri"/>
          <w:sz w:val="22"/>
          <w:szCs w:val="22"/>
        </w:rPr>
        <w:t xml:space="preserve">student will not be eligible to receive a diploma at </w:t>
      </w:r>
      <w:proofErr w:type="gramStart"/>
      <w:r w:rsidRPr="00B84EF2">
        <w:rPr>
          <w:rFonts w:eastAsia="Calibri"/>
          <w:sz w:val="22"/>
          <w:szCs w:val="22"/>
        </w:rPr>
        <w:t>graduation;</w:t>
      </w:r>
      <w:proofErr w:type="gramEnd"/>
    </w:p>
    <w:p w14:paraId="7CEB275F" w14:textId="77777777" w:rsidR="008B5213" w:rsidRPr="00B84EF2" w:rsidRDefault="008B5213" w:rsidP="003861FD">
      <w:pPr>
        <w:numPr>
          <w:ilvl w:val="0"/>
          <w:numId w:val="31"/>
        </w:numPr>
        <w:spacing w:after="160" w:line="259" w:lineRule="auto"/>
        <w:contextualSpacing/>
        <w:rPr>
          <w:rFonts w:eastAsia="Calibri"/>
          <w:sz w:val="22"/>
          <w:szCs w:val="22"/>
        </w:rPr>
      </w:pPr>
      <w:r w:rsidRPr="00B84EF2">
        <w:rPr>
          <w:rFonts w:eastAsia="Calibri"/>
          <w:sz w:val="22"/>
          <w:szCs w:val="22"/>
        </w:rPr>
        <w:t xml:space="preserve">student may </w:t>
      </w:r>
      <w:proofErr w:type="gramStart"/>
      <w:r w:rsidRPr="00B84EF2">
        <w:rPr>
          <w:rFonts w:eastAsia="Calibri"/>
          <w:sz w:val="22"/>
          <w:szCs w:val="22"/>
        </w:rPr>
        <w:t>subject</w:t>
      </w:r>
      <w:proofErr w:type="gramEnd"/>
      <w:r w:rsidRPr="00B84EF2">
        <w:rPr>
          <w:rFonts w:eastAsia="Calibri"/>
          <w:sz w:val="22"/>
          <w:szCs w:val="22"/>
        </w:rPr>
        <w:t xml:space="preserve"> to withdrawal from the university.</w:t>
      </w:r>
    </w:p>
    <w:p w14:paraId="64525F52" w14:textId="6B519193" w:rsidR="008B5213" w:rsidRPr="00B84EF2" w:rsidRDefault="008B5213" w:rsidP="008B5213">
      <w:pPr>
        <w:spacing w:after="160" w:line="259" w:lineRule="auto"/>
        <w:rPr>
          <w:rFonts w:eastAsia="Calibri"/>
          <w:sz w:val="22"/>
          <w:szCs w:val="22"/>
        </w:rPr>
      </w:pPr>
      <w:r w:rsidRPr="00B84EF2">
        <w:rPr>
          <w:rFonts w:eastAsia="Calibri"/>
          <w:sz w:val="22"/>
          <w:szCs w:val="22"/>
        </w:rPr>
        <w:t xml:space="preserve">The past due student account will also be referred to a collection agency and credit bureaus. Students with questions about their bursar accounts should first contact the bursar’s office. Please contact </w:t>
      </w:r>
      <w:r w:rsidR="007451CB">
        <w:rPr>
          <w:rFonts w:eastAsia="Calibri"/>
          <w:sz w:val="22"/>
          <w:szCs w:val="22"/>
        </w:rPr>
        <w:t xml:space="preserve">Brandon Smith </w:t>
      </w:r>
      <w:r w:rsidRPr="00B84EF2">
        <w:rPr>
          <w:rFonts w:eastAsia="Calibri"/>
          <w:sz w:val="22"/>
          <w:szCs w:val="22"/>
        </w:rPr>
        <w:t xml:space="preserve">with financial aid difficulties and for other issues or questions about charges you may contact </w:t>
      </w:r>
      <w:r w:rsidR="007451CB">
        <w:rPr>
          <w:rFonts w:eastAsia="Calibri"/>
          <w:sz w:val="22"/>
          <w:szCs w:val="22"/>
        </w:rPr>
        <w:t>the Duke Bursar’s office</w:t>
      </w:r>
    </w:p>
    <w:p w14:paraId="471FB7B6" w14:textId="77777777" w:rsidR="008B5213" w:rsidRPr="00B84EF2" w:rsidRDefault="008B5213" w:rsidP="008B5213">
      <w:pPr>
        <w:spacing w:after="160" w:line="259" w:lineRule="auto"/>
        <w:rPr>
          <w:rFonts w:eastAsia="Calibri"/>
          <w:b/>
          <w:bCs/>
          <w:sz w:val="22"/>
          <w:szCs w:val="22"/>
        </w:rPr>
      </w:pPr>
      <w:r w:rsidRPr="00B84EF2">
        <w:rPr>
          <w:rFonts w:eastAsia="Calibri"/>
          <w:b/>
          <w:bCs/>
          <w:sz w:val="22"/>
          <w:szCs w:val="22"/>
        </w:rPr>
        <w:t xml:space="preserve">Refunds for Withdrawal from School during Fall and Spring Semesters </w:t>
      </w:r>
    </w:p>
    <w:p w14:paraId="26D7A2AD"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In the event of death, refund of full tuition and fees for the term will be granted. In all other cases of withdrawal from the university, students may have tuition refunded according to the following schedule:</w:t>
      </w:r>
    </w:p>
    <w:p w14:paraId="39888D5B" w14:textId="77777777" w:rsidR="008B5213" w:rsidRPr="00B84EF2" w:rsidRDefault="008B5213" w:rsidP="003861FD">
      <w:pPr>
        <w:numPr>
          <w:ilvl w:val="0"/>
          <w:numId w:val="32"/>
        </w:numPr>
        <w:spacing w:after="160" w:line="259" w:lineRule="auto"/>
        <w:contextualSpacing/>
        <w:rPr>
          <w:rFonts w:eastAsia="Calibri"/>
          <w:sz w:val="22"/>
          <w:szCs w:val="22"/>
        </w:rPr>
      </w:pPr>
      <w:r w:rsidRPr="00B84EF2">
        <w:rPr>
          <w:rFonts w:eastAsia="Calibri"/>
          <w:sz w:val="22"/>
          <w:szCs w:val="22"/>
        </w:rPr>
        <w:t xml:space="preserve">withdrawal before classes </w:t>
      </w:r>
      <w:proofErr w:type="gramStart"/>
      <w:r w:rsidRPr="00B84EF2">
        <w:rPr>
          <w:rFonts w:eastAsia="Calibri"/>
          <w:sz w:val="22"/>
          <w:szCs w:val="22"/>
        </w:rPr>
        <w:t>begin:</w:t>
      </w:r>
      <w:proofErr w:type="gramEnd"/>
      <w:r w:rsidRPr="00B84EF2">
        <w:rPr>
          <w:rFonts w:eastAsia="Calibri"/>
          <w:sz w:val="22"/>
          <w:szCs w:val="22"/>
        </w:rPr>
        <w:t xml:space="preserve"> full refund, including fees*</w:t>
      </w:r>
    </w:p>
    <w:p w14:paraId="46A3B2FA" w14:textId="77777777" w:rsidR="008B5213" w:rsidRPr="00B84EF2" w:rsidRDefault="008B5213" w:rsidP="003861FD">
      <w:pPr>
        <w:numPr>
          <w:ilvl w:val="0"/>
          <w:numId w:val="32"/>
        </w:numPr>
        <w:spacing w:after="160" w:line="259" w:lineRule="auto"/>
        <w:contextualSpacing/>
        <w:rPr>
          <w:rFonts w:eastAsia="Calibri"/>
          <w:sz w:val="22"/>
          <w:szCs w:val="22"/>
        </w:rPr>
      </w:pPr>
      <w:r w:rsidRPr="00B84EF2">
        <w:rPr>
          <w:rFonts w:eastAsia="Calibri"/>
          <w:sz w:val="22"/>
          <w:szCs w:val="22"/>
        </w:rPr>
        <w:t>withdrawal during the first or second week of classes: 80 percent refund</w:t>
      </w:r>
    </w:p>
    <w:p w14:paraId="1115EF46" w14:textId="77777777" w:rsidR="008B5213" w:rsidRPr="00B84EF2" w:rsidRDefault="008B5213" w:rsidP="003861FD">
      <w:pPr>
        <w:numPr>
          <w:ilvl w:val="0"/>
          <w:numId w:val="32"/>
        </w:numPr>
        <w:spacing w:after="160" w:line="259" w:lineRule="auto"/>
        <w:contextualSpacing/>
        <w:rPr>
          <w:rFonts w:eastAsia="Calibri"/>
          <w:sz w:val="22"/>
          <w:szCs w:val="22"/>
        </w:rPr>
      </w:pPr>
      <w:r w:rsidRPr="00B84EF2">
        <w:rPr>
          <w:rFonts w:eastAsia="Calibri"/>
          <w:sz w:val="22"/>
          <w:szCs w:val="22"/>
        </w:rPr>
        <w:t>withdrawal during the third, fourth, or fifth week of classes: 60 percent refund</w:t>
      </w:r>
    </w:p>
    <w:p w14:paraId="11890ABA" w14:textId="77777777" w:rsidR="008B5213" w:rsidRPr="00B84EF2" w:rsidRDefault="008B5213" w:rsidP="003861FD">
      <w:pPr>
        <w:numPr>
          <w:ilvl w:val="0"/>
          <w:numId w:val="32"/>
        </w:numPr>
        <w:spacing w:after="160" w:line="259" w:lineRule="auto"/>
        <w:contextualSpacing/>
        <w:rPr>
          <w:rFonts w:eastAsia="Calibri"/>
          <w:sz w:val="22"/>
          <w:szCs w:val="22"/>
        </w:rPr>
      </w:pPr>
      <w:r w:rsidRPr="00B84EF2">
        <w:rPr>
          <w:rFonts w:eastAsia="Calibri"/>
          <w:sz w:val="22"/>
          <w:szCs w:val="22"/>
        </w:rPr>
        <w:t>withdrawal during the sixth week of classes: 20 percent refund</w:t>
      </w:r>
    </w:p>
    <w:p w14:paraId="516D412F" w14:textId="77777777" w:rsidR="008B5213" w:rsidRPr="00B84EF2" w:rsidRDefault="008B5213" w:rsidP="003861FD">
      <w:pPr>
        <w:numPr>
          <w:ilvl w:val="0"/>
          <w:numId w:val="32"/>
        </w:numPr>
        <w:spacing w:after="160" w:line="259" w:lineRule="auto"/>
        <w:contextualSpacing/>
        <w:rPr>
          <w:rFonts w:eastAsia="Calibri"/>
          <w:sz w:val="22"/>
          <w:szCs w:val="22"/>
        </w:rPr>
      </w:pPr>
      <w:r w:rsidRPr="00B84EF2">
        <w:rPr>
          <w:rFonts w:eastAsia="Calibri"/>
          <w:sz w:val="22"/>
          <w:szCs w:val="22"/>
        </w:rPr>
        <w:t>withdrawal after the sixth week: no refund</w:t>
      </w:r>
    </w:p>
    <w:p w14:paraId="676A8A14" w14:textId="77777777" w:rsidR="008B5213" w:rsidRDefault="008B5213" w:rsidP="008B5213">
      <w:pPr>
        <w:spacing w:after="160" w:line="259" w:lineRule="auto"/>
        <w:rPr>
          <w:rFonts w:eastAsia="Calibri"/>
          <w:sz w:val="22"/>
          <w:szCs w:val="22"/>
        </w:rPr>
      </w:pPr>
    </w:p>
    <w:p w14:paraId="7D401194"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 xml:space="preserve">*Fees will not be refunded after the start of the term. Tuition charges paid from grants or loans will be restored to those funds on the same prorated basis and will not be refunded or carried forward. If a student </w:t>
      </w:r>
      <w:proofErr w:type="gramStart"/>
      <w:r w:rsidRPr="00B84EF2">
        <w:rPr>
          <w:rFonts w:eastAsia="Calibri"/>
          <w:sz w:val="22"/>
          <w:szCs w:val="22"/>
        </w:rPr>
        <w:t>has to</w:t>
      </w:r>
      <w:proofErr w:type="gramEnd"/>
      <w:r w:rsidRPr="00B84EF2">
        <w:rPr>
          <w:rFonts w:eastAsia="Calibri"/>
          <w:sz w:val="22"/>
          <w:szCs w:val="22"/>
        </w:rPr>
        <w:t xml:space="preserve"> drop a </w:t>
      </w:r>
      <w:proofErr w:type="gramStart"/>
      <w:r w:rsidRPr="00B84EF2">
        <w:rPr>
          <w:rFonts w:eastAsia="Calibri"/>
          <w:sz w:val="22"/>
          <w:szCs w:val="22"/>
        </w:rPr>
        <w:t>course</w:t>
      </w:r>
      <w:proofErr w:type="gramEnd"/>
      <w:r w:rsidRPr="00B84EF2">
        <w:rPr>
          <w:rFonts w:eastAsia="Calibri"/>
          <w:sz w:val="22"/>
          <w:szCs w:val="22"/>
        </w:rPr>
        <w:t xml:space="preserve"> a special fee course (music, golf, etc.) or drops a paid audit during the first two weeks of the drop/add period, a full refund may be granted with the approval of the dean. The student health fee will not be refunded. Student loans must also be returned according to a government required formula. Once a withdrawal or leave of absence form is sent to the aid officer, they will notify you about the amount of funds you will need to return. Sanford fellowships are not prorated and are returned to Sanford in full.</w:t>
      </w:r>
    </w:p>
    <w:p w14:paraId="1DEF65AF" w14:textId="77777777" w:rsidR="008B5213" w:rsidRPr="00B84EF2" w:rsidRDefault="008B5213" w:rsidP="008B5213">
      <w:pPr>
        <w:spacing w:after="160" w:line="259" w:lineRule="auto"/>
        <w:rPr>
          <w:rFonts w:eastAsia="Calibri"/>
          <w:b/>
          <w:bCs/>
          <w:sz w:val="22"/>
          <w:szCs w:val="22"/>
        </w:rPr>
      </w:pPr>
      <w:r w:rsidRPr="00B84EF2">
        <w:rPr>
          <w:rFonts w:eastAsia="Calibri"/>
          <w:b/>
          <w:bCs/>
          <w:sz w:val="22"/>
          <w:szCs w:val="22"/>
        </w:rPr>
        <w:t xml:space="preserve">Internal Revenue Service (IRS) Information and Publications </w:t>
      </w:r>
    </w:p>
    <w:p w14:paraId="041CBB6D"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Under the Tax Reform Act of 1986, both fellowship payments and assistantships may be taxable. For general information about the taxability of scholarships and fellowships, students should see IRS publication 970 (see</w:t>
      </w:r>
    </w:p>
    <w:p w14:paraId="5D4EF7B3" w14:textId="77777777" w:rsidR="008B5213" w:rsidRPr="00B84EF2" w:rsidRDefault="00000000" w:rsidP="008B5213">
      <w:pPr>
        <w:spacing w:after="160" w:line="259" w:lineRule="auto"/>
        <w:rPr>
          <w:rFonts w:eastAsia="Calibri"/>
          <w:sz w:val="22"/>
          <w:szCs w:val="22"/>
        </w:rPr>
      </w:pPr>
      <w:hyperlink r:id="rId200" w:history="1">
        <w:r w:rsidR="008B5213" w:rsidRPr="00B84EF2">
          <w:rPr>
            <w:rFonts w:eastAsia="Calibri"/>
            <w:color w:val="0563C1"/>
            <w:sz w:val="22"/>
            <w:szCs w:val="22"/>
            <w:u w:val="single"/>
          </w:rPr>
          <w:t>https://www.irs.gov/pub/irs-pdf/p970.pdf</w:t>
        </w:r>
      </w:hyperlink>
      <w:r w:rsidR="008B5213" w:rsidRPr="00B84EF2">
        <w:rPr>
          <w:rFonts w:eastAsia="Calibri"/>
          <w:sz w:val="22"/>
          <w:szCs w:val="22"/>
        </w:rPr>
        <w:t>.</w:t>
      </w:r>
    </w:p>
    <w:p w14:paraId="39816339" w14:textId="77777777" w:rsidR="008B5213" w:rsidRPr="00B84EF2" w:rsidRDefault="008B5213" w:rsidP="008B5213">
      <w:pPr>
        <w:spacing w:after="160" w:line="259" w:lineRule="auto"/>
        <w:rPr>
          <w:rFonts w:eastAsia="Calibri"/>
          <w:sz w:val="22"/>
          <w:szCs w:val="22"/>
        </w:rPr>
      </w:pPr>
      <w:r w:rsidRPr="00B84EF2">
        <w:rPr>
          <w:rFonts w:eastAsia="Calibri"/>
          <w:sz w:val="22"/>
          <w:szCs w:val="22"/>
        </w:rPr>
        <w:t xml:space="preserve">For international students, fellowship/assistantship payments are subject to withholding of federal and state income taxes, based on the existing tax treaty between the student’s country and the United States. In addition, there is an IRS requirement that tuition payments for foreign students must be reported to the federal government. Tax treaties can be viewed on the web. Each student’s tax situation is unique, and the payroll office at Duke </w:t>
      </w:r>
      <w:proofErr w:type="gramStart"/>
      <w:r w:rsidRPr="00B84EF2">
        <w:rPr>
          <w:rFonts w:eastAsia="Calibri"/>
          <w:sz w:val="22"/>
          <w:szCs w:val="22"/>
        </w:rPr>
        <w:t xml:space="preserve">provides assistance </w:t>
      </w:r>
      <w:r w:rsidRPr="00B84EF2">
        <w:rPr>
          <w:rFonts w:eastAsia="Calibri"/>
          <w:sz w:val="22"/>
          <w:szCs w:val="22"/>
        </w:rPr>
        <w:lastRenderedPageBreak/>
        <w:t>to</w:t>
      </w:r>
      <w:proofErr w:type="gramEnd"/>
      <w:r w:rsidRPr="00B84EF2">
        <w:rPr>
          <w:rFonts w:eastAsia="Calibri"/>
          <w:sz w:val="22"/>
          <w:szCs w:val="22"/>
        </w:rPr>
        <w:t xml:space="preserve"> enrolled students regarding withholding requirements. Duke employees are prohibited from providing tax advice; hence students should contact the IRS or a qualified tax advisor concerning taxes and income inquiries.  More information may be found on the Duke International House Website at </w:t>
      </w:r>
      <w:hyperlink r:id="rId201" w:history="1">
        <w:r w:rsidRPr="00B84EF2">
          <w:rPr>
            <w:rFonts w:eastAsia="Calibri"/>
            <w:color w:val="0563C1"/>
            <w:sz w:val="22"/>
            <w:szCs w:val="22"/>
            <w:u w:val="single"/>
          </w:rPr>
          <w:t>https://studentaffairs.duke.edu/ihouse/living-essentials/taxes/state-tax-information</w:t>
        </w:r>
      </w:hyperlink>
      <w:r w:rsidRPr="00B84EF2">
        <w:rPr>
          <w:rFonts w:eastAsia="Calibri"/>
          <w:sz w:val="22"/>
          <w:szCs w:val="22"/>
        </w:rPr>
        <w:t>.</w:t>
      </w:r>
    </w:p>
    <w:p w14:paraId="33C84957" w14:textId="77777777" w:rsidR="008B5213" w:rsidRPr="00B84EF2" w:rsidRDefault="008B5213" w:rsidP="008B5213">
      <w:pPr>
        <w:rPr>
          <w:b/>
          <w:bCs/>
          <w:sz w:val="22"/>
          <w:szCs w:val="22"/>
          <w:u w:val="single"/>
          <w:lang w:val="x-none" w:eastAsia="x-none"/>
        </w:rPr>
      </w:pPr>
    </w:p>
    <w:p w14:paraId="5BA3A459" w14:textId="59C39A88" w:rsidR="009854E8" w:rsidRPr="008B5213" w:rsidRDefault="008B5213" w:rsidP="008B5213">
      <w:pPr>
        <w:rPr>
          <w:b/>
          <w:bCs/>
          <w:sz w:val="96"/>
          <w:szCs w:val="96"/>
          <w:u w:val="single"/>
          <w:lang w:val="x-none" w:eastAsia="x-none"/>
        </w:rPr>
      </w:pPr>
      <w:r>
        <w:rPr>
          <w:sz w:val="96"/>
          <w:szCs w:val="96"/>
        </w:rPr>
        <w:br w:type="page"/>
      </w:r>
    </w:p>
    <w:p w14:paraId="2FE4BE8E" w14:textId="77777777" w:rsidR="004D32C0" w:rsidRPr="00AD0E55" w:rsidRDefault="1F2C98C5" w:rsidP="1F2C98C5">
      <w:pPr>
        <w:pStyle w:val="Heading1"/>
        <w:jc w:val="center"/>
        <w:rPr>
          <w:sz w:val="72"/>
          <w:szCs w:val="96"/>
        </w:rPr>
      </w:pPr>
      <w:bookmarkStart w:id="71" w:name="_Toc80026142"/>
      <w:r w:rsidRPr="00AD0E55">
        <w:rPr>
          <w:sz w:val="72"/>
          <w:szCs w:val="96"/>
        </w:rPr>
        <w:lastRenderedPageBreak/>
        <w:t>Forms</w:t>
      </w:r>
      <w:bookmarkEnd w:id="70"/>
      <w:bookmarkEnd w:id="71"/>
    </w:p>
    <w:p w14:paraId="756F075A" w14:textId="77777777" w:rsidR="004D32C0" w:rsidRDefault="004D32C0">
      <w:pPr>
        <w:ind w:left="360"/>
      </w:pPr>
    </w:p>
    <w:p w14:paraId="3F7A099F" w14:textId="77777777" w:rsidR="004F065E" w:rsidRDefault="004F065E" w:rsidP="00FB0990"/>
    <w:p w14:paraId="1383C7E5" w14:textId="383C193B" w:rsidR="00BF6175" w:rsidRDefault="00C333AA">
      <w:r>
        <w:t xml:space="preserve">MPP forms can be </w:t>
      </w:r>
      <w:r w:rsidR="00A55127">
        <w:t xml:space="preserve">found here: </w:t>
      </w:r>
      <w:r w:rsidR="00A55127" w:rsidRPr="00A55127">
        <w:t>https://sites.sanford.duke.edu/mppstudents/forms/</w:t>
      </w:r>
    </w:p>
    <w:p w14:paraId="78FF23EA" w14:textId="77777777" w:rsidR="00BF6175" w:rsidRDefault="00BF6175" w:rsidP="00BF6175">
      <w:pPr>
        <w:spacing w:after="160" w:line="259" w:lineRule="auto"/>
        <w:jc w:val="center"/>
        <w:rPr>
          <w:b/>
          <w:bCs/>
          <w:sz w:val="22"/>
        </w:rPr>
      </w:pPr>
    </w:p>
    <w:p w14:paraId="17107648" w14:textId="77777777" w:rsidR="00BF6175" w:rsidRPr="00BF6175" w:rsidRDefault="00BF6175" w:rsidP="00BF6175">
      <w:pPr>
        <w:jc w:val="center"/>
      </w:pPr>
    </w:p>
    <w:sectPr w:rsidR="00BF6175" w:rsidRPr="00BF6175" w:rsidSect="00BF5BF5">
      <w:headerReference w:type="even" r:id="rId202"/>
      <w:headerReference w:type="default" r:id="rId203"/>
      <w:footerReference w:type="even" r:id="rId204"/>
      <w:headerReference w:type="first" r:id="rId205"/>
      <w:footerReference w:type="first" r:id="rId206"/>
      <w:pgSz w:w="12240" w:h="15840" w:code="1"/>
      <w:pgMar w:top="720" w:right="1008" w:bottom="864" w:left="1008" w:header="0" w:footer="4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41C07" w14:textId="77777777" w:rsidR="00A80E41" w:rsidRDefault="00A80E41">
      <w:r>
        <w:separator/>
      </w:r>
    </w:p>
  </w:endnote>
  <w:endnote w:type="continuationSeparator" w:id="0">
    <w:p w14:paraId="1CF7A3C2" w14:textId="77777777" w:rsidR="00A80E41" w:rsidRDefault="00A80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CY">
    <w:altName w:val="Courier New"/>
    <w:charset w:val="59"/>
    <w:family w:val="auto"/>
    <w:pitch w:val="variable"/>
    <w:sig w:usb0="01020000" w:usb1="00000000" w:usb2="00000000" w:usb3="00000000" w:csb0="00000004" w:csb1="00000000"/>
  </w:font>
  <w:font w:name="Interstate Bold">
    <w:panose1 w:val="00000000000000000000"/>
    <w:charset w:val="00"/>
    <w:family w:val="modern"/>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Interstate">
    <w:altName w:val="Calibri"/>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7271883"/>
      <w:docPartObj>
        <w:docPartGallery w:val="Page Numbers (Bottom of Page)"/>
        <w:docPartUnique/>
      </w:docPartObj>
    </w:sdtPr>
    <w:sdtEndPr>
      <w:rPr>
        <w:noProof/>
      </w:rPr>
    </w:sdtEndPr>
    <w:sdtContent>
      <w:p w14:paraId="2AD709C3" w14:textId="5900484B" w:rsidR="004C73EB" w:rsidRDefault="004C73EB">
        <w:pPr>
          <w:pStyle w:val="Footer"/>
          <w:jc w:val="center"/>
        </w:pPr>
        <w:r>
          <w:fldChar w:fldCharType="begin"/>
        </w:r>
        <w:r>
          <w:instrText xml:space="preserve"> PAGE   \* MERGEFORMAT </w:instrText>
        </w:r>
        <w:r>
          <w:fldChar w:fldCharType="separate"/>
        </w:r>
        <w:r w:rsidR="006F1C6C">
          <w:rPr>
            <w:noProof/>
          </w:rPr>
          <w:t>56</w:t>
        </w:r>
        <w:r>
          <w:rPr>
            <w:noProof/>
          </w:rPr>
          <w:fldChar w:fldCharType="end"/>
        </w:r>
      </w:p>
    </w:sdtContent>
  </w:sdt>
  <w:p w14:paraId="169E4517" w14:textId="77777777" w:rsidR="004C73EB" w:rsidRDefault="004C7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0C86" w14:textId="77777777" w:rsidR="004C73EB" w:rsidRDefault="004C73E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7D4965" w14:textId="77777777" w:rsidR="004C73EB" w:rsidRDefault="004C73EB">
    <w:pPr>
      <w:pStyle w:val="Footer"/>
      <w:ind w:firstLine="360"/>
    </w:pPr>
  </w:p>
  <w:p w14:paraId="217583EE" w14:textId="77777777" w:rsidR="004C73EB" w:rsidRDefault="004C73E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310988"/>
      <w:docPartObj>
        <w:docPartGallery w:val="Page Numbers (Bottom of Page)"/>
        <w:docPartUnique/>
      </w:docPartObj>
    </w:sdtPr>
    <w:sdtEndPr>
      <w:rPr>
        <w:noProof/>
      </w:rPr>
    </w:sdtEndPr>
    <w:sdtContent>
      <w:p w14:paraId="417BB28A" w14:textId="6827C93F" w:rsidR="004C73EB" w:rsidRDefault="004C73EB">
        <w:pPr>
          <w:pStyle w:val="Footer"/>
          <w:jc w:val="center"/>
        </w:pPr>
        <w:r>
          <w:fldChar w:fldCharType="begin"/>
        </w:r>
        <w:r>
          <w:instrText xml:space="preserve"> PAGE   \* MERGEFORMAT </w:instrText>
        </w:r>
        <w:r>
          <w:fldChar w:fldCharType="separate"/>
        </w:r>
        <w:r w:rsidR="006F1C6C">
          <w:rPr>
            <w:noProof/>
          </w:rPr>
          <w:t>63</w:t>
        </w:r>
        <w:r>
          <w:rPr>
            <w:noProof/>
          </w:rPr>
          <w:fldChar w:fldCharType="end"/>
        </w:r>
      </w:p>
    </w:sdtContent>
  </w:sdt>
  <w:p w14:paraId="417D1CEB" w14:textId="77777777" w:rsidR="004C73EB" w:rsidRDefault="004C73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4E2A" w14:textId="77777777" w:rsidR="004C73EB" w:rsidRDefault="004C73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723E" w14:textId="77777777" w:rsidR="004C73EB" w:rsidRDefault="004C7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AB0A3" w14:textId="77777777" w:rsidR="00A80E41" w:rsidRDefault="00A80E41">
      <w:r>
        <w:separator/>
      </w:r>
    </w:p>
  </w:footnote>
  <w:footnote w:type="continuationSeparator" w:id="0">
    <w:p w14:paraId="394BD86E" w14:textId="77777777" w:rsidR="00A80E41" w:rsidRDefault="00A80E41">
      <w:r>
        <w:continuationSeparator/>
      </w:r>
    </w:p>
  </w:footnote>
  <w:footnote w:id="1">
    <w:p w14:paraId="35F612D1" w14:textId="77777777" w:rsidR="004C73EB" w:rsidRPr="00802C4E" w:rsidRDefault="004C73EB" w:rsidP="00A045F9">
      <w:pPr>
        <w:pStyle w:val="FootnoteText"/>
        <w:rPr>
          <w:sz w:val="16"/>
          <w:szCs w:val="16"/>
        </w:rPr>
      </w:pPr>
      <w:r w:rsidRPr="00B56327">
        <w:rPr>
          <w:rStyle w:val="FootnoteReference"/>
          <w:sz w:val="16"/>
          <w:szCs w:val="16"/>
        </w:rPr>
        <w:footnoteRef/>
      </w:r>
      <w:r w:rsidRPr="00B56327">
        <w:rPr>
          <w:sz w:val="16"/>
          <w:szCs w:val="16"/>
        </w:rPr>
        <w:t xml:space="preserve"> </w:t>
      </w:r>
      <w:r w:rsidRPr="00802C4E">
        <w:rPr>
          <w:rFonts w:eastAsia="Georgia"/>
          <w:color w:val="231F20"/>
          <w:sz w:val="16"/>
          <w:szCs w:val="16"/>
        </w:rPr>
        <w:t>Students who place out of 810 Microeconomics &amp; Public Policy Making will enroll instead in 811 Microeconomics &amp; Policy Applications in the fall semester and will have the ability to</w:t>
      </w:r>
      <w:r w:rsidRPr="00802C4E">
        <w:rPr>
          <w:rFonts w:eastAsia="Georgia"/>
          <w:color w:val="231F20"/>
          <w:spacing w:val="-1"/>
          <w:sz w:val="16"/>
          <w:szCs w:val="16"/>
        </w:rPr>
        <w:t xml:space="preserve"> </w:t>
      </w:r>
      <w:r w:rsidRPr="00802C4E">
        <w:rPr>
          <w:rFonts w:eastAsia="Georgia"/>
          <w:color w:val="231F20"/>
          <w:sz w:val="16"/>
          <w:szCs w:val="16"/>
        </w:rPr>
        <w:t>take</w:t>
      </w:r>
      <w:r w:rsidRPr="00802C4E">
        <w:rPr>
          <w:rFonts w:eastAsia="Georgia"/>
          <w:color w:val="231F20"/>
          <w:spacing w:val="-1"/>
          <w:sz w:val="16"/>
          <w:szCs w:val="16"/>
        </w:rPr>
        <w:t xml:space="preserve"> </w:t>
      </w:r>
      <w:r w:rsidRPr="00802C4E">
        <w:rPr>
          <w:rFonts w:eastAsia="Georgia"/>
          <w:color w:val="231F20"/>
          <w:sz w:val="16"/>
          <w:szCs w:val="16"/>
        </w:rPr>
        <w:t>an elective</w:t>
      </w:r>
      <w:r w:rsidRPr="00802C4E">
        <w:rPr>
          <w:rFonts w:eastAsia="Georgia"/>
          <w:color w:val="231F20"/>
          <w:spacing w:val="-1"/>
          <w:sz w:val="16"/>
          <w:szCs w:val="16"/>
        </w:rPr>
        <w:t xml:space="preserve"> </w:t>
      </w:r>
      <w:r w:rsidRPr="00802C4E">
        <w:rPr>
          <w:rFonts w:eastAsia="Georgia"/>
          <w:color w:val="231F20"/>
          <w:sz w:val="16"/>
          <w:szCs w:val="16"/>
        </w:rPr>
        <w:t>in</w:t>
      </w:r>
      <w:r w:rsidRPr="00802C4E">
        <w:rPr>
          <w:rFonts w:eastAsia="Georgia"/>
          <w:color w:val="231F20"/>
          <w:spacing w:val="-1"/>
          <w:sz w:val="16"/>
          <w:szCs w:val="16"/>
        </w:rPr>
        <w:t xml:space="preserve"> </w:t>
      </w:r>
      <w:r w:rsidRPr="00802C4E">
        <w:rPr>
          <w:rFonts w:eastAsia="Georgia"/>
          <w:color w:val="231F20"/>
          <w:sz w:val="16"/>
          <w:szCs w:val="16"/>
        </w:rPr>
        <w:t>place</w:t>
      </w:r>
      <w:r w:rsidRPr="00802C4E">
        <w:rPr>
          <w:rFonts w:eastAsia="Georgia"/>
          <w:color w:val="231F20"/>
          <w:spacing w:val="-2"/>
          <w:sz w:val="16"/>
          <w:szCs w:val="16"/>
        </w:rPr>
        <w:t xml:space="preserve"> </w:t>
      </w:r>
      <w:r w:rsidRPr="00802C4E">
        <w:rPr>
          <w:rFonts w:eastAsia="Georgia"/>
          <w:color w:val="231F20"/>
          <w:sz w:val="16"/>
          <w:szCs w:val="16"/>
        </w:rPr>
        <w:t>of</w:t>
      </w:r>
      <w:r w:rsidRPr="00802C4E">
        <w:rPr>
          <w:rFonts w:eastAsia="Georgia"/>
          <w:color w:val="231F20"/>
          <w:spacing w:val="-1"/>
          <w:sz w:val="16"/>
          <w:szCs w:val="16"/>
        </w:rPr>
        <w:t xml:space="preserve"> </w:t>
      </w:r>
      <w:r w:rsidRPr="00802C4E">
        <w:rPr>
          <w:rFonts w:eastAsia="Georgia"/>
          <w:color w:val="231F20"/>
          <w:sz w:val="16"/>
          <w:szCs w:val="16"/>
        </w:rPr>
        <w:t>811</w:t>
      </w:r>
      <w:r w:rsidRPr="00802C4E">
        <w:rPr>
          <w:rFonts w:eastAsia="Georgia"/>
          <w:color w:val="231F20"/>
          <w:spacing w:val="-1"/>
          <w:sz w:val="16"/>
          <w:szCs w:val="16"/>
        </w:rPr>
        <w:t xml:space="preserve"> </w:t>
      </w:r>
      <w:r w:rsidRPr="00802C4E">
        <w:rPr>
          <w:rFonts w:eastAsia="Georgia"/>
          <w:color w:val="231F20"/>
          <w:sz w:val="16"/>
          <w:szCs w:val="16"/>
        </w:rPr>
        <w:t>in</w:t>
      </w:r>
      <w:r w:rsidRPr="00802C4E">
        <w:rPr>
          <w:rFonts w:eastAsia="Georgia"/>
          <w:color w:val="231F20"/>
          <w:spacing w:val="-1"/>
          <w:sz w:val="16"/>
          <w:szCs w:val="16"/>
        </w:rPr>
        <w:t xml:space="preserve"> </w:t>
      </w:r>
      <w:r w:rsidRPr="00802C4E">
        <w:rPr>
          <w:rFonts w:eastAsia="Georgia"/>
          <w:color w:val="231F20"/>
          <w:sz w:val="16"/>
          <w:szCs w:val="16"/>
        </w:rPr>
        <w:t>the</w:t>
      </w:r>
      <w:r w:rsidRPr="00802C4E">
        <w:rPr>
          <w:rFonts w:eastAsia="Georgia"/>
          <w:color w:val="231F20"/>
          <w:spacing w:val="-1"/>
          <w:sz w:val="16"/>
          <w:szCs w:val="16"/>
        </w:rPr>
        <w:t xml:space="preserve"> </w:t>
      </w:r>
      <w:r w:rsidRPr="00802C4E">
        <w:rPr>
          <w:rFonts w:eastAsia="Georgia"/>
          <w:color w:val="231F20"/>
          <w:sz w:val="16"/>
          <w:szCs w:val="16"/>
        </w:rPr>
        <w:t>spring</w:t>
      </w:r>
      <w:r w:rsidRPr="00802C4E">
        <w:rPr>
          <w:rFonts w:eastAsia="Georgia"/>
          <w:color w:val="231F20"/>
          <w:spacing w:val="-1"/>
          <w:sz w:val="16"/>
          <w:szCs w:val="16"/>
        </w:rPr>
        <w:t xml:space="preserve"> </w:t>
      </w:r>
      <w:r w:rsidRPr="00802C4E">
        <w:rPr>
          <w:rFonts w:eastAsia="Georgia"/>
          <w:color w:val="231F20"/>
          <w:sz w:val="16"/>
          <w:szCs w:val="16"/>
        </w:rPr>
        <w:t>semester.</w:t>
      </w:r>
    </w:p>
  </w:footnote>
  <w:footnote w:id="2">
    <w:p w14:paraId="3C3CA7E7" w14:textId="5CC50B41" w:rsidR="004C73EB" w:rsidRDefault="004C73EB" w:rsidP="00A045F9">
      <w:pPr>
        <w:widowControl w:val="0"/>
        <w:autoSpaceDE w:val="0"/>
        <w:autoSpaceDN w:val="0"/>
        <w:spacing w:before="1" w:line="254" w:lineRule="auto"/>
        <w:rPr>
          <w:rFonts w:eastAsia="Georgia"/>
          <w:color w:val="231F20"/>
          <w:sz w:val="16"/>
          <w:szCs w:val="16"/>
        </w:rPr>
      </w:pPr>
      <w:r w:rsidRPr="00802C4E">
        <w:rPr>
          <w:rStyle w:val="FootnoteReference"/>
          <w:sz w:val="16"/>
          <w:szCs w:val="16"/>
        </w:rPr>
        <w:footnoteRef/>
      </w:r>
      <w:r w:rsidRPr="00802C4E">
        <w:rPr>
          <w:sz w:val="16"/>
          <w:szCs w:val="16"/>
        </w:rPr>
        <w:t xml:space="preserve"> </w:t>
      </w:r>
      <w:r w:rsidRPr="00802C4E">
        <w:rPr>
          <w:rFonts w:eastAsia="Georgia"/>
          <w:color w:val="231F20"/>
          <w:sz w:val="16"/>
          <w:szCs w:val="16"/>
        </w:rPr>
        <w:t>Students</w:t>
      </w:r>
      <w:r w:rsidRPr="00802C4E">
        <w:rPr>
          <w:rFonts w:eastAsia="Georgia"/>
          <w:color w:val="231F20"/>
          <w:spacing w:val="-3"/>
          <w:sz w:val="16"/>
          <w:szCs w:val="16"/>
        </w:rPr>
        <w:t xml:space="preserve"> </w:t>
      </w:r>
      <w:r w:rsidRPr="00802C4E">
        <w:rPr>
          <w:rFonts w:eastAsia="Georgia"/>
          <w:color w:val="231F20"/>
          <w:sz w:val="16"/>
          <w:szCs w:val="16"/>
        </w:rPr>
        <w:t>who</w:t>
      </w:r>
      <w:r w:rsidRPr="00802C4E">
        <w:rPr>
          <w:rFonts w:eastAsia="Georgia"/>
          <w:color w:val="231F20"/>
          <w:spacing w:val="-3"/>
          <w:sz w:val="16"/>
          <w:szCs w:val="16"/>
        </w:rPr>
        <w:t xml:space="preserve"> </w:t>
      </w:r>
      <w:r w:rsidRPr="00802C4E">
        <w:rPr>
          <w:rFonts w:eastAsia="Georgia"/>
          <w:color w:val="231F20"/>
          <w:sz w:val="16"/>
          <w:szCs w:val="16"/>
        </w:rPr>
        <w:t>place</w:t>
      </w:r>
      <w:r w:rsidRPr="00802C4E">
        <w:rPr>
          <w:rFonts w:eastAsia="Georgia"/>
          <w:color w:val="231F20"/>
          <w:spacing w:val="-3"/>
          <w:sz w:val="16"/>
          <w:szCs w:val="16"/>
        </w:rPr>
        <w:t xml:space="preserve"> </w:t>
      </w:r>
      <w:r w:rsidRPr="00802C4E">
        <w:rPr>
          <w:rFonts w:eastAsia="Georgia"/>
          <w:color w:val="231F20"/>
          <w:sz w:val="16"/>
          <w:szCs w:val="16"/>
        </w:rPr>
        <w:t>out</w:t>
      </w:r>
      <w:r w:rsidRPr="00802C4E">
        <w:rPr>
          <w:rFonts w:eastAsia="Georgia"/>
          <w:color w:val="231F20"/>
          <w:spacing w:val="-2"/>
          <w:sz w:val="16"/>
          <w:szCs w:val="16"/>
        </w:rPr>
        <w:t xml:space="preserve"> </w:t>
      </w:r>
      <w:r w:rsidRPr="00802C4E">
        <w:rPr>
          <w:rFonts w:eastAsia="Georgia"/>
          <w:color w:val="231F20"/>
          <w:sz w:val="16"/>
          <w:szCs w:val="16"/>
        </w:rPr>
        <w:t>of</w:t>
      </w:r>
      <w:r w:rsidRPr="00802C4E">
        <w:rPr>
          <w:rFonts w:eastAsia="Georgia"/>
          <w:color w:val="231F20"/>
          <w:spacing w:val="-3"/>
          <w:sz w:val="16"/>
          <w:szCs w:val="16"/>
        </w:rPr>
        <w:t xml:space="preserve"> </w:t>
      </w:r>
      <w:r w:rsidRPr="00802C4E">
        <w:rPr>
          <w:rFonts w:eastAsia="Georgia"/>
          <w:color w:val="231F20"/>
          <w:sz w:val="16"/>
          <w:szCs w:val="16"/>
        </w:rPr>
        <w:t>8</w:t>
      </w:r>
      <w:r w:rsidR="00EF6EC3">
        <w:rPr>
          <w:rFonts w:eastAsia="Georgia"/>
          <w:color w:val="231F20"/>
          <w:sz w:val="16"/>
          <w:szCs w:val="16"/>
        </w:rPr>
        <w:t>12</w:t>
      </w:r>
      <w:r w:rsidRPr="00802C4E">
        <w:rPr>
          <w:rFonts w:eastAsia="Georgia"/>
          <w:color w:val="231F20"/>
          <w:spacing w:val="-3"/>
          <w:sz w:val="16"/>
          <w:szCs w:val="16"/>
        </w:rPr>
        <w:t xml:space="preserve"> </w:t>
      </w:r>
      <w:r w:rsidRPr="00802C4E">
        <w:rPr>
          <w:rFonts w:eastAsia="Georgia"/>
          <w:color w:val="231F20"/>
          <w:sz w:val="16"/>
          <w:szCs w:val="16"/>
        </w:rPr>
        <w:t>Statistics</w:t>
      </w:r>
      <w:r w:rsidRPr="00802C4E">
        <w:rPr>
          <w:rFonts w:eastAsia="Georgia"/>
          <w:color w:val="231F20"/>
          <w:spacing w:val="-3"/>
          <w:sz w:val="16"/>
          <w:szCs w:val="16"/>
        </w:rPr>
        <w:t xml:space="preserve"> </w:t>
      </w:r>
      <w:r w:rsidRPr="00802C4E">
        <w:rPr>
          <w:rFonts w:eastAsia="Georgia"/>
          <w:color w:val="231F20"/>
          <w:sz w:val="16"/>
          <w:szCs w:val="16"/>
        </w:rPr>
        <w:t>&amp;</w:t>
      </w:r>
      <w:r w:rsidRPr="00802C4E">
        <w:rPr>
          <w:rFonts w:eastAsia="Georgia"/>
          <w:color w:val="231F20"/>
          <w:spacing w:val="-2"/>
          <w:sz w:val="16"/>
          <w:szCs w:val="16"/>
        </w:rPr>
        <w:t xml:space="preserve"> </w:t>
      </w:r>
      <w:r w:rsidRPr="00802C4E">
        <w:rPr>
          <w:rFonts w:eastAsia="Georgia"/>
          <w:color w:val="231F20"/>
          <w:sz w:val="16"/>
          <w:szCs w:val="16"/>
        </w:rPr>
        <w:t>Data</w:t>
      </w:r>
      <w:r w:rsidRPr="00802C4E">
        <w:rPr>
          <w:rFonts w:eastAsia="Georgia"/>
          <w:color w:val="231F20"/>
          <w:spacing w:val="-3"/>
          <w:sz w:val="16"/>
          <w:szCs w:val="16"/>
        </w:rPr>
        <w:t xml:space="preserve"> </w:t>
      </w:r>
      <w:r w:rsidRPr="00802C4E">
        <w:rPr>
          <w:rFonts w:eastAsia="Georgia"/>
          <w:color w:val="231F20"/>
          <w:sz w:val="16"/>
          <w:szCs w:val="16"/>
        </w:rPr>
        <w:t>Analysis</w:t>
      </w:r>
      <w:r w:rsidRPr="00802C4E">
        <w:rPr>
          <w:rFonts w:eastAsia="Georgia"/>
          <w:color w:val="231F20"/>
          <w:spacing w:val="-2"/>
          <w:sz w:val="16"/>
          <w:szCs w:val="16"/>
        </w:rPr>
        <w:t xml:space="preserve"> </w:t>
      </w:r>
      <w:r w:rsidRPr="00802C4E">
        <w:rPr>
          <w:rFonts w:eastAsia="Georgia"/>
          <w:color w:val="231F20"/>
          <w:sz w:val="16"/>
          <w:szCs w:val="16"/>
        </w:rPr>
        <w:t>will</w:t>
      </w:r>
      <w:r w:rsidRPr="00802C4E">
        <w:rPr>
          <w:rFonts w:eastAsia="Georgia"/>
          <w:color w:val="231F20"/>
          <w:spacing w:val="-3"/>
          <w:sz w:val="16"/>
          <w:szCs w:val="16"/>
        </w:rPr>
        <w:t xml:space="preserve"> </w:t>
      </w:r>
      <w:r w:rsidRPr="00802C4E">
        <w:rPr>
          <w:rFonts w:eastAsia="Georgia"/>
          <w:color w:val="231F20"/>
          <w:sz w:val="16"/>
          <w:szCs w:val="16"/>
        </w:rPr>
        <w:t>enroll</w:t>
      </w:r>
      <w:r w:rsidRPr="00802C4E">
        <w:rPr>
          <w:rFonts w:eastAsia="Georgia"/>
          <w:color w:val="231F20"/>
          <w:spacing w:val="-2"/>
          <w:sz w:val="16"/>
          <w:szCs w:val="16"/>
        </w:rPr>
        <w:t xml:space="preserve"> </w:t>
      </w:r>
      <w:r w:rsidRPr="00802C4E">
        <w:rPr>
          <w:rFonts w:eastAsia="Georgia"/>
          <w:color w:val="231F20"/>
          <w:sz w:val="16"/>
          <w:szCs w:val="16"/>
        </w:rPr>
        <w:t>instead</w:t>
      </w:r>
      <w:r w:rsidRPr="00802C4E">
        <w:rPr>
          <w:rFonts w:eastAsia="Georgia"/>
          <w:color w:val="231F20"/>
          <w:spacing w:val="-3"/>
          <w:sz w:val="16"/>
          <w:szCs w:val="16"/>
        </w:rPr>
        <w:t xml:space="preserve"> </w:t>
      </w:r>
      <w:r w:rsidRPr="00802C4E">
        <w:rPr>
          <w:rFonts w:eastAsia="Georgia"/>
          <w:color w:val="231F20"/>
          <w:sz w:val="16"/>
          <w:szCs w:val="16"/>
        </w:rPr>
        <w:t>in</w:t>
      </w:r>
      <w:r w:rsidRPr="00802C4E">
        <w:rPr>
          <w:rFonts w:eastAsia="Georgia"/>
          <w:color w:val="231F20"/>
          <w:spacing w:val="-3"/>
          <w:sz w:val="16"/>
          <w:szCs w:val="16"/>
        </w:rPr>
        <w:t xml:space="preserve"> </w:t>
      </w:r>
      <w:r w:rsidRPr="00802C4E">
        <w:rPr>
          <w:rFonts w:eastAsia="Georgia"/>
          <w:color w:val="231F20"/>
          <w:sz w:val="16"/>
          <w:szCs w:val="16"/>
        </w:rPr>
        <w:t>8</w:t>
      </w:r>
      <w:r w:rsidR="00EF6EC3">
        <w:rPr>
          <w:rFonts w:eastAsia="Georgia"/>
          <w:color w:val="231F20"/>
          <w:sz w:val="16"/>
          <w:szCs w:val="16"/>
        </w:rPr>
        <w:t>22</w:t>
      </w:r>
      <w:r w:rsidRPr="00802C4E">
        <w:rPr>
          <w:rFonts w:eastAsia="Georgia"/>
          <w:color w:val="231F20"/>
          <w:spacing w:val="-3"/>
          <w:sz w:val="16"/>
          <w:szCs w:val="16"/>
        </w:rPr>
        <w:t xml:space="preserve"> </w:t>
      </w:r>
      <w:r w:rsidR="00EF6EC3">
        <w:rPr>
          <w:rFonts w:eastAsia="Georgia"/>
          <w:color w:val="231F20"/>
          <w:sz w:val="16"/>
          <w:szCs w:val="16"/>
        </w:rPr>
        <w:t xml:space="preserve">Advanced Econometrics </w:t>
      </w:r>
      <w:r w:rsidRPr="00802C4E">
        <w:rPr>
          <w:rFonts w:eastAsia="Georgia"/>
          <w:color w:val="231F20"/>
          <w:sz w:val="16"/>
          <w:szCs w:val="16"/>
        </w:rPr>
        <w:t>in</w:t>
      </w:r>
      <w:r w:rsidRPr="00802C4E">
        <w:rPr>
          <w:rFonts w:eastAsia="Georgia"/>
          <w:color w:val="231F20"/>
          <w:spacing w:val="-3"/>
          <w:sz w:val="16"/>
          <w:szCs w:val="16"/>
        </w:rPr>
        <w:t xml:space="preserve"> </w:t>
      </w:r>
      <w:r w:rsidRPr="00802C4E">
        <w:rPr>
          <w:rFonts w:eastAsia="Georgia"/>
          <w:color w:val="231F20"/>
          <w:sz w:val="16"/>
          <w:szCs w:val="16"/>
        </w:rPr>
        <w:t>the</w:t>
      </w:r>
      <w:r w:rsidRPr="00802C4E">
        <w:rPr>
          <w:rFonts w:eastAsia="Georgia"/>
          <w:color w:val="231F20"/>
          <w:spacing w:val="-2"/>
          <w:sz w:val="16"/>
          <w:szCs w:val="16"/>
        </w:rPr>
        <w:t xml:space="preserve"> </w:t>
      </w:r>
      <w:r w:rsidRPr="00802C4E">
        <w:rPr>
          <w:rFonts w:eastAsia="Georgia"/>
          <w:color w:val="231F20"/>
          <w:sz w:val="16"/>
          <w:szCs w:val="16"/>
        </w:rPr>
        <w:t>fall</w:t>
      </w:r>
      <w:r w:rsidRPr="00802C4E">
        <w:rPr>
          <w:rFonts w:eastAsia="Georgia"/>
          <w:color w:val="231F20"/>
          <w:spacing w:val="-3"/>
          <w:sz w:val="16"/>
          <w:szCs w:val="16"/>
        </w:rPr>
        <w:t xml:space="preserve"> </w:t>
      </w:r>
      <w:r w:rsidRPr="00802C4E">
        <w:rPr>
          <w:rFonts w:eastAsia="Georgia"/>
          <w:color w:val="231F20"/>
          <w:sz w:val="16"/>
          <w:szCs w:val="16"/>
        </w:rPr>
        <w:t>semester</w:t>
      </w:r>
      <w:r w:rsidRPr="00802C4E">
        <w:rPr>
          <w:rFonts w:eastAsia="Georgia"/>
          <w:color w:val="231F20"/>
          <w:spacing w:val="-3"/>
          <w:sz w:val="16"/>
          <w:szCs w:val="16"/>
        </w:rPr>
        <w:t xml:space="preserve"> </w:t>
      </w:r>
      <w:r w:rsidRPr="00802C4E">
        <w:rPr>
          <w:rFonts w:eastAsia="Georgia"/>
          <w:color w:val="231F20"/>
          <w:sz w:val="16"/>
          <w:szCs w:val="16"/>
        </w:rPr>
        <w:t>and</w:t>
      </w:r>
      <w:r w:rsidRPr="00802C4E">
        <w:rPr>
          <w:rFonts w:eastAsia="Georgia"/>
          <w:color w:val="231F20"/>
          <w:spacing w:val="-2"/>
          <w:sz w:val="16"/>
          <w:szCs w:val="16"/>
        </w:rPr>
        <w:t xml:space="preserve"> </w:t>
      </w:r>
      <w:r w:rsidRPr="00802C4E">
        <w:rPr>
          <w:rFonts w:eastAsia="Georgia"/>
          <w:color w:val="231F20"/>
          <w:sz w:val="16"/>
          <w:szCs w:val="16"/>
        </w:rPr>
        <w:t>will have the</w:t>
      </w:r>
      <w:r w:rsidRPr="00802C4E">
        <w:rPr>
          <w:rFonts w:eastAsia="Georgia"/>
          <w:color w:val="231F20"/>
          <w:spacing w:val="-31"/>
          <w:sz w:val="16"/>
          <w:szCs w:val="16"/>
        </w:rPr>
        <w:t xml:space="preserve">    </w:t>
      </w:r>
      <w:r w:rsidRPr="00802C4E">
        <w:rPr>
          <w:rFonts w:eastAsia="Georgia"/>
          <w:color w:val="231F20"/>
          <w:sz w:val="16"/>
          <w:szCs w:val="16"/>
        </w:rPr>
        <w:t>ability</w:t>
      </w:r>
      <w:r w:rsidRPr="00802C4E">
        <w:rPr>
          <w:rFonts w:eastAsia="Georgia"/>
          <w:color w:val="231F20"/>
          <w:spacing w:val="-1"/>
          <w:sz w:val="16"/>
          <w:szCs w:val="16"/>
        </w:rPr>
        <w:t xml:space="preserve"> </w:t>
      </w:r>
      <w:r w:rsidRPr="00802C4E">
        <w:rPr>
          <w:rFonts w:eastAsia="Georgia"/>
          <w:color w:val="231F20"/>
          <w:sz w:val="16"/>
          <w:szCs w:val="16"/>
        </w:rPr>
        <w:t>to</w:t>
      </w:r>
      <w:r w:rsidRPr="00802C4E">
        <w:rPr>
          <w:rFonts w:eastAsia="Georgia"/>
          <w:color w:val="231F20"/>
          <w:spacing w:val="-1"/>
          <w:sz w:val="16"/>
          <w:szCs w:val="16"/>
        </w:rPr>
        <w:t xml:space="preserve"> </w:t>
      </w:r>
      <w:r w:rsidRPr="00802C4E">
        <w:rPr>
          <w:rFonts w:eastAsia="Georgia"/>
          <w:color w:val="231F20"/>
          <w:sz w:val="16"/>
          <w:szCs w:val="16"/>
        </w:rPr>
        <w:t>take</w:t>
      </w:r>
      <w:r w:rsidRPr="00802C4E">
        <w:rPr>
          <w:rFonts w:eastAsia="Georgia"/>
          <w:color w:val="231F20"/>
          <w:spacing w:val="-1"/>
          <w:sz w:val="16"/>
          <w:szCs w:val="16"/>
        </w:rPr>
        <w:t xml:space="preserve"> </w:t>
      </w:r>
      <w:r w:rsidRPr="00802C4E">
        <w:rPr>
          <w:rFonts w:eastAsia="Georgia"/>
          <w:color w:val="231F20"/>
          <w:sz w:val="16"/>
          <w:szCs w:val="16"/>
        </w:rPr>
        <w:t>an elective</w:t>
      </w:r>
      <w:r w:rsidRPr="00802C4E">
        <w:rPr>
          <w:rFonts w:eastAsia="Georgia"/>
          <w:color w:val="231F20"/>
          <w:spacing w:val="-1"/>
          <w:sz w:val="16"/>
          <w:szCs w:val="16"/>
        </w:rPr>
        <w:t xml:space="preserve"> </w:t>
      </w:r>
      <w:r w:rsidRPr="00802C4E">
        <w:rPr>
          <w:rFonts w:eastAsia="Georgia"/>
          <w:color w:val="231F20"/>
          <w:sz w:val="16"/>
          <w:szCs w:val="16"/>
        </w:rPr>
        <w:t>in</w:t>
      </w:r>
      <w:r w:rsidRPr="00802C4E">
        <w:rPr>
          <w:rFonts w:eastAsia="Georgia"/>
          <w:color w:val="231F20"/>
          <w:spacing w:val="-1"/>
          <w:sz w:val="16"/>
          <w:szCs w:val="16"/>
        </w:rPr>
        <w:t xml:space="preserve"> </w:t>
      </w:r>
      <w:r w:rsidRPr="00802C4E">
        <w:rPr>
          <w:rFonts w:eastAsia="Georgia"/>
          <w:color w:val="231F20"/>
          <w:sz w:val="16"/>
          <w:szCs w:val="16"/>
        </w:rPr>
        <w:t>place</w:t>
      </w:r>
      <w:r w:rsidRPr="00802C4E">
        <w:rPr>
          <w:rFonts w:eastAsia="Georgia"/>
          <w:color w:val="231F20"/>
          <w:spacing w:val="-2"/>
          <w:sz w:val="16"/>
          <w:szCs w:val="16"/>
        </w:rPr>
        <w:t xml:space="preserve"> </w:t>
      </w:r>
      <w:r w:rsidRPr="00802C4E">
        <w:rPr>
          <w:rFonts w:eastAsia="Georgia"/>
          <w:color w:val="231F20"/>
          <w:sz w:val="16"/>
          <w:szCs w:val="16"/>
        </w:rPr>
        <w:t>of</w:t>
      </w:r>
      <w:r w:rsidRPr="00802C4E">
        <w:rPr>
          <w:rFonts w:eastAsia="Georgia"/>
          <w:color w:val="231F20"/>
          <w:spacing w:val="-1"/>
          <w:sz w:val="16"/>
          <w:szCs w:val="16"/>
        </w:rPr>
        <w:t xml:space="preserve"> </w:t>
      </w:r>
      <w:r w:rsidRPr="00802C4E">
        <w:rPr>
          <w:rFonts w:eastAsia="Georgia"/>
          <w:color w:val="231F20"/>
          <w:sz w:val="16"/>
          <w:szCs w:val="16"/>
        </w:rPr>
        <w:t>8</w:t>
      </w:r>
      <w:r w:rsidR="00EF6EC3">
        <w:rPr>
          <w:rFonts w:eastAsia="Georgia"/>
          <w:color w:val="231F20"/>
          <w:sz w:val="16"/>
          <w:szCs w:val="16"/>
        </w:rPr>
        <w:t>22</w:t>
      </w:r>
      <w:r w:rsidRPr="00802C4E">
        <w:rPr>
          <w:rFonts w:eastAsia="Georgia"/>
          <w:color w:val="231F20"/>
          <w:spacing w:val="-1"/>
          <w:sz w:val="16"/>
          <w:szCs w:val="16"/>
        </w:rPr>
        <w:t xml:space="preserve"> </w:t>
      </w:r>
      <w:r w:rsidRPr="00802C4E">
        <w:rPr>
          <w:rFonts w:eastAsia="Georgia"/>
          <w:color w:val="231F20"/>
          <w:sz w:val="16"/>
          <w:szCs w:val="16"/>
        </w:rPr>
        <w:t>in</w:t>
      </w:r>
      <w:r w:rsidRPr="00802C4E">
        <w:rPr>
          <w:rFonts w:eastAsia="Georgia"/>
          <w:color w:val="231F20"/>
          <w:spacing w:val="-1"/>
          <w:sz w:val="16"/>
          <w:szCs w:val="16"/>
        </w:rPr>
        <w:t xml:space="preserve"> </w:t>
      </w:r>
      <w:r w:rsidRPr="00802C4E">
        <w:rPr>
          <w:rFonts w:eastAsia="Georgia"/>
          <w:color w:val="231F20"/>
          <w:sz w:val="16"/>
          <w:szCs w:val="16"/>
        </w:rPr>
        <w:t>the</w:t>
      </w:r>
      <w:r w:rsidRPr="00802C4E">
        <w:rPr>
          <w:rFonts w:eastAsia="Georgia"/>
          <w:color w:val="231F20"/>
          <w:spacing w:val="-1"/>
          <w:sz w:val="16"/>
          <w:szCs w:val="16"/>
        </w:rPr>
        <w:t xml:space="preserve"> </w:t>
      </w:r>
      <w:r w:rsidRPr="00802C4E">
        <w:rPr>
          <w:rFonts w:eastAsia="Georgia"/>
          <w:color w:val="231F20"/>
          <w:sz w:val="16"/>
          <w:szCs w:val="16"/>
        </w:rPr>
        <w:t>spring</w:t>
      </w:r>
      <w:r w:rsidRPr="00802C4E">
        <w:rPr>
          <w:rFonts w:eastAsia="Georgia"/>
          <w:color w:val="231F20"/>
          <w:spacing w:val="-1"/>
          <w:sz w:val="16"/>
          <w:szCs w:val="16"/>
        </w:rPr>
        <w:t xml:space="preserve"> </w:t>
      </w:r>
      <w:r w:rsidRPr="00802C4E">
        <w:rPr>
          <w:rFonts w:eastAsia="Georgia"/>
          <w:color w:val="231F20"/>
          <w:sz w:val="16"/>
          <w:szCs w:val="16"/>
        </w:rPr>
        <w:t>semester.</w:t>
      </w:r>
    </w:p>
    <w:p w14:paraId="7E0229CC" w14:textId="6D12093D" w:rsidR="004C73EB" w:rsidRPr="005208FC" w:rsidRDefault="00EF6EC3" w:rsidP="00476D17">
      <w:pPr>
        <w:widowControl w:val="0"/>
        <w:autoSpaceDE w:val="0"/>
        <w:autoSpaceDN w:val="0"/>
        <w:spacing w:before="1" w:line="254" w:lineRule="auto"/>
        <w:rPr>
          <w:rFonts w:ascii="Georgia" w:hAnsi="Georgia"/>
          <w:sz w:val="16"/>
          <w:szCs w:val="16"/>
        </w:rPr>
      </w:pPr>
      <w:r>
        <w:rPr>
          <w:rStyle w:val="FootnoteReference"/>
          <w:sz w:val="16"/>
          <w:szCs w:val="16"/>
        </w:rPr>
        <w:t>3</w:t>
      </w:r>
      <w:r w:rsidRPr="00802C4E">
        <w:rPr>
          <w:sz w:val="16"/>
          <w:szCs w:val="16"/>
        </w:rPr>
        <w:t xml:space="preserve"> </w:t>
      </w:r>
      <w:r>
        <w:rPr>
          <w:rFonts w:eastAsia="Georgia"/>
          <w:color w:val="231F20"/>
          <w:sz w:val="16"/>
          <w:szCs w:val="16"/>
        </w:rPr>
        <w:t xml:space="preserve">PUBPOL 800: </w:t>
      </w:r>
      <w:r w:rsidRPr="00EF6EC3">
        <w:rPr>
          <w:rFonts w:eastAsia="Georgia"/>
          <w:color w:val="231F20"/>
          <w:sz w:val="16"/>
          <w:szCs w:val="16"/>
        </w:rPr>
        <w:t>Career and Professional Skill Development</w:t>
      </w:r>
      <w:r>
        <w:rPr>
          <w:rFonts w:eastAsia="Georgia"/>
          <w:color w:val="231F20"/>
          <w:sz w:val="16"/>
          <w:szCs w:val="16"/>
        </w:rPr>
        <w:t xml:space="preserve"> </w:t>
      </w:r>
      <w:r w:rsidR="00476D17">
        <w:rPr>
          <w:rFonts w:eastAsia="Georgia"/>
          <w:color w:val="231F20"/>
          <w:sz w:val="16"/>
          <w:szCs w:val="16"/>
        </w:rPr>
        <w:t>is required for international students and optional (but highly recommended) for domestics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D45A" w14:textId="77777777" w:rsidR="004C73EB" w:rsidRDefault="004C73EB">
    <w:pPr>
      <w:pStyle w:val="Header"/>
    </w:pPr>
  </w:p>
  <w:p w14:paraId="73A072E2" w14:textId="77777777" w:rsidR="004C73EB" w:rsidRDefault="004C73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35FB" w14:textId="77777777" w:rsidR="004C73EB" w:rsidRPr="00152FA4" w:rsidRDefault="004C73EB" w:rsidP="00152FA4">
    <w:pPr>
      <w:pStyle w:val="Header"/>
    </w:pPr>
  </w:p>
  <w:p w14:paraId="19D9BA20" w14:textId="77777777" w:rsidR="004C73EB" w:rsidRDefault="004C73E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E527" w14:textId="77777777" w:rsidR="004C73EB" w:rsidRDefault="004C73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631A" w14:textId="77777777" w:rsidR="004C73EB" w:rsidRDefault="004C73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8E34C" w14:textId="77777777" w:rsidR="004C73EB" w:rsidRDefault="004C73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0CD6" w14:textId="77777777" w:rsidR="004C73EB" w:rsidRDefault="004C73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64B1"/>
    <w:multiLevelType w:val="multilevel"/>
    <w:tmpl w:val="44721C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D868CE"/>
    <w:multiLevelType w:val="hybridMultilevel"/>
    <w:tmpl w:val="1D0A5C8E"/>
    <w:lvl w:ilvl="0" w:tplc="04090001">
      <w:start w:val="1"/>
      <w:numFmt w:val="bullet"/>
      <w:lvlText w:val=""/>
      <w:lvlJc w:val="left"/>
      <w:pPr>
        <w:tabs>
          <w:tab w:val="num" w:pos="1008"/>
        </w:tabs>
        <w:ind w:left="1008" w:hanging="360"/>
      </w:pPr>
      <w:rPr>
        <w:rFonts w:ascii="Symbol" w:hAnsi="Symbol" w:hint="default"/>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 w15:restartNumberingAfterBreak="0">
    <w:nsid w:val="04473BDA"/>
    <w:multiLevelType w:val="multilevel"/>
    <w:tmpl w:val="D59C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526EB7"/>
    <w:multiLevelType w:val="hybridMultilevel"/>
    <w:tmpl w:val="DBA8748E"/>
    <w:lvl w:ilvl="0" w:tplc="E086059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3B511A"/>
    <w:multiLevelType w:val="hybridMultilevel"/>
    <w:tmpl w:val="6F86D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10D9B"/>
    <w:multiLevelType w:val="hybridMultilevel"/>
    <w:tmpl w:val="4AD2A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17F24"/>
    <w:multiLevelType w:val="hybridMultilevel"/>
    <w:tmpl w:val="9E2CA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BC0D8F"/>
    <w:multiLevelType w:val="hybridMultilevel"/>
    <w:tmpl w:val="95382F8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0B4A3C09"/>
    <w:multiLevelType w:val="hybridMultilevel"/>
    <w:tmpl w:val="E81ABA5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1312B1B"/>
    <w:multiLevelType w:val="hybridMultilevel"/>
    <w:tmpl w:val="B78C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B16A3"/>
    <w:multiLevelType w:val="hybridMultilevel"/>
    <w:tmpl w:val="847A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91325"/>
    <w:multiLevelType w:val="hybridMultilevel"/>
    <w:tmpl w:val="599E84D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A9EDAE"/>
    <w:multiLevelType w:val="hybridMultilevel"/>
    <w:tmpl w:val="70A4A2CE"/>
    <w:lvl w:ilvl="0" w:tplc="4DA40CF2">
      <w:start w:val="1"/>
      <w:numFmt w:val="bullet"/>
      <w:lvlText w:val=""/>
      <w:lvlJc w:val="left"/>
      <w:pPr>
        <w:ind w:left="720" w:hanging="360"/>
      </w:pPr>
      <w:rPr>
        <w:rFonts w:ascii="Symbol" w:hAnsi="Symbol" w:hint="default"/>
      </w:rPr>
    </w:lvl>
    <w:lvl w:ilvl="1" w:tplc="09F20C5C">
      <w:start w:val="1"/>
      <w:numFmt w:val="bullet"/>
      <w:lvlText w:val="o"/>
      <w:lvlJc w:val="left"/>
      <w:pPr>
        <w:ind w:left="1440" w:hanging="360"/>
      </w:pPr>
      <w:rPr>
        <w:rFonts w:ascii="Courier New" w:hAnsi="Courier New" w:hint="default"/>
      </w:rPr>
    </w:lvl>
    <w:lvl w:ilvl="2" w:tplc="697E6898">
      <w:start w:val="1"/>
      <w:numFmt w:val="bullet"/>
      <w:lvlText w:val=""/>
      <w:lvlJc w:val="left"/>
      <w:pPr>
        <w:ind w:left="2160" w:hanging="360"/>
      </w:pPr>
      <w:rPr>
        <w:rFonts w:ascii="Wingdings" w:hAnsi="Wingdings" w:hint="default"/>
      </w:rPr>
    </w:lvl>
    <w:lvl w:ilvl="3" w:tplc="290653C2">
      <w:start w:val="1"/>
      <w:numFmt w:val="bullet"/>
      <w:lvlText w:val=""/>
      <w:lvlJc w:val="left"/>
      <w:pPr>
        <w:ind w:left="2880" w:hanging="360"/>
      </w:pPr>
      <w:rPr>
        <w:rFonts w:ascii="Symbol" w:hAnsi="Symbol" w:hint="default"/>
      </w:rPr>
    </w:lvl>
    <w:lvl w:ilvl="4" w:tplc="C45CA672">
      <w:start w:val="1"/>
      <w:numFmt w:val="bullet"/>
      <w:lvlText w:val="o"/>
      <w:lvlJc w:val="left"/>
      <w:pPr>
        <w:ind w:left="3600" w:hanging="360"/>
      </w:pPr>
      <w:rPr>
        <w:rFonts w:ascii="Courier New" w:hAnsi="Courier New" w:hint="default"/>
      </w:rPr>
    </w:lvl>
    <w:lvl w:ilvl="5" w:tplc="D512D06C">
      <w:start w:val="1"/>
      <w:numFmt w:val="bullet"/>
      <w:lvlText w:val=""/>
      <w:lvlJc w:val="left"/>
      <w:pPr>
        <w:ind w:left="4320" w:hanging="360"/>
      </w:pPr>
      <w:rPr>
        <w:rFonts w:ascii="Wingdings" w:hAnsi="Wingdings" w:hint="default"/>
      </w:rPr>
    </w:lvl>
    <w:lvl w:ilvl="6" w:tplc="5A7CD0DC">
      <w:start w:val="1"/>
      <w:numFmt w:val="bullet"/>
      <w:lvlText w:val=""/>
      <w:lvlJc w:val="left"/>
      <w:pPr>
        <w:ind w:left="5040" w:hanging="360"/>
      </w:pPr>
      <w:rPr>
        <w:rFonts w:ascii="Symbol" w:hAnsi="Symbol" w:hint="default"/>
      </w:rPr>
    </w:lvl>
    <w:lvl w:ilvl="7" w:tplc="0C265286">
      <w:start w:val="1"/>
      <w:numFmt w:val="bullet"/>
      <w:lvlText w:val="o"/>
      <w:lvlJc w:val="left"/>
      <w:pPr>
        <w:ind w:left="5760" w:hanging="360"/>
      </w:pPr>
      <w:rPr>
        <w:rFonts w:ascii="Courier New" w:hAnsi="Courier New" w:hint="default"/>
      </w:rPr>
    </w:lvl>
    <w:lvl w:ilvl="8" w:tplc="5484CC38">
      <w:start w:val="1"/>
      <w:numFmt w:val="bullet"/>
      <w:lvlText w:val=""/>
      <w:lvlJc w:val="left"/>
      <w:pPr>
        <w:ind w:left="6480" w:hanging="360"/>
      </w:pPr>
      <w:rPr>
        <w:rFonts w:ascii="Wingdings" w:hAnsi="Wingdings" w:hint="default"/>
      </w:rPr>
    </w:lvl>
  </w:abstractNum>
  <w:abstractNum w:abstractNumId="13" w15:restartNumberingAfterBreak="0">
    <w:nsid w:val="19935892"/>
    <w:multiLevelType w:val="multilevel"/>
    <w:tmpl w:val="3830E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730C1F"/>
    <w:multiLevelType w:val="multilevel"/>
    <w:tmpl w:val="545CE13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1C8B288D"/>
    <w:multiLevelType w:val="hybridMultilevel"/>
    <w:tmpl w:val="D65ADC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910127"/>
    <w:multiLevelType w:val="hybridMultilevel"/>
    <w:tmpl w:val="676E66EE"/>
    <w:lvl w:ilvl="0" w:tplc="D98EB47C">
      <w:start w:val="1"/>
      <w:numFmt w:val="decimal"/>
      <w:lvlText w:val="%1."/>
      <w:lvlJc w:val="left"/>
      <w:pPr>
        <w:ind w:left="720" w:hanging="360"/>
      </w:pPr>
      <w:rPr>
        <w:rFonts w:eastAsia="Times New Roman" w:hint="default"/>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051365"/>
    <w:multiLevelType w:val="hybridMultilevel"/>
    <w:tmpl w:val="A0380086"/>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CE0A73"/>
    <w:multiLevelType w:val="hybridMultilevel"/>
    <w:tmpl w:val="1632B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79247D"/>
    <w:multiLevelType w:val="hybridMultilevel"/>
    <w:tmpl w:val="DC14A476"/>
    <w:lvl w:ilvl="0" w:tplc="6DF6097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8C7CF6"/>
    <w:multiLevelType w:val="hybridMultilevel"/>
    <w:tmpl w:val="37BEE8B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24B27B16"/>
    <w:multiLevelType w:val="multilevel"/>
    <w:tmpl w:val="9F1C7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97F07"/>
    <w:multiLevelType w:val="multilevel"/>
    <w:tmpl w:val="29DE72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27AF1B77"/>
    <w:multiLevelType w:val="hybridMultilevel"/>
    <w:tmpl w:val="BBBA5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8935932"/>
    <w:multiLevelType w:val="multilevel"/>
    <w:tmpl w:val="61402DF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8F909A2"/>
    <w:multiLevelType w:val="hybridMultilevel"/>
    <w:tmpl w:val="5C28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AE20DC"/>
    <w:multiLevelType w:val="hybridMultilevel"/>
    <w:tmpl w:val="C150B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5F6377"/>
    <w:multiLevelType w:val="multilevel"/>
    <w:tmpl w:val="4450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D3D3ACE"/>
    <w:multiLevelType w:val="hybridMultilevel"/>
    <w:tmpl w:val="7B62F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323807"/>
    <w:multiLevelType w:val="hybridMultilevel"/>
    <w:tmpl w:val="3EB660A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882BD1"/>
    <w:multiLevelType w:val="multilevel"/>
    <w:tmpl w:val="3676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30281F"/>
    <w:multiLevelType w:val="hybridMultilevel"/>
    <w:tmpl w:val="702236FA"/>
    <w:lvl w:ilvl="0" w:tplc="FCAE25FA">
      <w:numFmt w:val="bullet"/>
      <w:lvlText w:val="-"/>
      <w:lvlJc w:val="left"/>
      <w:pPr>
        <w:ind w:left="3600" w:hanging="360"/>
      </w:pPr>
      <w:rPr>
        <w:rFonts w:ascii="Times New Roman" w:eastAsia="Times New Roman" w:hAnsi="Times New Roman"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386536BE"/>
    <w:multiLevelType w:val="hybridMultilevel"/>
    <w:tmpl w:val="0AB07412"/>
    <w:lvl w:ilvl="0" w:tplc="04090001">
      <w:start w:val="1"/>
      <w:numFmt w:val="bullet"/>
      <w:lvlText w:val=""/>
      <w:lvlJc w:val="left"/>
      <w:pPr>
        <w:tabs>
          <w:tab w:val="num" w:pos="720"/>
        </w:tabs>
        <w:ind w:left="720" w:hanging="360"/>
      </w:pPr>
      <w:rPr>
        <w:rFonts w:ascii="Symbol" w:hAnsi="Symbol" w:hint="default"/>
      </w:rPr>
    </w:lvl>
    <w:lvl w:ilvl="1" w:tplc="9E3013B4">
      <w:start w:val="1"/>
      <w:numFmt w:val="bullet"/>
      <w:lvlText w:val="►"/>
      <w:lvlJc w:val="left"/>
      <w:pPr>
        <w:tabs>
          <w:tab w:val="num" w:pos="1440"/>
        </w:tabs>
        <w:ind w:left="1440" w:hanging="360"/>
      </w:pPr>
      <w:rPr>
        <w:rFonts w:ascii="Arial" w:hAnsi="Arial" w:hint="default"/>
      </w:rPr>
    </w:lvl>
    <w:lvl w:ilvl="2" w:tplc="2FE26A88">
      <w:start w:val="1"/>
      <w:numFmt w:val="bullet"/>
      <w:lvlText w:val="►"/>
      <w:lvlJc w:val="left"/>
      <w:pPr>
        <w:tabs>
          <w:tab w:val="num" w:pos="2160"/>
        </w:tabs>
        <w:ind w:left="2160" w:hanging="360"/>
      </w:pPr>
      <w:rPr>
        <w:rFonts w:ascii="Arial" w:hAnsi="Arial" w:hint="default"/>
      </w:rPr>
    </w:lvl>
    <w:lvl w:ilvl="3" w:tplc="7884C3EC" w:tentative="1">
      <w:start w:val="1"/>
      <w:numFmt w:val="bullet"/>
      <w:lvlText w:val="►"/>
      <w:lvlJc w:val="left"/>
      <w:pPr>
        <w:tabs>
          <w:tab w:val="num" w:pos="2880"/>
        </w:tabs>
        <w:ind w:left="2880" w:hanging="360"/>
      </w:pPr>
      <w:rPr>
        <w:rFonts w:ascii="Arial" w:hAnsi="Arial" w:hint="default"/>
      </w:rPr>
    </w:lvl>
    <w:lvl w:ilvl="4" w:tplc="C14AAB26" w:tentative="1">
      <w:start w:val="1"/>
      <w:numFmt w:val="bullet"/>
      <w:lvlText w:val="►"/>
      <w:lvlJc w:val="left"/>
      <w:pPr>
        <w:tabs>
          <w:tab w:val="num" w:pos="3600"/>
        </w:tabs>
        <w:ind w:left="3600" w:hanging="360"/>
      </w:pPr>
      <w:rPr>
        <w:rFonts w:ascii="Arial" w:hAnsi="Arial" w:hint="default"/>
      </w:rPr>
    </w:lvl>
    <w:lvl w:ilvl="5" w:tplc="72E65D34" w:tentative="1">
      <w:start w:val="1"/>
      <w:numFmt w:val="bullet"/>
      <w:lvlText w:val="►"/>
      <w:lvlJc w:val="left"/>
      <w:pPr>
        <w:tabs>
          <w:tab w:val="num" w:pos="4320"/>
        </w:tabs>
        <w:ind w:left="4320" w:hanging="360"/>
      </w:pPr>
      <w:rPr>
        <w:rFonts w:ascii="Arial" w:hAnsi="Arial" w:hint="default"/>
      </w:rPr>
    </w:lvl>
    <w:lvl w:ilvl="6" w:tplc="EF96CCFE" w:tentative="1">
      <w:start w:val="1"/>
      <w:numFmt w:val="bullet"/>
      <w:lvlText w:val="►"/>
      <w:lvlJc w:val="left"/>
      <w:pPr>
        <w:tabs>
          <w:tab w:val="num" w:pos="5040"/>
        </w:tabs>
        <w:ind w:left="5040" w:hanging="360"/>
      </w:pPr>
      <w:rPr>
        <w:rFonts w:ascii="Arial" w:hAnsi="Arial" w:hint="default"/>
      </w:rPr>
    </w:lvl>
    <w:lvl w:ilvl="7" w:tplc="B68C8802" w:tentative="1">
      <w:start w:val="1"/>
      <w:numFmt w:val="bullet"/>
      <w:lvlText w:val="►"/>
      <w:lvlJc w:val="left"/>
      <w:pPr>
        <w:tabs>
          <w:tab w:val="num" w:pos="5760"/>
        </w:tabs>
        <w:ind w:left="5760" w:hanging="360"/>
      </w:pPr>
      <w:rPr>
        <w:rFonts w:ascii="Arial" w:hAnsi="Arial" w:hint="default"/>
      </w:rPr>
    </w:lvl>
    <w:lvl w:ilvl="8" w:tplc="20FCEA5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98B4F40"/>
    <w:multiLevelType w:val="multilevel"/>
    <w:tmpl w:val="100C1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051955"/>
    <w:multiLevelType w:val="multilevel"/>
    <w:tmpl w:val="F6F01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175E15"/>
    <w:multiLevelType w:val="hybridMultilevel"/>
    <w:tmpl w:val="2CA87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3025D9"/>
    <w:multiLevelType w:val="hybridMultilevel"/>
    <w:tmpl w:val="625265F2"/>
    <w:lvl w:ilvl="0" w:tplc="6E58850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204F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6447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4EEE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E4C3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C4AC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BCA0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46CF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6246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6155ED8"/>
    <w:multiLevelType w:val="hybridMultilevel"/>
    <w:tmpl w:val="2D9295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074FFC"/>
    <w:multiLevelType w:val="multilevel"/>
    <w:tmpl w:val="71040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8337E7"/>
    <w:multiLevelType w:val="hybridMultilevel"/>
    <w:tmpl w:val="E5C66FD6"/>
    <w:lvl w:ilvl="0" w:tplc="D4E6F4B2">
      <w:start w:val="330"/>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AC35994"/>
    <w:multiLevelType w:val="hybridMultilevel"/>
    <w:tmpl w:val="99BE781A"/>
    <w:lvl w:ilvl="0" w:tplc="083E7E8A">
      <w:numFmt w:val="bullet"/>
      <w:lvlText w:val="•"/>
      <w:lvlJc w:val="left"/>
      <w:pPr>
        <w:ind w:left="840" w:hanging="220"/>
      </w:pPr>
      <w:rPr>
        <w:rFonts w:ascii="Georgia" w:eastAsia="Georgia" w:hAnsi="Georgia" w:cs="Georgia" w:hint="default"/>
        <w:color w:val="231F20"/>
        <w:w w:val="100"/>
        <w:sz w:val="18"/>
        <w:szCs w:val="18"/>
        <w:lang w:val="en-US" w:eastAsia="en-US" w:bidi="ar-SA"/>
      </w:rPr>
    </w:lvl>
    <w:lvl w:ilvl="1" w:tplc="1228D084">
      <w:numFmt w:val="bullet"/>
      <w:lvlText w:val="•"/>
      <w:lvlJc w:val="left"/>
      <w:pPr>
        <w:ind w:left="1864" w:hanging="220"/>
      </w:pPr>
      <w:rPr>
        <w:rFonts w:hint="default"/>
        <w:lang w:val="en-US" w:eastAsia="en-US" w:bidi="ar-SA"/>
      </w:rPr>
    </w:lvl>
    <w:lvl w:ilvl="2" w:tplc="02BAE772">
      <w:numFmt w:val="bullet"/>
      <w:lvlText w:val="•"/>
      <w:lvlJc w:val="left"/>
      <w:pPr>
        <w:ind w:left="2888" w:hanging="220"/>
      </w:pPr>
      <w:rPr>
        <w:rFonts w:hint="default"/>
        <w:lang w:val="en-US" w:eastAsia="en-US" w:bidi="ar-SA"/>
      </w:rPr>
    </w:lvl>
    <w:lvl w:ilvl="3" w:tplc="9B50D026">
      <w:numFmt w:val="bullet"/>
      <w:lvlText w:val="•"/>
      <w:lvlJc w:val="left"/>
      <w:pPr>
        <w:ind w:left="3912" w:hanging="220"/>
      </w:pPr>
      <w:rPr>
        <w:rFonts w:hint="default"/>
        <w:lang w:val="en-US" w:eastAsia="en-US" w:bidi="ar-SA"/>
      </w:rPr>
    </w:lvl>
    <w:lvl w:ilvl="4" w:tplc="CD3CFE10">
      <w:numFmt w:val="bullet"/>
      <w:lvlText w:val="•"/>
      <w:lvlJc w:val="left"/>
      <w:pPr>
        <w:ind w:left="4936" w:hanging="220"/>
      </w:pPr>
      <w:rPr>
        <w:rFonts w:hint="default"/>
        <w:lang w:val="en-US" w:eastAsia="en-US" w:bidi="ar-SA"/>
      </w:rPr>
    </w:lvl>
    <w:lvl w:ilvl="5" w:tplc="48CC37CA">
      <w:numFmt w:val="bullet"/>
      <w:lvlText w:val="•"/>
      <w:lvlJc w:val="left"/>
      <w:pPr>
        <w:ind w:left="5960" w:hanging="220"/>
      </w:pPr>
      <w:rPr>
        <w:rFonts w:hint="default"/>
        <w:lang w:val="en-US" w:eastAsia="en-US" w:bidi="ar-SA"/>
      </w:rPr>
    </w:lvl>
    <w:lvl w:ilvl="6" w:tplc="C2E2CD80">
      <w:numFmt w:val="bullet"/>
      <w:lvlText w:val="•"/>
      <w:lvlJc w:val="left"/>
      <w:pPr>
        <w:ind w:left="6984" w:hanging="220"/>
      </w:pPr>
      <w:rPr>
        <w:rFonts w:hint="default"/>
        <w:lang w:val="en-US" w:eastAsia="en-US" w:bidi="ar-SA"/>
      </w:rPr>
    </w:lvl>
    <w:lvl w:ilvl="7" w:tplc="1B6A0AC4">
      <w:numFmt w:val="bullet"/>
      <w:lvlText w:val="•"/>
      <w:lvlJc w:val="left"/>
      <w:pPr>
        <w:ind w:left="8008" w:hanging="220"/>
      </w:pPr>
      <w:rPr>
        <w:rFonts w:hint="default"/>
        <w:lang w:val="en-US" w:eastAsia="en-US" w:bidi="ar-SA"/>
      </w:rPr>
    </w:lvl>
    <w:lvl w:ilvl="8" w:tplc="6706B246">
      <w:numFmt w:val="bullet"/>
      <w:lvlText w:val="•"/>
      <w:lvlJc w:val="left"/>
      <w:pPr>
        <w:ind w:left="9032" w:hanging="220"/>
      </w:pPr>
      <w:rPr>
        <w:rFonts w:hint="default"/>
        <w:lang w:val="en-US" w:eastAsia="en-US" w:bidi="ar-SA"/>
      </w:rPr>
    </w:lvl>
  </w:abstractNum>
  <w:abstractNum w:abstractNumId="41" w15:restartNumberingAfterBreak="0">
    <w:nsid w:val="500B0C7A"/>
    <w:multiLevelType w:val="hybridMultilevel"/>
    <w:tmpl w:val="97200E54"/>
    <w:lvl w:ilvl="0" w:tplc="15AE2374">
      <w:start w:val="1"/>
      <w:numFmt w:val="bullet"/>
      <w:lvlText w:val=""/>
      <w:lvlJc w:val="left"/>
      <w:pPr>
        <w:ind w:left="720" w:hanging="360"/>
      </w:pPr>
      <w:rPr>
        <w:rFonts w:ascii="Symbol" w:hAnsi="Symbol" w:hint="default"/>
      </w:rPr>
    </w:lvl>
    <w:lvl w:ilvl="1" w:tplc="99CE13DC">
      <w:start w:val="1"/>
      <w:numFmt w:val="lowerLetter"/>
      <w:lvlText w:val="%2."/>
      <w:lvlJc w:val="left"/>
      <w:pPr>
        <w:ind w:left="1440" w:hanging="360"/>
      </w:pPr>
    </w:lvl>
    <w:lvl w:ilvl="2" w:tplc="54C0E07C">
      <w:start w:val="1"/>
      <w:numFmt w:val="lowerRoman"/>
      <w:lvlText w:val="%3."/>
      <w:lvlJc w:val="right"/>
      <w:pPr>
        <w:ind w:left="2160" w:hanging="180"/>
      </w:pPr>
    </w:lvl>
    <w:lvl w:ilvl="3" w:tplc="B106E71A">
      <w:start w:val="1"/>
      <w:numFmt w:val="decimal"/>
      <w:lvlText w:val="%4."/>
      <w:lvlJc w:val="left"/>
      <w:pPr>
        <w:ind w:left="2880" w:hanging="360"/>
      </w:pPr>
    </w:lvl>
    <w:lvl w:ilvl="4" w:tplc="5D004CD8">
      <w:start w:val="1"/>
      <w:numFmt w:val="lowerLetter"/>
      <w:lvlText w:val="%5."/>
      <w:lvlJc w:val="left"/>
      <w:pPr>
        <w:ind w:left="3600" w:hanging="360"/>
      </w:pPr>
    </w:lvl>
    <w:lvl w:ilvl="5" w:tplc="86E6BEBA">
      <w:start w:val="1"/>
      <w:numFmt w:val="lowerRoman"/>
      <w:lvlText w:val="%6."/>
      <w:lvlJc w:val="right"/>
      <w:pPr>
        <w:ind w:left="4320" w:hanging="180"/>
      </w:pPr>
    </w:lvl>
    <w:lvl w:ilvl="6" w:tplc="560C7664">
      <w:start w:val="1"/>
      <w:numFmt w:val="decimal"/>
      <w:lvlText w:val="%7."/>
      <w:lvlJc w:val="left"/>
      <w:pPr>
        <w:ind w:left="5040" w:hanging="360"/>
      </w:pPr>
    </w:lvl>
    <w:lvl w:ilvl="7" w:tplc="67B4C8D0">
      <w:start w:val="1"/>
      <w:numFmt w:val="lowerLetter"/>
      <w:lvlText w:val="%8."/>
      <w:lvlJc w:val="left"/>
      <w:pPr>
        <w:ind w:left="5760" w:hanging="360"/>
      </w:pPr>
    </w:lvl>
    <w:lvl w:ilvl="8" w:tplc="84923EAC">
      <w:start w:val="1"/>
      <w:numFmt w:val="lowerRoman"/>
      <w:lvlText w:val="%9."/>
      <w:lvlJc w:val="right"/>
      <w:pPr>
        <w:ind w:left="6480" w:hanging="180"/>
      </w:pPr>
    </w:lvl>
  </w:abstractNum>
  <w:abstractNum w:abstractNumId="42" w15:restartNumberingAfterBreak="0">
    <w:nsid w:val="52D3208B"/>
    <w:multiLevelType w:val="hybridMultilevel"/>
    <w:tmpl w:val="44F0FD24"/>
    <w:lvl w:ilvl="0" w:tplc="D20A5148">
      <w:numFmt w:val="bullet"/>
      <w:lvlText w:val=""/>
      <w:lvlJc w:val="left"/>
      <w:pPr>
        <w:ind w:left="840" w:hanging="361"/>
      </w:pPr>
      <w:rPr>
        <w:rFonts w:ascii="Wingdings" w:eastAsia="Wingdings" w:hAnsi="Wingdings" w:cs="Wingdings" w:hint="default"/>
        <w:w w:val="100"/>
        <w:sz w:val="22"/>
        <w:szCs w:val="22"/>
      </w:rPr>
    </w:lvl>
    <w:lvl w:ilvl="1" w:tplc="BAB06F86">
      <w:numFmt w:val="bullet"/>
      <w:lvlText w:val="o"/>
      <w:lvlJc w:val="left"/>
      <w:pPr>
        <w:ind w:left="1560" w:hanging="361"/>
      </w:pPr>
      <w:rPr>
        <w:rFonts w:ascii="Courier New" w:eastAsia="Courier New" w:hAnsi="Courier New" w:cs="Courier New" w:hint="default"/>
        <w:w w:val="100"/>
        <w:sz w:val="22"/>
        <w:szCs w:val="22"/>
      </w:rPr>
    </w:lvl>
    <w:lvl w:ilvl="2" w:tplc="00C25DFE">
      <w:numFmt w:val="bullet"/>
      <w:lvlText w:val="•"/>
      <w:lvlJc w:val="left"/>
      <w:pPr>
        <w:ind w:left="2533" w:hanging="361"/>
      </w:pPr>
      <w:rPr>
        <w:rFonts w:hint="default"/>
      </w:rPr>
    </w:lvl>
    <w:lvl w:ilvl="3" w:tplc="523AE37A">
      <w:numFmt w:val="bullet"/>
      <w:lvlText w:val="•"/>
      <w:lvlJc w:val="left"/>
      <w:pPr>
        <w:ind w:left="3506" w:hanging="361"/>
      </w:pPr>
      <w:rPr>
        <w:rFonts w:hint="default"/>
      </w:rPr>
    </w:lvl>
    <w:lvl w:ilvl="4" w:tplc="5AB8C000">
      <w:numFmt w:val="bullet"/>
      <w:lvlText w:val="•"/>
      <w:lvlJc w:val="left"/>
      <w:pPr>
        <w:ind w:left="4480" w:hanging="361"/>
      </w:pPr>
      <w:rPr>
        <w:rFonts w:hint="default"/>
      </w:rPr>
    </w:lvl>
    <w:lvl w:ilvl="5" w:tplc="76EA5666">
      <w:numFmt w:val="bullet"/>
      <w:lvlText w:val="•"/>
      <w:lvlJc w:val="left"/>
      <w:pPr>
        <w:ind w:left="5453" w:hanging="361"/>
      </w:pPr>
      <w:rPr>
        <w:rFonts w:hint="default"/>
      </w:rPr>
    </w:lvl>
    <w:lvl w:ilvl="6" w:tplc="039A8562">
      <w:numFmt w:val="bullet"/>
      <w:lvlText w:val="•"/>
      <w:lvlJc w:val="left"/>
      <w:pPr>
        <w:ind w:left="6426" w:hanging="361"/>
      </w:pPr>
      <w:rPr>
        <w:rFonts w:hint="default"/>
      </w:rPr>
    </w:lvl>
    <w:lvl w:ilvl="7" w:tplc="797E5A10">
      <w:numFmt w:val="bullet"/>
      <w:lvlText w:val="•"/>
      <w:lvlJc w:val="left"/>
      <w:pPr>
        <w:ind w:left="7400" w:hanging="361"/>
      </w:pPr>
      <w:rPr>
        <w:rFonts w:hint="default"/>
      </w:rPr>
    </w:lvl>
    <w:lvl w:ilvl="8" w:tplc="78ACC9B0">
      <w:numFmt w:val="bullet"/>
      <w:lvlText w:val="•"/>
      <w:lvlJc w:val="left"/>
      <w:pPr>
        <w:ind w:left="8373" w:hanging="361"/>
      </w:pPr>
      <w:rPr>
        <w:rFonts w:hint="default"/>
      </w:rPr>
    </w:lvl>
  </w:abstractNum>
  <w:abstractNum w:abstractNumId="43" w15:restartNumberingAfterBreak="0">
    <w:nsid w:val="579534A6"/>
    <w:multiLevelType w:val="multilevel"/>
    <w:tmpl w:val="EFE0F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190794"/>
    <w:multiLevelType w:val="multilevel"/>
    <w:tmpl w:val="BC9892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AD451D9"/>
    <w:multiLevelType w:val="hybridMultilevel"/>
    <w:tmpl w:val="69625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B42543"/>
    <w:multiLevelType w:val="hybridMultilevel"/>
    <w:tmpl w:val="826C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BE79D9"/>
    <w:multiLevelType w:val="multilevel"/>
    <w:tmpl w:val="75F6D4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61E90332"/>
    <w:multiLevelType w:val="hybridMultilevel"/>
    <w:tmpl w:val="86DE8436"/>
    <w:lvl w:ilvl="0" w:tplc="87F8B1EE">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613357E"/>
    <w:multiLevelType w:val="hybridMultilevel"/>
    <w:tmpl w:val="CDDE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1E64E6"/>
    <w:multiLevelType w:val="hybridMultilevel"/>
    <w:tmpl w:val="28CA5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6042D2"/>
    <w:multiLevelType w:val="hybridMultilevel"/>
    <w:tmpl w:val="1D525B20"/>
    <w:lvl w:ilvl="0" w:tplc="347A938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F66074"/>
    <w:multiLevelType w:val="multilevel"/>
    <w:tmpl w:val="31D2A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693553"/>
    <w:multiLevelType w:val="multilevel"/>
    <w:tmpl w:val="C292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2857C4"/>
    <w:multiLevelType w:val="hybridMultilevel"/>
    <w:tmpl w:val="74685D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A944297"/>
    <w:multiLevelType w:val="hybridMultilevel"/>
    <w:tmpl w:val="B174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3F761F"/>
    <w:multiLevelType w:val="hybridMultilevel"/>
    <w:tmpl w:val="AA5C1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52850682">
    <w:abstractNumId w:val="41"/>
  </w:num>
  <w:num w:numId="2" w16cid:durableId="1049501250">
    <w:abstractNumId w:val="39"/>
  </w:num>
  <w:num w:numId="3" w16cid:durableId="2039432578">
    <w:abstractNumId w:val="37"/>
  </w:num>
  <w:num w:numId="4" w16cid:durableId="489755229">
    <w:abstractNumId w:val="18"/>
  </w:num>
  <w:num w:numId="5" w16cid:durableId="1687291190">
    <w:abstractNumId w:val="19"/>
  </w:num>
  <w:num w:numId="6" w16cid:durableId="193229329">
    <w:abstractNumId w:val="8"/>
  </w:num>
  <w:num w:numId="7" w16cid:durableId="902835965">
    <w:abstractNumId w:val="48"/>
  </w:num>
  <w:num w:numId="8" w16cid:durableId="1849295274">
    <w:abstractNumId w:val="29"/>
  </w:num>
  <w:num w:numId="9" w16cid:durableId="1641030748">
    <w:abstractNumId w:val="45"/>
  </w:num>
  <w:num w:numId="10" w16cid:durableId="1312638526">
    <w:abstractNumId w:val="6"/>
  </w:num>
  <w:num w:numId="11" w16cid:durableId="1266353529">
    <w:abstractNumId w:val="51"/>
  </w:num>
  <w:num w:numId="12" w16cid:durableId="746348233">
    <w:abstractNumId w:val="1"/>
  </w:num>
  <w:num w:numId="13" w16cid:durableId="30232808">
    <w:abstractNumId w:val="54"/>
  </w:num>
  <w:num w:numId="14" w16cid:durableId="310058075">
    <w:abstractNumId w:val="31"/>
  </w:num>
  <w:num w:numId="15" w16cid:durableId="2120752453">
    <w:abstractNumId w:val="3"/>
  </w:num>
  <w:num w:numId="16" w16cid:durableId="1111630188">
    <w:abstractNumId w:val="36"/>
  </w:num>
  <w:num w:numId="17" w16cid:durableId="256518996">
    <w:abstractNumId w:val="33"/>
  </w:num>
  <w:num w:numId="18" w16cid:durableId="13036589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86755817">
    <w:abstractNumId w:val="21"/>
  </w:num>
  <w:num w:numId="20" w16cid:durableId="57823306">
    <w:abstractNumId w:val="13"/>
  </w:num>
  <w:num w:numId="21" w16cid:durableId="1171605479">
    <w:abstractNumId w:val="52"/>
  </w:num>
  <w:num w:numId="22" w16cid:durableId="7072218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0576958">
    <w:abstractNumId w:val="38"/>
  </w:num>
  <w:num w:numId="24" w16cid:durableId="487207804">
    <w:abstractNumId w:val="43"/>
  </w:num>
  <w:num w:numId="25" w16cid:durableId="1490443405">
    <w:abstractNumId w:val="34"/>
  </w:num>
  <w:num w:numId="26" w16cid:durableId="839387477">
    <w:abstractNumId w:val="42"/>
  </w:num>
  <w:num w:numId="27" w16cid:durableId="313796716">
    <w:abstractNumId w:val="11"/>
  </w:num>
  <w:num w:numId="28" w16cid:durableId="793255558">
    <w:abstractNumId w:val="7"/>
  </w:num>
  <w:num w:numId="29" w16cid:durableId="1588266084">
    <w:abstractNumId w:val="20"/>
  </w:num>
  <w:num w:numId="30" w16cid:durableId="540824326">
    <w:abstractNumId w:val="10"/>
  </w:num>
  <w:num w:numId="31" w16cid:durableId="1818110438">
    <w:abstractNumId w:val="9"/>
  </w:num>
  <w:num w:numId="32" w16cid:durableId="726757518">
    <w:abstractNumId w:val="28"/>
  </w:num>
  <w:num w:numId="33" w16cid:durableId="214969083">
    <w:abstractNumId w:val="5"/>
  </w:num>
  <w:num w:numId="34" w16cid:durableId="1925800054">
    <w:abstractNumId w:val="35"/>
  </w:num>
  <w:num w:numId="35" w16cid:durableId="1523473901">
    <w:abstractNumId w:val="23"/>
  </w:num>
  <w:num w:numId="36" w16cid:durableId="464851895">
    <w:abstractNumId w:val="49"/>
  </w:num>
  <w:num w:numId="37" w16cid:durableId="1219629044">
    <w:abstractNumId w:val="26"/>
  </w:num>
  <w:num w:numId="38" w16cid:durableId="278951253">
    <w:abstractNumId w:val="46"/>
  </w:num>
  <w:num w:numId="39" w16cid:durableId="43410226">
    <w:abstractNumId w:val="14"/>
  </w:num>
  <w:num w:numId="40" w16cid:durableId="117279892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72321548">
    <w:abstractNumId w:val="16"/>
  </w:num>
  <w:num w:numId="42" w16cid:durableId="2039502220">
    <w:abstractNumId w:val="22"/>
  </w:num>
  <w:num w:numId="43" w16cid:durableId="1334380337">
    <w:abstractNumId w:val="2"/>
  </w:num>
  <w:num w:numId="44" w16cid:durableId="958534608">
    <w:abstractNumId w:val="27"/>
  </w:num>
  <w:num w:numId="45" w16cid:durableId="2076277671">
    <w:abstractNumId w:val="0"/>
  </w:num>
  <w:num w:numId="46" w16cid:durableId="303512595">
    <w:abstractNumId w:val="53"/>
  </w:num>
  <w:num w:numId="47" w16cid:durableId="1159077142">
    <w:abstractNumId w:val="30"/>
  </w:num>
  <w:num w:numId="48" w16cid:durableId="1982267474">
    <w:abstractNumId w:val="55"/>
  </w:num>
  <w:num w:numId="49" w16cid:durableId="392891022">
    <w:abstractNumId w:val="32"/>
  </w:num>
  <w:num w:numId="50" w16cid:durableId="543367460">
    <w:abstractNumId w:val="4"/>
  </w:num>
  <w:num w:numId="51" w16cid:durableId="1247953993">
    <w:abstractNumId w:val="50"/>
  </w:num>
  <w:num w:numId="52" w16cid:durableId="163208947">
    <w:abstractNumId w:val="40"/>
  </w:num>
  <w:num w:numId="53" w16cid:durableId="1450778584">
    <w:abstractNumId w:val="25"/>
  </w:num>
  <w:num w:numId="54" w16cid:durableId="1801146916">
    <w:abstractNumId w:val="56"/>
  </w:num>
  <w:num w:numId="55" w16cid:durableId="934291336">
    <w:abstractNumId w:val="12"/>
  </w:num>
  <w:num w:numId="56" w16cid:durableId="843400760">
    <w:abstractNumId w:val="15"/>
  </w:num>
  <w:num w:numId="57" w16cid:durableId="827785437">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D22"/>
    <w:rsid w:val="00000AA9"/>
    <w:rsid w:val="000033A0"/>
    <w:rsid w:val="00005436"/>
    <w:rsid w:val="00007643"/>
    <w:rsid w:val="00010258"/>
    <w:rsid w:val="00012B68"/>
    <w:rsid w:val="000136BE"/>
    <w:rsid w:val="00014CD1"/>
    <w:rsid w:val="00016596"/>
    <w:rsid w:val="00021961"/>
    <w:rsid w:val="0002355C"/>
    <w:rsid w:val="00024852"/>
    <w:rsid w:val="00024865"/>
    <w:rsid w:val="00025625"/>
    <w:rsid w:val="00025B43"/>
    <w:rsid w:val="00026706"/>
    <w:rsid w:val="00027686"/>
    <w:rsid w:val="00027ADB"/>
    <w:rsid w:val="0003600D"/>
    <w:rsid w:val="00036126"/>
    <w:rsid w:val="00036C85"/>
    <w:rsid w:val="00036D2B"/>
    <w:rsid w:val="000373BD"/>
    <w:rsid w:val="00040872"/>
    <w:rsid w:val="00041734"/>
    <w:rsid w:val="0004199F"/>
    <w:rsid w:val="00044922"/>
    <w:rsid w:val="00047BCF"/>
    <w:rsid w:val="00050430"/>
    <w:rsid w:val="00050588"/>
    <w:rsid w:val="00050CC1"/>
    <w:rsid w:val="00051D86"/>
    <w:rsid w:val="0005230D"/>
    <w:rsid w:val="00052896"/>
    <w:rsid w:val="00055E1A"/>
    <w:rsid w:val="00061852"/>
    <w:rsid w:val="00063139"/>
    <w:rsid w:val="00063370"/>
    <w:rsid w:val="0006390C"/>
    <w:rsid w:val="00063D83"/>
    <w:rsid w:val="000642CA"/>
    <w:rsid w:val="00064C0D"/>
    <w:rsid w:val="000674F0"/>
    <w:rsid w:val="00067768"/>
    <w:rsid w:val="00067A0F"/>
    <w:rsid w:val="0007092B"/>
    <w:rsid w:val="00070C45"/>
    <w:rsid w:val="00071734"/>
    <w:rsid w:val="00072113"/>
    <w:rsid w:val="00072802"/>
    <w:rsid w:val="000732D5"/>
    <w:rsid w:val="00073E20"/>
    <w:rsid w:val="00075BE4"/>
    <w:rsid w:val="00075E67"/>
    <w:rsid w:val="000814A0"/>
    <w:rsid w:val="000819A6"/>
    <w:rsid w:val="00081D3D"/>
    <w:rsid w:val="00081F87"/>
    <w:rsid w:val="00084838"/>
    <w:rsid w:val="000848EA"/>
    <w:rsid w:val="00084C9B"/>
    <w:rsid w:val="00087ED1"/>
    <w:rsid w:val="00090DA3"/>
    <w:rsid w:val="00092945"/>
    <w:rsid w:val="000A0E4C"/>
    <w:rsid w:val="000A677D"/>
    <w:rsid w:val="000A6C9D"/>
    <w:rsid w:val="000B34FF"/>
    <w:rsid w:val="000B4BC7"/>
    <w:rsid w:val="000B566E"/>
    <w:rsid w:val="000B5902"/>
    <w:rsid w:val="000B7147"/>
    <w:rsid w:val="000C0BFA"/>
    <w:rsid w:val="000C28C7"/>
    <w:rsid w:val="000C31C2"/>
    <w:rsid w:val="000C3828"/>
    <w:rsid w:val="000C4FC1"/>
    <w:rsid w:val="000C5D36"/>
    <w:rsid w:val="000C71EF"/>
    <w:rsid w:val="000C7F26"/>
    <w:rsid w:val="000D0F9F"/>
    <w:rsid w:val="000D211E"/>
    <w:rsid w:val="000D5C85"/>
    <w:rsid w:val="000E11D0"/>
    <w:rsid w:val="000E1D30"/>
    <w:rsid w:val="000E6E25"/>
    <w:rsid w:val="000F04DF"/>
    <w:rsid w:val="000F4A20"/>
    <w:rsid w:val="000F5BB4"/>
    <w:rsid w:val="001007C6"/>
    <w:rsid w:val="00100D7B"/>
    <w:rsid w:val="00101133"/>
    <w:rsid w:val="00101FA0"/>
    <w:rsid w:val="00103C2D"/>
    <w:rsid w:val="00105479"/>
    <w:rsid w:val="00111288"/>
    <w:rsid w:val="00113126"/>
    <w:rsid w:val="001147A5"/>
    <w:rsid w:val="00114F61"/>
    <w:rsid w:val="0011736D"/>
    <w:rsid w:val="0011767B"/>
    <w:rsid w:val="00117FCC"/>
    <w:rsid w:val="001201D6"/>
    <w:rsid w:val="001203AF"/>
    <w:rsid w:val="001214EF"/>
    <w:rsid w:val="0012275C"/>
    <w:rsid w:val="0012432E"/>
    <w:rsid w:val="001258F0"/>
    <w:rsid w:val="00125D61"/>
    <w:rsid w:val="00130599"/>
    <w:rsid w:val="00130654"/>
    <w:rsid w:val="00131CAA"/>
    <w:rsid w:val="00131CB8"/>
    <w:rsid w:val="00132CB6"/>
    <w:rsid w:val="00136168"/>
    <w:rsid w:val="00136C72"/>
    <w:rsid w:val="00141458"/>
    <w:rsid w:val="00142522"/>
    <w:rsid w:val="0014364A"/>
    <w:rsid w:val="00146762"/>
    <w:rsid w:val="0015185E"/>
    <w:rsid w:val="001527D0"/>
    <w:rsid w:val="00152FA4"/>
    <w:rsid w:val="0015303E"/>
    <w:rsid w:val="001539CF"/>
    <w:rsid w:val="00154A2E"/>
    <w:rsid w:val="00156496"/>
    <w:rsid w:val="0016093E"/>
    <w:rsid w:val="00162C15"/>
    <w:rsid w:val="001661F9"/>
    <w:rsid w:val="001679D9"/>
    <w:rsid w:val="00170C66"/>
    <w:rsid w:val="00171791"/>
    <w:rsid w:val="00172449"/>
    <w:rsid w:val="00176449"/>
    <w:rsid w:val="00177489"/>
    <w:rsid w:val="00183D38"/>
    <w:rsid w:val="00191063"/>
    <w:rsid w:val="00192314"/>
    <w:rsid w:val="0019320C"/>
    <w:rsid w:val="00193FEB"/>
    <w:rsid w:val="00194DB1"/>
    <w:rsid w:val="00195F07"/>
    <w:rsid w:val="00195F82"/>
    <w:rsid w:val="00196914"/>
    <w:rsid w:val="001A3897"/>
    <w:rsid w:val="001A53D0"/>
    <w:rsid w:val="001A5D14"/>
    <w:rsid w:val="001A6B74"/>
    <w:rsid w:val="001B05F2"/>
    <w:rsid w:val="001B2C07"/>
    <w:rsid w:val="001B4C67"/>
    <w:rsid w:val="001B60CA"/>
    <w:rsid w:val="001C27B6"/>
    <w:rsid w:val="001C55CC"/>
    <w:rsid w:val="001C5CEB"/>
    <w:rsid w:val="001C6D2C"/>
    <w:rsid w:val="001D23E8"/>
    <w:rsid w:val="001D280C"/>
    <w:rsid w:val="001D283C"/>
    <w:rsid w:val="001D64B4"/>
    <w:rsid w:val="001D6BCA"/>
    <w:rsid w:val="001D72AA"/>
    <w:rsid w:val="001E24C0"/>
    <w:rsid w:val="001F2E7C"/>
    <w:rsid w:val="001F3ABB"/>
    <w:rsid w:val="001F3E69"/>
    <w:rsid w:val="001F406C"/>
    <w:rsid w:val="001F44B8"/>
    <w:rsid w:val="001F503F"/>
    <w:rsid w:val="001F58E3"/>
    <w:rsid w:val="00202AB8"/>
    <w:rsid w:val="00202D0C"/>
    <w:rsid w:val="0020389F"/>
    <w:rsid w:val="002063A4"/>
    <w:rsid w:val="00207222"/>
    <w:rsid w:val="00214FC9"/>
    <w:rsid w:val="00215C4A"/>
    <w:rsid w:val="002179DE"/>
    <w:rsid w:val="00221C15"/>
    <w:rsid w:val="00221E8E"/>
    <w:rsid w:val="0022345C"/>
    <w:rsid w:val="00223701"/>
    <w:rsid w:val="002242F1"/>
    <w:rsid w:val="00225856"/>
    <w:rsid w:val="00225CCC"/>
    <w:rsid w:val="002319CF"/>
    <w:rsid w:val="0023251D"/>
    <w:rsid w:val="00232EF1"/>
    <w:rsid w:val="0023666D"/>
    <w:rsid w:val="00236993"/>
    <w:rsid w:val="00237460"/>
    <w:rsid w:val="00243692"/>
    <w:rsid w:val="00243E96"/>
    <w:rsid w:val="00244430"/>
    <w:rsid w:val="00244A08"/>
    <w:rsid w:val="00244D3E"/>
    <w:rsid w:val="00246929"/>
    <w:rsid w:val="00247305"/>
    <w:rsid w:val="002504A1"/>
    <w:rsid w:val="00250D74"/>
    <w:rsid w:val="0025224F"/>
    <w:rsid w:val="002536B4"/>
    <w:rsid w:val="0025483B"/>
    <w:rsid w:val="00254BA8"/>
    <w:rsid w:val="00255D3F"/>
    <w:rsid w:val="00255F70"/>
    <w:rsid w:val="00256E6D"/>
    <w:rsid w:val="0026000E"/>
    <w:rsid w:val="00260AD2"/>
    <w:rsid w:val="00262A16"/>
    <w:rsid w:val="0026398F"/>
    <w:rsid w:val="002658B4"/>
    <w:rsid w:val="002676D1"/>
    <w:rsid w:val="00270486"/>
    <w:rsid w:val="00274C5E"/>
    <w:rsid w:val="00282105"/>
    <w:rsid w:val="00283D48"/>
    <w:rsid w:val="00284D25"/>
    <w:rsid w:val="00291E1F"/>
    <w:rsid w:val="002924A9"/>
    <w:rsid w:val="002943C7"/>
    <w:rsid w:val="002956B0"/>
    <w:rsid w:val="002969BC"/>
    <w:rsid w:val="002970EE"/>
    <w:rsid w:val="002A0124"/>
    <w:rsid w:val="002A069A"/>
    <w:rsid w:val="002A0BF5"/>
    <w:rsid w:val="002A24E1"/>
    <w:rsid w:val="002A2EAF"/>
    <w:rsid w:val="002A40F4"/>
    <w:rsid w:val="002A4A39"/>
    <w:rsid w:val="002B0590"/>
    <w:rsid w:val="002B0CB4"/>
    <w:rsid w:val="002B256B"/>
    <w:rsid w:val="002B2798"/>
    <w:rsid w:val="002B58B8"/>
    <w:rsid w:val="002B76BD"/>
    <w:rsid w:val="002B78E9"/>
    <w:rsid w:val="002C0786"/>
    <w:rsid w:val="002C0B4B"/>
    <w:rsid w:val="002C19DF"/>
    <w:rsid w:val="002D113E"/>
    <w:rsid w:val="002D1908"/>
    <w:rsid w:val="002D1CD5"/>
    <w:rsid w:val="002D206F"/>
    <w:rsid w:val="002D22AE"/>
    <w:rsid w:val="002D304D"/>
    <w:rsid w:val="002D3277"/>
    <w:rsid w:val="002D38EA"/>
    <w:rsid w:val="002D395C"/>
    <w:rsid w:val="002D5383"/>
    <w:rsid w:val="002D5E22"/>
    <w:rsid w:val="002D7D9F"/>
    <w:rsid w:val="002E1704"/>
    <w:rsid w:val="002E33A9"/>
    <w:rsid w:val="002E6117"/>
    <w:rsid w:val="002E7DE5"/>
    <w:rsid w:val="002E7E02"/>
    <w:rsid w:val="002F4768"/>
    <w:rsid w:val="002F5416"/>
    <w:rsid w:val="002F63C3"/>
    <w:rsid w:val="00300222"/>
    <w:rsid w:val="003011C1"/>
    <w:rsid w:val="00301250"/>
    <w:rsid w:val="00302C45"/>
    <w:rsid w:val="0030522C"/>
    <w:rsid w:val="003054A7"/>
    <w:rsid w:val="0030629E"/>
    <w:rsid w:val="00306D39"/>
    <w:rsid w:val="00307358"/>
    <w:rsid w:val="00311006"/>
    <w:rsid w:val="00311B37"/>
    <w:rsid w:val="003130D5"/>
    <w:rsid w:val="003144E8"/>
    <w:rsid w:val="00316BF6"/>
    <w:rsid w:val="003201EA"/>
    <w:rsid w:val="00322D03"/>
    <w:rsid w:val="00322FA3"/>
    <w:rsid w:val="00323FA7"/>
    <w:rsid w:val="003250B6"/>
    <w:rsid w:val="003253CD"/>
    <w:rsid w:val="0032586E"/>
    <w:rsid w:val="00332F72"/>
    <w:rsid w:val="00333928"/>
    <w:rsid w:val="00333D17"/>
    <w:rsid w:val="003342D8"/>
    <w:rsid w:val="00335B27"/>
    <w:rsid w:val="00336AC5"/>
    <w:rsid w:val="003372D2"/>
    <w:rsid w:val="003376D6"/>
    <w:rsid w:val="00340244"/>
    <w:rsid w:val="00340698"/>
    <w:rsid w:val="003414B9"/>
    <w:rsid w:val="0034658E"/>
    <w:rsid w:val="00346700"/>
    <w:rsid w:val="00346FA6"/>
    <w:rsid w:val="003509E7"/>
    <w:rsid w:val="003512FB"/>
    <w:rsid w:val="003514B5"/>
    <w:rsid w:val="00353ABD"/>
    <w:rsid w:val="00360911"/>
    <w:rsid w:val="0036580B"/>
    <w:rsid w:val="00366031"/>
    <w:rsid w:val="0036688D"/>
    <w:rsid w:val="003713C8"/>
    <w:rsid w:val="00375022"/>
    <w:rsid w:val="003750CA"/>
    <w:rsid w:val="003763B6"/>
    <w:rsid w:val="00377582"/>
    <w:rsid w:val="00377C24"/>
    <w:rsid w:val="00382B8F"/>
    <w:rsid w:val="003835B7"/>
    <w:rsid w:val="00383AD8"/>
    <w:rsid w:val="00384546"/>
    <w:rsid w:val="003861FD"/>
    <w:rsid w:val="00387CF1"/>
    <w:rsid w:val="00390FFF"/>
    <w:rsid w:val="003939DF"/>
    <w:rsid w:val="0039581A"/>
    <w:rsid w:val="00396682"/>
    <w:rsid w:val="003A08CB"/>
    <w:rsid w:val="003A1203"/>
    <w:rsid w:val="003A2273"/>
    <w:rsid w:val="003A22BA"/>
    <w:rsid w:val="003A2780"/>
    <w:rsid w:val="003A2FF4"/>
    <w:rsid w:val="003A4E50"/>
    <w:rsid w:val="003A5161"/>
    <w:rsid w:val="003A6E5F"/>
    <w:rsid w:val="003B1371"/>
    <w:rsid w:val="003B137C"/>
    <w:rsid w:val="003B173A"/>
    <w:rsid w:val="003B180C"/>
    <w:rsid w:val="003B3116"/>
    <w:rsid w:val="003B5C0D"/>
    <w:rsid w:val="003B640C"/>
    <w:rsid w:val="003B697B"/>
    <w:rsid w:val="003B77F7"/>
    <w:rsid w:val="003C1DB7"/>
    <w:rsid w:val="003C2F16"/>
    <w:rsid w:val="003C3D57"/>
    <w:rsid w:val="003C42E0"/>
    <w:rsid w:val="003C5AE5"/>
    <w:rsid w:val="003C6BB9"/>
    <w:rsid w:val="003C76A8"/>
    <w:rsid w:val="003C7C2C"/>
    <w:rsid w:val="003C7EC1"/>
    <w:rsid w:val="003D09EF"/>
    <w:rsid w:val="003D2236"/>
    <w:rsid w:val="003D4623"/>
    <w:rsid w:val="003E1D76"/>
    <w:rsid w:val="003E294B"/>
    <w:rsid w:val="003E3EA4"/>
    <w:rsid w:val="003E7DF7"/>
    <w:rsid w:val="003F0892"/>
    <w:rsid w:val="003F6C87"/>
    <w:rsid w:val="00406350"/>
    <w:rsid w:val="00406A9D"/>
    <w:rsid w:val="00407430"/>
    <w:rsid w:val="00407485"/>
    <w:rsid w:val="004078FA"/>
    <w:rsid w:val="004164F2"/>
    <w:rsid w:val="00417135"/>
    <w:rsid w:val="00417161"/>
    <w:rsid w:val="004203A1"/>
    <w:rsid w:val="0042132E"/>
    <w:rsid w:val="00422B76"/>
    <w:rsid w:val="00424E66"/>
    <w:rsid w:val="00425F68"/>
    <w:rsid w:val="00426F3D"/>
    <w:rsid w:val="00427457"/>
    <w:rsid w:val="00432409"/>
    <w:rsid w:val="00432931"/>
    <w:rsid w:val="004331D1"/>
    <w:rsid w:val="00433EB4"/>
    <w:rsid w:val="00434062"/>
    <w:rsid w:val="004360A3"/>
    <w:rsid w:val="0043703C"/>
    <w:rsid w:val="0043708D"/>
    <w:rsid w:val="00441E92"/>
    <w:rsid w:val="004445F3"/>
    <w:rsid w:val="00445C0F"/>
    <w:rsid w:val="00447C8E"/>
    <w:rsid w:val="0045092C"/>
    <w:rsid w:val="004517D9"/>
    <w:rsid w:val="004538C7"/>
    <w:rsid w:val="00453AA2"/>
    <w:rsid w:val="00454448"/>
    <w:rsid w:val="00455674"/>
    <w:rsid w:val="00455A48"/>
    <w:rsid w:val="0045664B"/>
    <w:rsid w:val="0045681B"/>
    <w:rsid w:val="004569A0"/>
    <w:rsid w:val="004574D4"/>
    <w:rsid w:val="0046024A"/>
    <w:rsid w:val="0046647C"/>
    <w:rsid w:val="004707D6"/>
    <w:rsid w:val="00472E17"/>
    <w:rsid w:val="004735BA"/>
    <w:rsid w:val="00474901"/>
    <w:rsid w:val="00474D2D"/>
    <w:rsid w:val="00475FF6"/>
    <w:rsid w:val="0047661D"/>
    <w:rsid w:val="00476D17"/>
    <w:rsid w:val="004813C3"/>
    <w:rsid w:val="00485504"/>
    <w:rsid w:val="00487280"/>
    <w:rsid w:val="00487EF7"/>
    <w:rsid w:val="004908AE"/>
    <w:rsid w:val="00497C1B"/>
    <w:rsid w:val="00497E11"/>
    <w:rsid w:val="004A45FD"/>
    <w:rsid w:val="004A4687"/>
    <w:rsid w:val="004A4D23"/>
    <w:rsid w:val="004A5142"/>
    <w:rsid w:val="004A517D"/>
    <w:rsid w:val="004A619D"/>
    <w:rsid w:val="004A62C7"/>
    <w:rsid w:val="004B18D1"/>
    <w:rsid w:val="004B2E80"/>
    <w:rsid w:val="004B38BF"/>
    <w:rsid w:val="004B4358"/>
    <w:rsid w:val="004B45E2"/>
    <w:rsid w:val="004B77D8"/>
    <w:rsid w:val="004C220E"/>
    <w:rsid w:val="004C3A65"/>
    <w:rsid w:val="004C4813"/>
    <w:rsid w:val="004C73EB"/>
    <w:rsid w:val="004D0679"/>
    <w:rsid w:val="004D071E"/>
    <w:rsid w:val="004D269C"/>
    <w:rsid w:val="004D32C0"/>
    <w:rsid w:val="004D439C"/>
    <w:rsid w:val="004D508F"/>
    <w:rsid w:val="004D618C"/>
    <w:rsid w:val="004D7748"/>
    <w:rsid w:val="004E116E"/>
    <w:rsid w:val="004E233D"/>
    <w:rsid w:val="004E5BAC"/>
    <w:rsid w:val="004F065E"/>
    <w:rsid w:val="004F37B4"/>
    <w:rsid w:val="004F44B6"/>
    <w:rsid w:val="004F4897"/>
    <w:rsid w:val="004F6B67"/>
    <w:rsid w:val="00501937"/>
    <w:rsid w:val="00502B13"/>
    <w:rsid w:val="0050434A"/>
    <w:rsid w:val="00506A63"/>
    <w:rsid w:val="00510C12"/>
    <w:rsid w:val="00511AED"/>
    <w:rsid w:val="0051411E"/>
    <w:rsid w:val="005166FB"/>
    <w:rsid w:val="00520DCF"/>
    <w:rsid w:val="00523084"/>
    <w:rsid w:val="00525D62"/>
    <w:rsid w:val="00526A3C"/>
    <w:rsid w:val="005275F7"/>
    <w:rsid w:val="00527ED0"/>
    <w:rsid w:val="00534CC0"/>
    <w:rsid w:val="0053694A"/>
    <w:rsid w:val="005410E3"/>
    <w:rsid w:val="0054231C"/>
    <w:rsid w:val="0054233F"/>
    <w:rsid w:val="00543CFF"/>
    <w:rsid w:val="0054576B"/>
    <w:rsid w:val="005529DE"/>
    <w:rsid w:val="00554400"/>
    <w:rsid w:val="0055596E"/>
    <w:rsid w:val="00556BF7"/>
    <w:rsid w:val="00557647"/>
    <w:rsid w:val="00560592"/>
    <w:rsid w:val="005622B9"/>
    <w:rsid w:val="00562819"/>
    <w:rsid w:val="0056403E"/>
    <w:rsid w:val="005668EA"/>
    <w:rsid w:val="005708BA"/>
    <w:rsid w:val="005714E6"/>
    <w:rsid w:val="00571F4B"/>
    <w:rsid w:val="00573527"/>
    <w:rsid w:val="00574EAE"/>
    <w:rsid w:val="0057500C"/>
    <w:rsid w:val="00575D87"/>
    <w:rsid w:val="005761D6"/>
    <w:rsid w:val="00576D91"/>
    <w:rsid w:val="00580988"/>
    <w:rsid w:val="0058127F"/>
    <w:rsid w:val="00583B4C"/>
    <w:rsid w:val="005841DE"/>
    <w:rsid w:val="005865AC"/>
    <w:rsid w:val="00586EDF"/>
    <w:rsid w:val="005877EE"/>
    <w:rsid w:val="0059095C"/>
    <w:rsid w:val="0059206F"/>
    <w:rsid w:val="00592FBE"/>
    <w:rsid w:val="00593776"/>
    <w:rsid w:val="00594C66"/>
    <w:rsid w:val="0059654C"/>
    <w:rsid w:val="005979D8"/>
    <w:rsid w:val="005A2BBD"/>
    <w:rsid w:val="005A320A"/>
    <w:rsid w:val="005A34A2"/>
    <w:rsid w:val="005A652E"/>
    <w:rsid w:val="005A65CD"/>
    <w:rsid w:val="005A767C"/>
    <w:rsid w:val="005B0C4E"/>
    <w:rsid w:val="005B10E0"/>
    <w:rsid w:val="005B1B03"/>
    <w:rsid w:val="005B23A7"/>
    <w:rsid w:val="005B4F39"/>
    <w:rsid w:val="005B4F97"/>
    <w:rsid w:val="005B522D"/>
    <w:rsid w:val="005B6721"/>
    <w:rsid w:val="005B6DBE"/>
    <w:rsid w:val="005B7144"/>
    <w:rsid w:val="005B78C7"/>
    <w:rsid w:val="005C0E4C"/>
    <w:rsid w:val="005C30F5"/>
    <w:rsid w:val="005C45E8"/>
    <w:rsid w:val="005C4AE2"/>
    <w:rsid w:val="005D0488"/>
    <w:rsid w:val="005D0F4C"/>
    <w:rsid w:val="005D171A"/>
    <w:rsid w:val="005D4CEA"/>
    <w:rsid w:val="005E0B6C"/>
    <w:rsid w:val="005E126C"/>
    <w:rsid w:val="005E27EC"/>
    <w:rsid w:val="005E2EE9"/>
    <w:rsid w:val="005E3D9E"/>
    <w:rsid w:val="005E4874"/>
    <w:rsid w:val="005E7423"/>
    <w:rsid w:val="005E7826"/>
    <w:rsid w:val="005F0605"/>
    <w:rsid w:val="005F0766"/>
    <w:rsid w:val="005F3115"/>
    <w:rsid w:val="005F36B1"/>
    <w:rsid w:val="005F406B"/>
    <w:rsid w:val="005F4FAE"/>
    <w:rsid w:val="005F54D7"/>
    <w:rsid w:val="005F5CFE"/>
    <w:rsid w:val="006008AB"/>
    <w:rsid w:val="00600B26"/>
    <w:rsid w:val="00600DD6"/>
    <w:rsid w:val="006018C8"/>
    <w:rsid w:val="006036A8"/>
    <w:rsid w:val="00603915"/>
    <w:rsid w:val="0060425A"/>
    <w:rsid w:val="0060568D"/>
    <w:rsid w:val="006063CA"/>
    <w:rsid w:val="00606C98"/>
    <w:rsid w:val="006103FB"/>
    <w:rsid w:val="00610A6E"/>
    <w:rsid w:val="0061386A"/>
    <w:rsid w:val="006152A8"/>
    <w:rsid w:val="00617C65"/>
    <w:rsid w:val="00620066"/>
    <w:rsid w:val="00621458"/>
    <w:rsid w:val="00621AC6"/>
    <w:rsid w:val="006262FD"/>
    <w:rsid w:val="00627DB6"/>
    <w:rsid w:val="00631A1F"/>
    <w:rsid w:val="00633B2A"/>
    <w:rsid w:val="0063415B"/>
    <w:rsid w:val="0063720F"/>
    <w:rsid w:val="00637D28"/>
    <w:rsid w:val="006431C4"/>
    <w:rsid w:val="00643804"/>
    <w:rsid w:val="00647AF2"/>
    <w:rsid w:val="00647D51"/>
    <w:rsid w:val="00651CA4"/>
    <w:rsid w:val="00652569"/>
    <w:rsid w:val="0065372B"/>
    <w:rsid w:val="006555DC"/>
    <w:rsid w:val="00656119"/>
    <w:rsid w:val="00662367"/>
    <w:rsid w:val="00662CB7"/>
    <w:rsid w:val="00665EF2"/>
    <w:rsid w:val="00666171"/>
    <w:rsid w:val="00666485"/>
    <w:rsid w:val="006674A8"/>
    <w:rsid w:val="00667522"/>
    <w:rsid w:val="00667F53"/>
    <w:rsid w:val="00673BAB"/>
    <w:rsid w:val="00673F41"/>
    <w:rsid w:val="00674EA7"/>
    <w:rsid w:val="0067622E"/>
    <w:rsid w:val="00676F5E"/>
    <w:rsid w:val="00684A34"/>
    <w:rsid w:val="00684F16"/>
    <w:rsid w:val="00692A71"/>
    <w:rsid w:val="0069500D"/>
    <w:rsid w:val="00695DAC"/>
    <w:rsid w:val="00696405"/>
    <w:rsid w:val="00696881"/>
    <w:rsid w:val="006A04E2"/>
    <w:rsid w:val="006A1239"/>
    <w:rsid w:val="006A28EB"/>
    <w:rsid w:val="006A43EF"/>
    <w:rsid w:val="006A4656"/>
    <w:rsid w:val="006A7CF5"/>
    <w:rsid w:val="006B07FA"/>
    <w:rsid w:val="006B10A9"/>
    <w:rsid w:val="006B2782"/>
    <w:rsid w:val="006B3400"/>
    <w:rsid w:val="006B4948"/>
    <w:rsid w:val="006B5873"/>
    <w:rsid w:val="006B73D2"/>
    <w:rsid w:val="006C17AA"/>
    <w:rsid w:val="006C2488"/>
    <w:rsid w:val="006C3088"/>
    <w:rsid w:val="006C3C06"/>
    <w:rsid w:val="006C3D82"/>
    <w:rsid w:val="006C3E57"/>
    <w:rsid w:val="006C44AB"/>
    <w:rsid w:val="006C4E40"/>
    <w:rsid w:val="006C4FD6"/>
    <w:rsid w:val="006C590D"/>
    <w:rsid w:val="006C718B"/>
    <w:rsid w:val="006D0A1D"/>
    <w:rsid w:val="006D0F6F"/>
    <w:rsid w:val="006D1126"/>
    <w:rsid w:val="006D1C5A"/>
    <w:rsid w:val="006D208E"/>
    <w:rsid w:val="006D3F37"/>
    <w:rsid w:val="006D406E"/>
    <w:rsid w:val="006D7DB4"/>
    <w:rsid w:val="006E0237"/>
    <w:rsid w:val="006E2BA0"/>
    <w:rsid w:val="006E2C16"/>
    <w:rsid w:val="006E4A1F"/>
    <w:rsid w:val="006E51EB"/>
    <w:rsid w:val="006E678A"/>
    <w:rsid w:val="006E7017"/>
    <w:rsid w:val="006F0310"/>
    <w:rsid w:val="006F1C6C"/>
    <w:rsid w:val="006F43A7"/>
    <w:rsid w:val="006F5A46"/>
    <w:rsid w:val="00703C4D"/>
    <w:rsid w:val="00703D9E"/>
    <w:rsid w:val="0070540E"/>
    <w:rsid w:val="007112D3"/>
    <w:rsid w:val="00711AAE"/>
    <w:rsid w:val="007121F4"/>
    <w:rsid w:val="00716A32"/>
    <w:rsid w:val="007175C7"/>
    <w:rsid w:val="00717BDE"/>
    <w:rsid w:val="00722B2B"/>
    <w:rsid w:val="007230EB"/>
    <w:rsid w:val="007234A1"/>
    <w:rsid w:val="00723602"/>
    <w:rsid w:val="00723AB2"/>
    <w:rsid w:val="007263DE"/>
    <w:rsid w:val="00727950"/>
    <w:rsid w:val="00730262"/>
    <w:rsid w:val="00733883"/>
    <w:rsid w:val="00733899"/>
    <w:rsid w:val="00734281"/>
    <w:rsid w:val="00734389"/>
    <w:rsid w:val="007415F7"/>
    <w:rsid w:val="007420BD"/>
    <w:rsid w:val="007451CB"/>
    <w:rsid w:val="00747258"/>
    <w:rsid w:val="007475F6"/>
    <w:rsid w:val="007478DE"/>
    <w:rsid w:val="00751930"/>
    <w:rsid w:val="0075374E"/>
    <w:rsid w:val="00757CBA"/>
    <w:rsid w:val="00760DDF"/>
    <w:rsid w:val="00761296"/>
    <w:rsid w:val="00762CE1"/>
    <w:rsid w:val="00764A01"/>
    <w:rsid w:val="007657C7"/>
    <w:rsid w:val="0076638C"/>
    <w:rsid w:val="00766FD4"/>
    <w:rsid w:val="007671DE"/>
    <w:rsid w:val="0077514C"/>
    <w:rsid w:val="00780736"/>
    <w:rsid w:val="00780CE9"/>
    <w:rsid w:val="00783070"/>
    <w:rsid w:val="00785E01"/>
    <w:rsid w:val="00790C67"/>
    <w:rsid w:val="0079449E"/>
    <w:rsid w:val="00796BDB"/>
    <w:rsid w:val="007A3BB1"/>
    <w:rsid w:val="007A42BE"/>
    <w:rsid w:val="007A63E4"/>
    <w:rsid w:val="007A7792"/>
    <w:rsid w:val="007B0DEC"/>
    <w:rsid w:val="007B1B68"/>
    <w:rsid w:val="007B1F61"/>
    <w:rsid w:val="007B219A"/>
    <w:rsid w:val="007B3555"/>
    <w:rsid w:val="007B4FD4"/>
    <w:rsid w:val="007C09EE"/>
    <w:rsid w:val="007C1533"/>
    <w:rsid w:val="007C2E49"/>
    <w:rsid w:val="007C47D3"/>
    <w:rsid w:val="007D132D"/>
    <w:rsid w:val="007D2A88"/>
    <w:rsid w:val="007D438E"/>
    <w:rsid w:val="007D4741"/>
    <w:rsid w:val="007D502F"/>
    <w:rsid w:val="007D6851"/>
    <w:rsid w:val="007D727C"/>
    <w:rsid w:val="007D74BE"/>
    <w:rsid w:val="007E1A95"/>
    <w:rsid w:val="007E2D47"/>
    <w:rsid w:val="007E4752"/>
    <w:rsid w:val="007E5A35"/>
    <w:rsid w:val="007F1266"/>
    <w:rsid w:val="007F33C1"/>
    <w:rsid w:val="007F59E1"/>
    <w:rsid w:val="007F5F91"/>
    <w:rsid w:val="007F7A8D"/>
    <w:rsid w:val="00800B73"/>
    <w:rsid w:val="008012AC"/>
    <w:rsid w:val="00802390"/>
    <w:rsid w:val="00802673"/>
    <w:rsid w:val="00802C4E"/>
    <w:rsid w:val="00805962"/>
    <w:rsid w:val="00805F5F"/>
    <w:rsid w:val="00807D13"/>
    <w:rsid w:val="00810597"/>
    <w:rsid w:val="008114DF"/>
    <w:rsid w:val="00811D94"/>
    <w:rsid w:val="00812EF0"/>
    <w:rsid w:val="00813112"/>
    <w:rsid w:val="008132E0"/>
    <w:rsid w:val="00813F3B"/>
    <w:rsid w:val="00815374"/>
    <w:rsid w:val="00815AFA"/>
    <w:rsid w:val="00816BFD"/>
    <w:rsid w:val="00820F55"/>
    <w:rsid w:val="00822C9B"/>
    <w:rsid w:val="008234E0"/>
    <w:rsid w:val="0082441D"/>
    <w:rsid w:val="00824A63"/>
    <w:rsid w:val="00826147"/>
    <w:rsid w:val="00830A79"/>
    <w:rsid w:val="00832CB6"/>
    <w:rsid w:val="00837182"/>
    <w:rsid w:val="0083797A"/>
    <w:rsid w:val="00841698"/>
    <w:rsid w:val="00842B4E"/>
    <w:rsid w:val="0084599B"/>
    <w:rsid w:val="00846810"/>
    <w:rsid w:val="00847D60"/>
    <w:rsid w:val="00851016"/>
    <w:rsid w:val="00852EFA"/>
    <w:rsid w:val="0085313E"/>
    <w:rsid w:val="00853612"/>
    <w:rsid w:val="00854C78"/>
    <w:rsid w:val="00860A4B"/>
    <w:rsid w:val="00862FF2"/>
    <w:rsid w:val="008649CF"/>
    <w:rsid w:val="00864A35"/>
    <w:rsid w:val="008663D6"/>
    <w:rsid w:val="0087161C"/>
    <w:rsid w:val="00871872"/>
    <w:rsid w:val="00873183"/>
    <w:rsid w:val="008749FD"/>
    <w:rsid w:val="008779E6"/>
    <w:rsid w:val="00881F31"/>
    <w:rsid w:val="0088232D"/>
    <w:rsid w:val="00883A39"/>
    <w:rsid w:val="00884B95"/>
    <w:rsid w:val="008850C0"/>
    <w:rsid w:val="00885CE6"/>
    <w:rsid w:val="008864DB"/>
    <w:rsid w:val="008866E2"/>
    <w:rsid w:val="00887213"/>
    <w:rsid w:val="00890580"/>
    <w:rsid w:val="00891A30"/>
    <w:rsid w:val="00892396"/>
    <w:rsid w:val="008947E6"/>
    <w:rsid w:val="00896E49"/>
    <w:rsid w:val="008A01F2"/>
    <w:rsid w:val="008A05C9"/>
    <w:rsid w:val="008A1BF4"/>
    <w:rsid w:val="008A1F76"/>
    <w:rsid w:val="008A2647"/>
    <w:rsid w:val="008A36A9"/>
    <w:rsid w:val="008A4983"/>
    <w:rsid w:val="008A5326"/>
    <w:rsid w:val="008A54A0"/>
    <w:rsid w:val="008A6C8C"/>
    <w:rsid w:val="008A71F1"/>
    <w:rsid w:val="008B2B77"/>
    <w:rsid w:val="008B4813"/>
    <w:rsid w:val="008B50E1"/>
    <w:rsid w:val="008B5213"/>
    <w:rsid w:val="008B5616"/>
    <w:rsid w:val="008B5FEE"/>
    <w:rsid w:val="008B651D"/>
    <w:rsid w:val="008C07A0"/>
    <w:rsid w:val="008C1FFE"/>
    <w:rsid w:val="008C2B32"/>
    <w:rsid w:val="008C3004"/>
    <w:rsid w:val="008C3222"/>
    <w:rsid w:val="008C4593"/>
    <w:rsid w:val="008C4B40"/>
    <w:rsid w:val="008C5A2D"/>
    <w:rsid w:val="008C75CD"/>
    <w:rsid w:val="008D169B"/>
    <w:rsid w:val="008D3145"/>
    <w:rsid w:val="008D4902"/>
    <w:rsid w:val="008D69A9"/>
    <w:rsid w:val="008D7562"/>
    <w:rsid w:val="008E0812"/>
    <w:rsid w:val="008E0AA6"/>
    <w:rsid w:val="008E6D6D"/>
    <w:rsid w:val="008F01F6"/>
    <w:rsid w:val="008F0A61"/>
    <w:rsid w:val="008F7C11"/>
    <w:rsid w:val="008F7D7B"/>
    <w:rsid w:val="00902431"/>
    <w:rsid w:val="00902AFC"/>
    <w:rsid w:val="00902E17"/>
    <w:rsid w:val="00903DD1"/>
    <w:rsid w:val="00904F9D"/>
    <w:rsid w:val="00910CB8"/>
    <w:rsid w:val="00914C76"/>
    <w:rsid w:val="00915012"/>
    <w:rsid w:val="00916A95"/>
    <w:rsid w:val="00917839"/>
    <w:rsid w:val="0092012B"/>
    <w:rsid w:val="009208F6"/>
    <w:rsid w:val="009217E4"/>
    <w:rsid w:val="00921F06"/>
    <w:rsid w:val="00924B59"/>
    <w:rsid w:val="00924EDB"/>
    <w:rsid w:val="009254DE"/>
    <w:rsid w:val="00926B76"/>
    <w:rsid w:val="009272B8"/>
    <w:rsid w:val="009310A7"/>
    <w:rsid w:val="0093126D"/>
    <w:rsid w:val="009316A4"/>
    <w:rsid w:val="0093203C"/>
    <w:rsid w:val="0093501F"/>
    <w:rsid w:val="009357FE"/>
    <w:rsid w:val="00937274"/>
    <w:rsid w:val="009373F8"/>
    <w:rsid w:val="0094082E"/>
    <w:rsid w:val="009437CE"/>
    <w:rsid w:val="00943F1B"/>
    <w:rsid w:val="0094416A"/>
    <w:rsid w:val="00945A0F"/>
    <w:rsid w:val="00946005"/>
    <w:rsid w:val="009460FA"/>
    <w:rsid w:val="00950014"/>
    <w:rsid w:val="00953192"/>
    <w:rsid w:val="00954463"/>
    <w:rsid w:val="00954C3E"/>
    <w:rsid w:val="0095648E"/>
    <w:rsid w:val="0096353D"/>
    <w:rsid w:val="00964CB9"/>
    <w:rsid w:val="00965291"/>
    <w:rsid w:val="00970CD3"/>
    <w:rsid w:val="009711E6"/>
    <w:rsid w:val="00971CDC"/>
    <w:rsid w:val="0097463A"/>
    <w:rsid w:val="00974D9A"/>
    <w:rsid w:val="0097544F"/>
    <w:rsid w:val="00975509"/>
    <w:rsid w:val="00975A0B"/>
    <w:rsid w:val="009776B5"/>
    <w:rsid w:val="00980743"/>
    <w:rsid w:val="009814BC"/>
    <w:rsid w:val="00981625"/>
    <w:rsid w:val="00981E5B"/>
    <w:rsid w:val="0098458D"/>
    <w:rsid w:val="009854E8"/>
    <w:rsid w:val="009904C7"/>
    <w:rsid w:val="00995B3F"/>
    <w:rsid w:val="009963A7"/>
    <w:rsid w:val="009A0A1C"/>
    <w:rsid w:val="009A2B6B"/>
    <w:rsid w:val="009A4D38"/>
    <w:rsid w:val="009A662E"/>
    <w:rsid w:val="009B0E0D"/>
    <w:rsid w:val="009B1581"/>
    <w:rsid w:val="009B1FD3"/>
    <w:rsid w:val="009B28BF"/>
    <w:rsid w:val="009B2B08"/>
    <w:rsid w:val="009B424D"/>
    <w:rsid w:val="009B508E"/>
    <w:rsid w:val="009B5B67"/>
    <w:rsid w:val="009C5B70"/>
    <w:rsid w:val="009C7278"/>
    <w:rsid w:val="009C7349"/>
    <w:rsid w:val="009D1834"/>
    <w:rsid w:val="009D2991"/>
    <w:rsid w:val="009D4FA3"/>
    <w:rsid w:val="009D788D"/>
    <w:rsid w:val="009D7AEE"/>
    <w:rsid w:val="009E0B0E"/>
    <w:rsid w:val="009E2D41"/>
    <w:rsid w:val="009E3F06"/>
    <w:rsid w:val="009E4A59"/>
    <w:rsid w:val="009E6758"/>
    <w:rsid w:val="009E6DB8"/>
    <w:rsid w:val="009F1795"/>
    <w:rsid w:val="009F1D09"/>
    <w:rsid w:val="009F1F8A"/>
    <w:rsid w:val="009F2059"/>
    <w:rsid w:val="009F3404"/>
    <w:rsid w:val="009F40BE"/>
    <w:rsid w:val="009F469A"/>
    <w:rsid w:val="009F5977"/>
    <w:rsid w:val="009F791A"/>
    <w:rsid w:val="00A03978"/>
    <w:rsid w:val="00A04144"/>
    <w:rsid w:val="00A045F9"/>
    <w:rsid w:val="00A05EBF"/>
    <w:rsid w:val="00A10696"/>
    <w:rsid w:val="00A11B01"/>
    <w:rsid w:val="00A12A09"/>
    <w:rsid w:val="00A13D43"/>
    <w:rsid w:val="00A15903"/>
    <w:rsid w:val="00A17269"/>
    <w:rsid w:val="00A177F8"/>
    <w:rsid w:val="00A17B57"/>
    <w:rsid w:val="00A25B0F"/>
    <w:rsid w:val="00A25DE1"/>
    <w:rsid w:val="00A262FE"/>
    <w:rsid w:val="00A26519"/>
    <w:rsid w:val="00A30438"/>
    <w:rsid w:val="00A327AD"/>
    <w:rsid w:val="00A35094"/>
    <w:rsid w:val="00A35756"/>
    <w:rsid w:val="00A35CD1"/>
    <w:rsid w:val="00A37084"/>
    <w:rsid w:val="00A40D9F"/>
    <w:rsid w:val="00A41DE4"/>
    <w:rsid w:val="00A43DAA"/>
    <w:rsid w:val="00A442B8"/>
    <w:rsid w:val="00A453B2"/>
    <w:rsid w:val="00A4785D"/>
    <w:rsid w:val="00A506FE"/>
    <w:rsid w:val="00A513B1"/>
    <w:rsid w:val="00A51403"/>
    <w:rsid w:val="00A51E67"/>
    <w:rsid w:val="00A5247E"/>
    <w:rsid w:val="00A540FF"/>
    <w:rsid w:val="00A55086"/>
    <w:rsid w:val="00A55127"/>
    <w:rsid w:val="00A56952"/>
    <w:rsid w:val="00A56BC3"/>
    <w:rsid w:val="00A60C1F"/>
    <w:rsid w:val="00A61D10"/>
    <w:rsid w:val="00A63EBA"/>
    <w:rsid w:val="00A64041"/>
    <w:rsid w:val="00A645DE"/>
    <w:rsid w:val="00A64A74"/>
    <w:rsid w:val="00A64C15"/>
    <w:rsid w:val="00A65830"/>
    <w:rsid w:val="00A67392"/>
    <w:rsid w:val="00A67B55"/>
    <w:rsid w:val="00A73AAA"/>
    <w:rsid w:val="00A73EE6"/>
    <w:rsid w:val="00A755B9"/>
    <w:rsid w:val="00A756D3"/>
    <w:rsid w:val="00A809B4"/>
    <w:rsid w:val="00A80E41"/>
    <w:rsid w:val="00A8240D"/>
    <w:rsid w:val="00A82F81"/>
    <w:rsid w:val="00A8330B"/>
    <w:rsid w:val="00A86119"/>
    <w:rsid w:val="00A871D8"/>
    <w:rsid w:val="00A87BCF"/>
    <w:rsid w:val="00A93A03"/>
    <w:rsid w:val="00A95797"/>
    <w:rsid w:val="00AA016D"/>
    <w:rsid w:val="00AA0BE2"/>
    <w:rsid w:val="00AA24A8"/>
    <w:rsid w:val="00AA26E5"/>
    <w:rsid w:val="00AA2935"/>
    <w:rsid w:val="00AA47FF"/>
    <w:rsid w:val="00AA5012"/>
    <w:rsid w:val="00AA5799"/>
    <w:rsid w:val="00AA6286"/>
    <w:rsid w:val="00AA64FA"/>
    <w:rsid w:val="00AA6A62"/>
    <w:rsid w:val="00AB1C05"/>
    <w:rsid w:val="00AB23AE"/>
    <w:rsid w:val="00AB25EB"/>
    <w:rsid w:val="00AB360C"/>
    <w:rsid w:val="00AB41D8"/>
    <w:rsid w:val="00AB46D5"/>
    <w:rsid w:val="00AB529F"/>
    <w:rsid w:val="00AB5A2B"/>
    <w:rsid w:val="00AB621B"/>
    <w:rsid w:val="00AB636C"/>
    <w:rsid w:val="00AB6842"/>
    <w:rsid w:val="00AB7A7C"/>
    <w:rsid w:val="00AC0A37"/>
    <w:rsid w:val="00AC3792"/>
    <w:rsid w:val="00AC3BAE"/>
    <w:rsid w:val="00AC3D31"/>
    <w:rsid w:val="00AD0E55"/>
    <w:rsid w:val="00AD1382"/>
    <w:rsid w:val="00AD1C65"/>
    <w:rsid w:val="00AD26AE"/>
    <w:rsid w:val="00AD3C5A"/>
    <w:rsid w:val="00AD5684"/>
    <w:rsid w:val="00AD70A1"/>
    <w:rsid w:val="00AD7719"/>
    <w:rsid w:val="00AD7A7F"/>
    <w:rsid w:val="00AD7AE2"/>
    <w:rsid w:val="00AE02C9"/>
    <w:rsid w:val="00AE1A92"/>
    <w:rsid w:val="00AE3974"/>
    <w:rsid w:val="00AE5762"/>
    <w:rsid w:val="00AE6A92"/>
    <w:rsid w:val="00AE7264"/>
    <w:rsid w:val="00AF0AAB"/>
    <w:rsid w:val="00AF1ACF"/>
    <w:rsid w:val="00AF2D22"/>
    <w:rsid w:val="00AF4212"/>
    <w:rsid w:val="00AF4773"/>
    <w:rsid w:val="00AF59CD"/>
    <w:rsid w:val="00AF78AB"/>
    <w:rsid w:val="00B0012D"/>
    <w:rsid w:val="00B04DEE"/>
    <w:rsid w:val="00B05020"/>
    <w:rsid w:val="00B051CC"/>
    <w:rsid w:val="00B05E48"/>
    <w:rsid w:val="00B05EE9"/>
    <w:rsid w:val="00B107BB"/>
    <w:rsid w:val="00B1124B"/>
    <w:rsid w:val="00B1259F"/>
    <w:rsid w:val="00B12603"/>
    <w:rsid w:val="00B13686"/>
    <w:rsid w:val="00B140DF"/>
    <w:rsid w:val="00B1494A"/>
    <w:rsid w:val="00B17A9B"/>
    <w:rsid w:val="00B2032C"/>
    <w:rsid w:val="00B20777"/>
    <w:rsid w:val="00B20877"/>
    <w:rsid w:val="00B22460"/>
    <w:rsid w:val="00B22D73"/>
    <w:rsid w:val="00B246CD"/>
    <w:rsid w:val="00B258D5"/>
    <w:rsid w:val="00B2607E"/>
    <w:rsid w:val="00B27EF2"/>
    <w:rsid w:val="00B30F7E"/>
    <w:rsid w:val="00B31B70"/>
    <w:rsid w:val="00B31BB7"/>
    <w:rsid w:val="00B326E2"/>
    <w:rsid w:val="00B35018"/>
    <w:rsid w:val="00B36493"/>
    <w:rsid w:val="00B3718A"/>
    <w:rsid w:val="00B40289"/>
    <w:rsid w:val="00B44832"/>
    <w:rsid w:val="00B45032"/>
    <w:rsid w:val="00B45622"/>
    <w:rsid w:val="00B45FCC"/>
    <w:rsid w:val="00B470EE"/>
    <w:rsid w:val="00B512C0"/>
    <w:rsid w:val="00B51F67"/>
    <w:rsid w:val="00B52ED4"/>
    <w:rsid w:val="00B52F1E"/>
    <w:rsid w:val="00B53394"/>
    <w:rsid w:val="00B539DD"/>
    <w:rsid w:val="00B56327"/>
    <w:rsid w:val="00B602DE"/>
    <w:rsid w:val="00B603B4"/>
    <w:rsid w:val="00B60DBE"/>
    <w:rsid w:val="00B62F15"/>
    <w:rsid w:val="00B6486F"/>
    <w:rsid w:val="00B64AED"/>
    <w:rsid w:val="00B64B2B"/>
    <w:rsid w:val="00B6621B"/>
    <w:rsid w:val="00B674F3"/>
    <w:rsid w:val="00B71C7C"/>
    <w:rsid w:val="00B725AA"/>
    <w:rsid w:val="00B72708"/>
    <w:rsid w:val="00B72B9F"/>
    <w:rsid w:val="00B743F1"/>
    <w:rsid w:val="00B75ACC"/>
    <w:rsid w:val="00B7616F"/>
    <w:rsid w:val="00B77A10"/>
    <w:rsid w:val="00B77B79"/>
    <w:rsid w:val="00B80C3C"/>
    <w:rsid w:val="00B81338"/>
    <w:rsid w:val="00B818EA"/>
    <w:rsid w:val="00B84EF2"/>
    <w:rsid w:val="00B85528"/>
    <w:rsid w:val="00B875C8"/>
    <w:rsid w:val="00B9129A"/>
    <w:rsid w:val="00B915C0"/>
    <w:rsid w:val="00B926A1"/>
    <w:rsid w:val="00B94363"/>
    <w:rsid w:val="00B94A9F"/>
    <w:rsid w:val="00B95EC3"/>
    <w:rsid w:val="00B968DB"/>
    <w:rsid w:val="00B96B72"/>
    <w:rsid w:val="00BA49AA"/>
    <w:rsid w:val="00BA52A2"/>
    <w:rsid w:val="00BA675D"/>
    <w:rsid w:val="00BA7222"/>
    <w:rsid w:val="00BA74AC"/>
    <w:rsid w:val="00BA7FE1"/>
    <w:rsid w:val="00BB04D0"/>
    <w:rsid w:val="00BB0DC7"/>
    <w:rsid w:val="00BB13EE"/>
    <w:rsid w:val="00BB2147"/>
    <w:rsid w:val="00BB3ECB"/>
    <w:rsid w:val="00BB564C"/>
    <w:rsid w:val="00BB5FB3"/>
    <w:rsid w:val="00BB5FE7"/>
    <w:rsid w:val="00BB6C54"/>
    <w:rsid w:val="00BB6DD1"/>
    <w:rsid w:val="00BC2B2D"/>
    <w:rsid w:val="00BC2E15"/>
    <w:rsid w:val="00BC7980"/>
    <w:rsid w:val="00BD0416"/>
    <w:rsid w:val="00BD2348"/>
    <w:rsid w:val="00BD24F2"/>
    <w:rsid w:val="00BD40AF"/>
    <w:rsid w:val="00BD4C73"/>
    <w:rsid w:val="00BD504E"/>
    <w:rsid w:val="00BD70F3"/>
    <w:rsid w:val="00BE0ED3"/>
    <w:rsid w:val="00BE2571"/>
    <w:rsid w:val="00BE3AA9"/>
    <w:rsid w:val="00BE628F"/>
    <w:rsid w:val="00BF27B2"/>
    <w:rsid w:val="00BF30D5"/>
    <w:rsid w:val="00BF3155"/>
    <w:rsid w:val="00BF35A7"/>
    <w:rsid w:val="00BF482E"/>
    <w:rsid w:val="00BF5BF5"/>
    <w:rsid w:val="00BF613D"/>
    <w:rsid w:val="00BF6175"/>
    <w:rsid w:val="00C00004"/>
    <w:rsid w:val="00C033EA"/>
    <w:rsid w:val="00C049F1"/>
    <w:rsid w:val="00C05017"/>
    <w:rsid w:val="00C06E72"/>
    <w:rsid w:val="00C076CC"/>
    <w:rsid w:val="00C115C9"/>
    <w:rsid w:val="00C1185F"/>
    <w:rsid w:val="00C13208"/>
    <w:rsid w:val="00C14B2C"/>
    <w:rsid w:val="00C17D57"/>
    <w:rsid w:val="00C209A4"/>
    <w:rsid w:val="00C21AD1"/>
    <w:rsid w:val="00C22CF9"/>
    <w:rsid w:val="00C24B6E"/>
    <w:rsid w:val="00C24F2D"/>
    <w:rsid w:val="00C25E92"/>
    <w:rsid w:val="00C30BDF"/>
    <w:rsid w:val="00C314F7"/>
    <w:rsid w:val="00C32653"/>
    <w:rsid w:val="00C333AA"/>
    <w:rsid w:val="00C34D1E"/>
    <w:rsid w:val="00C35712"/>
    <w:rsid w:val="00C35CB7"/>
    <w:rsid w:val="00C3786C"/>
    <w:rsid w:val="00C40432"/>
    <w:rsid w:val="00C40B1F"/>
    <w:rsid w:val="00C40DF5"/>
    <w:rsid w:val="00C423BC"/>
    <w:rsid w:val="00C4292B"/>
    <w:rsid w:val="00C44B15"/>
    <w:rsid w:val="00C4579D"/>
    <w:rsid w:val="00C45EEB"/>
    <w:rsid w:val="00C46085"/>
    <w:rsid w:val="00C4624A"/>
    <w:rsid w:val="00C4650F"/>
    <w:rsid w:val="00C4756A"/>
    <w:rsid w:val="00C50395"/>
    <w:rsid w:val="00C50659"/>
    <w:rsid w:val="00C50866"/>
    <w:rsid w:val="00C51834"/>
    <w:rsid w:val="00C518B1"/>
    <w:rsid w:val="00C525DA"/>
    <w:rsid w:val="00C53207"/>
    <w:rsid w:val="00C5488B"/>
    <w:rsid w:val="00C558F3"/>
    <w:rsid w:val="00C66B56"/>
    <w:rsid w:val="00C67833"/>
    <w:rsid w:val="00C725FB"/>
    <w:rsid w:val="00C77FEA"/>
    <w:rsid w:val="00C80722"/>
    <w:rsid w:val="00C832EA"/>
    <w:rsid w:val="00C851C1"/>
    <w:rsid w:val="00C87C8B"/>
    <w:rsid w:val="00C93009"/>
    <w:rsid w:val="00C933D1"/>
    <w:rsid w:val="00C95D39"/>
    <w:rsid w:val="00C96093"/>
    <w:rsid w:val="00C96E04"/>
    <w:rsid w:val="00C970CE"/>
    <w:rsid w:val="00CA0E9E"/>
    <w:rsid w:val="00CA7EB9"/>
    <w:rsid w:val="00CB12F1"/>
    <w:rsid w:val="00CB2018"/>
    <w:rsid w:val="00CB3906"/>
    <w:rsid w:val="00CB48F1"/>
    <w:rsid w:val="00CB6687"/>
    <w:rsid w:val="00CB727B"/>
    <w:rsid w:val="00CB7965"/>
    <w:rsid w:val="00CB79A5"/>
    <w:rsid w:val="00CB7A16"/>
    <w:rsid w:val="00CC0C8C"/>
    <w:rsid w:val="00CC26C9"/>
    <w:rsid w:val="00CC4481"/>
    <w:rsid w:val="00CC65D6"/>
    <w:rsid w:val="00CC7E87"/>
    <w:rsid w:val="00CD0074"/>
    <w:rsid w:val="00CD1AF5"/>
    <w:rsid w:val="00CD23F0"/>
    <w:rsid w:val="00CD3CBE"/>
    <w:rsid w:val="00CD48BC"/>
    <w:rsid w:val="00CD6B0C"/>
    <w:rsid w:val="00CD7A73"/>
    <w:rsid w:val="00CE1F5A"/>
    <w:rsid w:val="00CE27A0"/>
    <w:rsid w:val="00CE34EF"/>
    <w:rsid w:val="00CE4D97"/>
    <w:rsid w:val="00CE5EEE"/>
    <w:rsid w:val="00CF0627"/>
    <w:rsid w:val="00CF0F1F"/>
    <w:rsid w:val="00CF155A"/>
    <w:rsid w:val="00CF2641"/>
    <w:rsid w:val="00CF3326"/>
    <w:rsid w:val="00CF6784"/>
    <w:rsid w:val="00CF6A8B"/>
    <w:rsid w:val="00CF6FA7"/>
    <w:rsid w:val="00D00E97"/>
    <w:rsid w:val="00D01D01"/>
    <w:rsid w:val="00D031C2"/>
    <w:rsid w:val="00D06A72"/>
    <w:rsid w:val="00D10DB3"/>
    <w:rsid w:val="00D13DFB"/>
    <w:rsid w:val="00D1673B"/>
    <w:rsid w:val="00D17C58"/>
    <w:rsid w:val="00D20371"/>
    <w:rsid w:val="00D23598"/>
    <w:rsid w:val="00D25200"/>
    <w:rsid w:val="00D2613A"/>
    <w:rsid w:val="00D2676A"/>
    <w:rsid w:val="00D26F9E"/>
    <w:rsid w:val="00D27280"/>
    <w:rsid w:val="00D306C7"/>
    <w:rsid w:val="00D3139B"/>
    <w:rsid w:val="00D32531"/>
    <w:rsid w:val="00D33BAF"/>
    <w:rsid w:val="00D36723"/>
    <w:rsid w:val="00D36DC9"/>
    <w:rsid w:val="00D37383"/>
    <w:rsid w:val="00D37E36"/>
    <w:rsid w:val="00D46440"/>
    <w:rsid w:val="00D46CE4"/>
    <w:rsid w:val="00D50DBB"/>
    <w:rsid w:val="00D50DC6"/>
    <w:rsid w:val="00D54EC0"/>
    <w:rsid w:val="00D55FB7"/>
    <w:rsid w:val="00D564CD"/>
    <w:rsid w:val="00D57C7C"/>
    <w:rsid w:val="00D60051"/>
    <w:rsid w:val="00D610EC"/>
    <w:rsid w:val="00D61BD0"/>
    <w:rsid w:val="00D64643"/>
    <w:rsid w:val="00D65197"/>
    <w:rsid w:val="00D65996"/>
    <w:rsid w:val="00D67BEC"/>
    <w:rsid w:val="00D709B5"/>
    <w:rsid w:val="00D7623F"/>
    <w:rsid w:val="00D77708"/>
    <w:rsid w:val="00D779B2"/>
    <w:rsid w:val="00D8025E"/>
    <w:rsid w:val="00D81867"/>
    <w:rsid w:val="00D8196D"/>
    <w:rsid w:val="00D83358"/>
    <w:rsid w:val="00D83DC8"/>
    <w:rsid w:val="00D86753"/>
    <w:rsid w:val="00D918D9"/>
    <w:rsid w:val="00D9634B"/>
    <w:rsid w:val="00D96C60"/>
    <w:rsid w:val="00D9753E"/>
    <w:rsid w:val="00DA0F6B"/>
    <w:rsid w:val="00DA1E82"/>
    <w:rsid w:val="00DA2DD7"/>
    <w:rsid w:val="00DA42EF"/>
    <w:rsid w:val="00DA514F"/>
    <w:rsid w:val="00DA6A48"/>
    <w:rsid w:val="00DA773E"/>
    <w:rsid w:val="00DB1B18"/>
    <w:rsid w:val="00DB77C6"/>
    <w:rsid w:val="00DC4712"/>
    <w:rsid w:val="00DC7837"/>
    <w:rsid w:val="00DC7979"/>
    <w:rsid w:val="00DD2642"/>
    <w:rsid w:val="00DD2CA8"/>
    <w:rsid w:val="00DD4419"/>
    <w:rsid w:val="00DD5828"/>
    <w:rsid w:val="00DD63C3"/>
    <w:rsid w:val="00DD7097"/>
    <w:rsid w:val="00DD734F"/>
    <w:rsid w:val="00DE04D9"/>
    <w:rsid w:val="00DE07FA"/>
    <w:rsid w:val="00DE08ED"/>
    <w:rsid w:val="00DE08FA"/>
    <w:rsid w:val="00DE0BAD"/>
    <w:rsid w:val="00DE19C7"/>
    <w:rsid w:val="00DE2066"/>
    <w:rsid w:val="00DE2695"/>
    <w:rsid w:val="00DE26DE"/>
    <w:rsid w:val="00DE31FA"/>
    <w:rsid w:val="00DE3CCD"/>
    <w:rsid w:val="00DE4218"/>
    <w:rsid w:val="00DE4477"/>
    <w:rsid w:val="00DE4838"/>
    <w:rsid w:val="00DE6CD9"/>
    <w:rsid w:val="00DF4ED9"/>
    <w:rsid w:val="00DF627C"/>
    <w:rsid w:val="00DF6BD8"/>
    <w:rsid w:val="00DF79EB"/>
    <w:rsid w:val="00E00274"/>
    <w:rsid w:val="00E00312"/>
    <w:rsid w:val="00E02F7B"/>
    <w:rsid w:val="00E049E5"/>
    <w:rsid w:val="00E066A4"/>
    <w:rsid w:val="00E10E84"/>
    <w:rsid w:val="00E10FD4"/>
    <w:rsid w:val="00E11A1C"/>
    <w:rsid w:val="00E12EEC"/>
    <w:rsid w:val="00E15156"/>
    <w:rsid w:val="00E15D04"/>
    <w:rsid w:val="00E174EE"/>
    <w:rsid w:val="00E17D13"/>
    <w:rsid w:val="00E20646"/>
    <w:rsid w:val="00E2202E"/>
    <w:rsid w:val="00E240E9"/>
    <w:rsid w:val="00E26F0C"/>
    <w:rsid w:val="00E31B0B"/>
    <w:rsid w:val="00E353E7"/>
    <w:rsid w:val="00E3568D"/>
    <w:rsid w:val="00E37DA2"/>
    <w:rsid w:val="00E44225"/>
    <w:rsid w:val="00E470D8"/>
    <w:rsid w:val="00E4744B"/>
    <w:rsid w:val="00E50F27"/>
    <w:rsid w:val="00E50F45"/>
    <w:rsid w:val="00E51772"/>
    <w:rsid w:val="00E56338"/>
    <w:rsid w:val="00E5658B"/>
    <w:rsid w:val="00E5688E"/>
    <w:rsid w:val="00E61E08"/>
    <w:rsid w:val="00E65F79"/>
    <w:rsid w:val="00E6616C"/>
    <w:rsid w:val="00E670AB"/>
    <w:rsid w:val="00E74756"/>
    <w:rsid w:val="00E75B30"/>
    <w:rsid w:val="00E75C04"/>
    <w:rsid w:val="00E77B1D"/>
    <w:rsid w:val="00E807EA"/>
    <w:rsid w:val="00E80A94"/>
    <w:rsid w:val="00E81C6E"/>
    <w:rsid w:val="00E82951"/>
    <w:rsid w:val="00E82A30"/>
    <w:rsid w:val="00E84045"/>
    <w:rsid w:val="00E85945"/>
    <w:rsid w:val="00E85CED"/>
    <w:rsid w:val="00E85DCA"/>
    <w:rsid w:val="00E870AF"/>
    <w:rsid w:val="00E905BC"/>
    <w:rsid w:val="00E9147A"/>
    <w:rsid w:val="00E92F5E"/>
    <w:rsid w:val="00E939D5"/>
    <w:rsid w:val="00E942A5"/>
    <w:rsid w:val="00E95840"/>
    <w:rsid w:val="00E95DF4"/>
    <w:rsid w:val="00E97BFF"/>
    <w:rsid w:val="00E97DE7"/>
    <w:rsid w:val="00EA0C5B"/>
    <w:rsid w:val="00EA51D4"/>
    <w:rsid w:val="00EA5231"/>
    <w:rsid w:val="00EA52DC"/>
    <w:rsid w:val="00EB0467"/>
    <w:rsid w:val="00EB106D"/>
    <w:rsid w:val="00EB2A3E"/>
    <w:rsid w:val="00EB3533"/>
    <w:rsid w:val="00EB414D"/>
    <w:rsid w:val="00EB470C"/>
    <w:rsid w:val="00EB4822"/>
    <w:rsid w:val="00EB50E4"/>
    <w:rsid w:val="00EB514D"/>
    <w:rsid w:val="00EB74A2"/>
    <w:rsid w:val="00EC0405"/>
    <w:rsid w:val="00EC0A2B"/>
    <w:rsid w:val="00EC100E"/>
    <w:rsid w:val="00EC1949"/>
    <w:rsid w:val="00EC68AA"/>
    <w:rsid w:val="00ED201E"/>
    <w:rsid w:val="00ED2431"/>
    <w:rsid w:val="00ED3B7D"/>
    <w:rsid w:val="00ED582C"/>
    <w:rsid w:val="00ED62AA"/>
    <w:rsid w:val="00EE129B"/>
    <w:rsid w:val="00EE22E9"/>
    <w:rsid w:val="00EE29C8"/>
    <w:rsid w:val="00EE49A0"/>
    <w:rsid w:val="00EE54B1"/>
    <w:rsid w:val="00EE584D"/>
    <w:rsid w:val="00EE659B"/>
    <w:rsid w:val="00EE775D"/>
    <w:rsid w:val="00EF0757"/>
    <w:rsid w:val="00EF251D"/>
    <w:rsid w:val="00EF259B"/>
    <w:rsid w:val="00EF26C2"/>
    <w:rsid w:val="00EF32CA"/>
    <w:rsid w:val="00EF32F2"/>
    <w:rsid w:val="00EF369F"/>
    <w:rsid w:val="00EF3FEC"/>
    <w:rsid w:val="00EF416D"/>
    <w:rsid w:val="00EF4814"/>
    <w:rsid w:val="00EF494C"/>
    <w:rsid w:val="00EF6220"/>
    <w:rsid w:val="00EF6EC3"/>
    <w:rsid w:val="00F00AD0"/>
    <w:rsid w:val="00F04E1F"/>
    <w:rsid w:val="00F06FCE"/>
    <w:rsid w:val="00F07165"/>
    <w:rsid w:val="00F10737"/>
    <w:rsid w:val="00F11BDF"/>
    <w:rsid w:val="00F12B5F"/>
    <w:rsid w:val="00F12B9A"/>
    <w:rsid w:val="00F131B4"/>
    <w:rsid w:val="00F13ABB"/>
    <w:rsid w:val="00F16E64"/>
    <w:rsid w:val="00F17654"/>
    <w:rsid w:val="00F20206"/>
    <w:rsid w:val="00F20522"/>
    <w:rsid w:val="00F20B53"/>
    <w:rsid w:val="00F22863"/>
    <w:rsid w:val="00F22AB1"/>
    <w:rsid w:val="00F22C27"/>
    <w:rsid w:val="00F23D14"/>
    <w:rsid w:val="00F23F85"/>
    <w:rsid w:val="00F35683"/>
    <w:rsid w:val="00F35D09"/>
    <w:rsid w:val="00F36381"/>
    <w:rsid w:val="00F406C0"/>
    <w:rsid w:val="00F41622"/>
    <w:rsid w:val="00F41EFA"/>
    <w:rsid w:val="00F4256C"/>
    <w:rsid w:val="00F4578A"/>
    <w:rsid w:val="00F45CBA"/>
    <w:rsid w:val="00F53713"/>
    <w:rsid w:val="00F540C1"/>
    <w:rsid w:val="00F55E4F"/>
    <w:rsid w:val="00F561E1"/>
    <w:rsid w:val="00F570E1"/>
    <w:rsid w:val="00F57B3B"/>
    <w:rsid w:val="00F6120E"/>
    <w:rsid w:val="00F624CE"/>
    <w:rsid w:val="00F62FAF"/>
    <w:rsid w:val="00F638BB"/>
    <w:rsid w:val="00F643EC"/>
    <w:rsid w:val="00F66627"/>
    <w:rsid w:val="00F70256"/>
    <w:rsid w:val="00F71160"/>
    <w:rsid w:val="00F7455D"/>
    <w:rsid w:val="00F7512C"/>
    <w:rsid w:val="00F762DB"/>
    <w:rsid w:val="00F765B8"/>
    <w:rsid w:val="00F7696C"/>
    <w:rsid w:val="00F81613"/>
    <w:rsid w:val="00F8185A"/>
    <w:rsid w:val="00F8275E"/>
    <w:rsid w:val="00F8287F"/>
    <w:rsid w:val="00F82EAB"/>
    <w:rsid w:val="00F8386D"/>
    <w:rsid w:val="00F85393"/>
    <w:rsid w:val="00F91099"/>
    <w:rsid w:val="00F91FFD"/>
    <w:rsid w:val="00F92191"/>
    <w:rsid w:val="00F932EA"/>
    <w:rsid w:val="00F9375B"/>
    <w:rsid w:val="00F93BC9"/>
    <w:rsid w:val="00F9605C"/>
    <w:rsid w:val="00F96670"/>
    <w:rsid w:val="00FA135D"/>
    <w:rsid w:val="00FA5CD3"/>
    <w:rsid w:val="00FA70BD"/>
    <w:rsid w:val="00FB0108"/>
    <w:rsid w:val="00FB0990"/>
    <w:rsid w:val="00FB2679"/>
    <w:rsid w:val="00FB309D"/>
    <w:rsid w:val="00FB7968"/>
    <w:rsid w:val="00FC11EE"/>
    <w:rsid w:val="00FC3619"/>
    <w:rsid w:val="00FC3918"/>
    <w:rsid w:val="00FC4E97"/>
    <w:rsid w:val="00FC5EBF"/>
    <w:rsid w:val="00FC74F4"/>
    <w:rsid w:val="00FD2A06"/>
    <w:rsid w:val="00FD371B"/>
    <w:rsid w:val="00FE0242"/>
    <w:rsid w:val="00FE3BD4"/>
    <w:rsid w:val="00FE41C2"/>
    <w:rsid w:val="00FE5C80"/>
    <w:rsid w:val="00FE628F"/>
    <w:rsid w:val="00FE70B1"/>
    <w:rsid w:val="00FF01FC"/>
    <w:rsid w:val="00FF312B"/>
    <w:rsid w:val="00FF4F26"/>
    <w:rsid w:val="00FF5513"/>
    <w:rsid w:val="00FF678C"/>
    <w:rsid w:val="1F2C98C5"/>
    <w:rsid w:val="4C5F57A2"/>
    <w:rsid w:val="51F008FC"/>
    <w:rsid w:val="652C3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1EBBD1"/>
  <w15:docId w15:val="{0CDCA276-7978-4C66-A6B8-2E70A287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9"/>
    <w:qFormat/>
    <w:pPr>
      <w:keepNext/>
      <w:outlineLvl w:val="0"/>
    </w:pPr>
    <w:rPr>
      <w:b/>
      <w:bCs/>
      <w:u w:val="single"/>
      <w:lang w:val="x-none" w:eastAsia="x-none"/>
    </w:rPr>
  </w:style>
  <w:style w:type="paragraph" w:styleId="Heading2">
    <w:name w:val="heading 2"/>
    <w:basedOn w:val="Normal"/>
    <w:next w:val="Normal"/>
    <w:link w:val="Heading2Char1"/>
    <w:qFormat/>
    <w:rsid w:val="000C7F26"/>
    <w:pPr>
      <w:keepNext/>
      <w:jc w:val="center"/>
      <w:outlineLvl w:val="1"/>
    </w:pPr>
    <w:rPr>
      <w:b/>
      <w:bCs/>
    </w:rPr>
  </w:style>
  <w:style w:type="paragraph" w:styleId="Heading3">
    <w:name w:val="heading 3"/>
    <w:basedOn w:val="Normal"/>
    <w:next w:val="Normal"/>
    <w:link w:val="Heading3Char"/>
    <w:uiPriority w:val="99"/>
    <w:qFormat/>
    <w:pPr>
      <w:keepNext/>
      <w:jc w:val="center"/>
      <w:outlineLvl w:val="2"/>
    </w:pPr>
    <w:rPr>
      <w:b/>
      <w:bCs/>
      <w:sz w:val="22"/>
      <w:lang w:val="x-none" w:eastAsia="x-none"/>
    </w:rPr>
  </w:style>
  <w:style w:type="paragraph" w:styleId="Heading4">
    <w:name w:val="heading 4"/>
    <w:basedOn w:val="Normal"/>
    <w:next w:val="Normal"/>
    <w:link w:val="Heading4Char"/>
    <w:uiPriority w:val="99"/>
    <w:qFormat/>
    <w:pPr>
      <w:keepNext/>
      <w:ind w:left="360"/>
      <w:jc w:val="center"/>
      <w:outlineLvl w:val="3"/>
    </w:pPr>
    <w:rPr>
      <w:b/>
      <w:bCs/>
      <w:sz w:val="72"/>
      <w:u w:val="single"/>
      <w:lang w:val="x-none" w:eastAsia="x-none"/>
    </w:rPr>
  </w:style>
  <w:style w:type="paragraph" w:styleId="Heading5">
    <w:name w:val="heading 5"/>
    <w:basedOn w:val="Normal"/>
    <w:next w:val="Normal"/>
    <w:link w:val="Heading5Char"/>
    <w:uiPriority w:val="99"/>
    <w:qFormat/>
    <w:pPr>
      <w:keepNext/>
      <w:outlineLvl w:val="4"/>
    </w:pPr>
    <w:rPr>
      <w:b/>
      <w:bCs/>
      <w:lang w:val="x-none" w:eastAsia="x-none"/>
    </w:rPr>
  </w:style>
  <w:style w:type="paragraph" w:styleId="Heading6">
    <w:name w:val="heading 6"/>
    <w:basedOn w:val="Normal"/>
    <w:next w:val="Normal"/>
    <w:link w:val="Heading6Char"/>
    <w:uiPriority w:val="99"/>
    <w:qFormat/>
    <w:pPr>
      <w:keepNext/>
      <w:ind w:firstLine="360"/>
      <w:jc w:val="center"/>
      <w:outlineLvl w:val="5"/>
    </w:pPr>
    <w:rPr>
      <w:b/>
      <w:bCs/>
      <w:sz w:val="72"/>
      <w:lang w:val="x-none" w:eastAsia="x-none"/>
    </w:rPr>
  </w:style>
  <w:style w:type="paragraph" w:styleId="Heading7">
    <w:name w:val="heading 7"/>
    <w:basedOn w:val="Normal"/>
    <w:next w:val="Normal"/>
    <w:link w:val="Heading7Char"/>
    <w:uiPriority w:val="99"/>
    <w:qFormat/>
    <w:pPr>
      <w:keepNext/>
      <w:jc w:val="center"/>
      <w:outlineLvl w:val="6"/>
    </w:pPr>
    <w:rPr>
      <w:b/>
      <w:bCs/>
      <w:sz w:val="72"/>
      <w:lang w:val="x-none" w:eastAsia="x-none"/>
    </w:rPr>
  </w:style>
  <w:style w:type="paragraph" w:styleId="Heading8">
    <w:name w:val="heading 8"/>
    <w:basedOn w:val="Normal"/>
    <w:next w:val="Normal"/>
    <w:link w:val="Heading8Char"/>
    <w:uiPriority w:val="99"/>
    <w:qFormat/>
    <w:pPr>
      <w:keepNext/>
      <w:outlineLvl w:val="7"/>
    </w:pPr>
    <w:rPr>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jc w:val="center"/>
    </w:pPr>
    <w:rPr>
      <w:b/>
      <w:bCs/>
      <w:lang w:val="x-none" w:eastAsia="x-none"/>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ind w:left="360" w:right="240"/>
    </w:pPr>
    <w:rPr>
      <w:rFonts w:ascii="Verdana" w:eastAsia="Arial Unicode MS" w:hAnsi="Verdana" w:cs="Arial Unicode MS"/>
      <w:sz w:val="15"/>
      <w:szCs w:val="15"/>
    </w:rPr>
  </w:style>
  <w:style w:type="paragraph" w:styleId="BodyText">
    <w:name w:val="Body Text"/>
    <w:basedOn w:val="Normal"/>
    <w:link w:val="BodyTextChar"/>
    <w:uiPriority w:val="99"/>
    <w:pPr>
      <w:tabs>
        <w:tab w:val="left" w:pos="-720"/>
      </w:tabs>
      <w:suppressAutoHyphens/>
      <w:jc w:val="both"/>
    </w:pPr>
    <w:rPr>
      <w:sz w:val="22"/>
      <w:lang w:val="x-none" w:eastAsia="x-none"/>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styleId="BodyText2">
    <w:name w:val="Body Text 2"/>
    <w:basedOn w:val="Normal"/>
    <w:link w:val="BodyText2Char"/>
    <w:uiPriority w:val="99"/>
    <w:pPr>
      <w:tabs>
        <w:tab w:val="center" w:pos="4680"/>
      </w:tabs>
      <w:suppressAutoHyphens/>
      <w:jc w:val="both"/>
    </w:pPr>
    <w:rPr>
      <w:lang w:val="x-none" w:eastAsia="x-none"/>
    </w:rPr>
  </w:style>
  <w:style w:type="paragraph" w:customStyle="1" w:styleId="Level1">
    <w:name w:val="Level 1"/>
    <w:uiPriority w:val="99"/>
    <w:pPr>
      <w:autoSpaceDE w:val="0"/>
      <w:autoSpaceDN w:val="0"/>
      <w:adjustRightInd w:val="0"/>
      <w:ind w:left="720"/>
    </w:pPr>
    <w:rPr>
      <w:sz w:val="24"/>
      <w:szCs w:val="24"/>
    </w:r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uiPriority w:val="99"/>
  </w:style>
  <w:style w:type="paragraph" w:styleId="BodyTextIndent">
    <w:name w:val="Body Text Indent"/>
    <w:basedOn w:val="Normal"/>
    <w:link w:val="BodyTextIndentChar"/>
    <w:uiPriority w:val="99"/>
    <w:pPr>
      <w:ind w:firstLine="720"/>
      <w:jc w:val="both"/>
    </w:pPr>
    <w:rPr>
      <w:lang w:val="x-none" w:eastAsia="x-none"/>
    </w:rPr>
  </w:style>
  <w:style w:type="paragraph" w:styleId="BodyTextIndent2">
    <w:name w:val="Body Text Indent 2"/>
    <w:basedOn w:val="Normal"/>
    <w:link w:val="BodyTextIndent2Char"/>
    <w:uiPriority w:val="99"/>
    <w:pPr>
      <w:ind w:left="156"/>
      <w:jc w:val="both"/>
    </w:pPr>
    <w:rPr>
      <w:sz w:val="20"/>
      <w:szCs w:val="20"/>
    </w:rPr>
  </w:style>
  <w:style w:type="paragraph" w:styleId="BodyText3">
    <w:name w:val="Body Text 3"/>
    <w:basedOn w:val="Normal"/>
    <w:link w:val="BodyText3Char"/>
    <w:uiPriority w:val="99"/>
    <w:pPr>
      <w:framePr w:w="4860" w:h="1620" w:hSpace="180" w:wrap="around" w:vAnchor="text" w:hAnchor="page" w:x="4609" w:y="5861"/>
    </w:pPr>
    <w:rPr>
      <w:lang w:val="x-none" w:eastAsia="x-none"/>
    </w:rPr>
  </w:style>
  <w:style w:type="paragraph" w:customStyle="1" w:styleId="xl24">
    <w:name w:val="xl24"/>
    <w:basedOn w:val="Normal"/>
    <w:uiPriority w:val="99"/>
    <w:pPr>
      <w:pBdr>
        <w:left w:val="single" w:sz="4" w:space="0" w:color="auto"/>
        <w:bottom w:val="single" w:sz="4" w:space="0" w:color="auto"/>
        <w:right w:val="single" w:sz="4" w:space="0" w:color="auto"/>
      </w:pBdr>
      <w:spacing w:before="100" w:beforeAutospacing="1" w:after="100" w:afterAutospacing="1"/>
    </w:pPr>
    <w:rPr>
      <w:rFonts w:ascii="Garamond" w:eastAsia="Arial Unicode MS" w:hAnsi="Garamond" w:cs="Arial Unicode MS"/>
      <w:sz w:val="22"/>
      <w:szCs w:val="22"/>
    </w:rPr>
  </w:style>
  <w:style w:type="paragraph" w:customStyle="1" w:styleId="xl25">
    <w:name w:val="xl2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Arial Unicode MS" w:hAnsi="Garamond" w:cs="Arial Unicode MS"/>
      <w:sz w:val="22"/>
      <w:szCs w:val="22"/>
    </w:rPr>
  </w:style>
  <w:style w:type="paragraph" w:customStyle="1" w:styleId="xl26">
    <w:name w:val="xl26"/>
    <w:basedOn w:val="Normal"/>
    <w:uiPriority w:val="99"/>
    <w:pPr>
      <w:pBdr>
        <w:left w:val="single" w:sz="4" w:space="0" w:color="auto"/>
        <w:right w:val="single" w:sz="4" w:space="0" w:color="auto"/>
      </w:pBdr>
      <w:spacing w:before="100" w:beforeAutospacing="1" w:after="100" w:afterAutospacing="1"/>
    </w:pPr>
    <w:rPr>
      <w:rFonts w:ascii="Garamond" w:eastAsia="Arial Unicode MS" w:hAnsi="Garamond" w:cs="Arial Unicode MS"/>
      <w:sz w:val="22"/>
      <w:szCs w:val="22"/>
    </w:rPr>
  </w:style>
  <w:style w:type="paragraph" w:customStyle="1" w:styleId="xl27">
    <w:name w:val="xl27"/>
    <w:basedOn w:val="Normal"/>
    <w:uiPriority w:val="99"/>
    <w:pPr>
      <w:pBdr>
        <w:left w:val="single" w:sz="4" w:space="0" w:color="auto"/>
        <w:bottom w:val="single" w:sz="4" w:space="0" w:color="auto"/>
        <w:right w:val="single" w:sz="4" w:space="0" w:color="auto"/>
      </w:pBdr>
      <w:spacing w:before="100" w:beforeAutospacing="1" w:after="100" w:afterAutospacing="1"/>
    </w:pPr>
    <w:rPr>
      <w:rFonts w:ascii="Garamond" w:eastAsia="Arial Unicode MS" w:hAnsi="Garamond" w:cs="Arial Unicode MS"/>
      <w:color w:val="0000FF"/>
      <w:sz w:val="22"/>
      <w:szCs w:val="22"/>
      <w:u w:val="single"/>
    </w:rPr>
  </w:style>
  <w:style w:type="paragraph" w:customStyle="1" w:styleId="xl28">
    <w:name w:val="xl2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Arial Unicode MS" w:hAnsi="Garamond" w:cs="Arial Unicode MS"/>
      <w:color w:val="0000FF"/>
      <w:sz w:val="22"/>
      <w:szCs w:val="22"/>
      <w:u w:val="single"/>
    </w:rPr>
  </w:style>
  <w:style w:type="paragraph" w:customStyle="1" w:styleId="xl29">
    <w:name w:val="xl29"/>
    <w:basedOn w:val="Normal"/>
    <w:uiPriority w:val="99"/>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Garamond" w:eastAsia="Arial Unicode MS" w:hAnsi="Garamond" w:cs="Arial Unicode MS"/>
      <w:b/>
      <w:bCs/>
    </w:rPr>
  </w:style>
  <w:style w:type="paragraph" w:customStyle="1" w:styleId="xl30">
    <w:name w:val="xl30"/>
    <w:basedOn w:val="Normal"/>
    <w:uiPriority w:val="99"/>
    <w:pPr>
      <w:pBdr>
        <w:top w:val="single" w:sz="4" w:space="0" w:color="auto"/>
        <w:left w:val="single" w:sz="4" w:space="0" w:color="auto"/>
        <w:bottom w:val="double" w:sz="6" w:space="0" w:color="auto"/>
        <w:right w:val="single" w:sz="4" w:space="0" w:color="auto"/>
      </w:pBdr>
      <w:spacing w:before="100" w:beforeAutospacing="1" w:after="100" w:afterAutospacing="1"/>
    </w:pPr>
    <w:rPr>
      <w:rFonts w:ascii="Garamond" w:eastAsia="Arial Unicode MS" w:hAnsi="Garamond" w:cs="Arial Unicode MS"/>
      <w:sz w:val="22"/>
      <w:szCs w:val="22"/>
    </w:rPr>
  </w:style>
  <w:style w:type="paragraph" w:customStyle="1" w:styleId="xl31">
    <w:name w:val="xl31"/>
    <w:basedOn w:val="Normal"/>
    <w:uiPriority w:val="99"/>
    <w:pPr>
      <w:pBdr>
        <w:left w:val="single" w:sz="4" w:space="0" w:color="auto"/>
        <w:bottom w:val="double" w:sz="6" w:space="0" w:color="auto"/>
        <w:right w:val="single" w:sz="4" w:space="0" w:color="auto"/>
      </w:pBdr>
      <w:spacing w:before="100" w:beforeAutospacing="1" w:after="100" w:afterAutospacing="1"/>
    </w:pPr>
    <w:rPr>
      <w:rFonts w:ascii="Garamond" w:eastAsia="Arial Unicode MS" w:hAnsi="Garamond" w:cs="Arial Unicode MS"/>
      <w:sz w:val="22"/>
      <w:szCs w:val="22"/>
    </w:rPr>
  </w:style>
  <w:style w:type="paragraph" w:customStyle="1" w:styleId="xl32">
    <w:name w:val="xl32"/>
    <w:basedOn w:val="Normal"/>
    <w:uiPriority w:val="99"/>
    <w:pPr>
      <w:pBdr>
        <w:top w:val="double" w:sz="6" w:space="0" w:color="auto"/>
        <w:left w:val="single" w:sz="4" w:space="0" w:color="auto"/>
        <w:bottom w:val="single" w:sz="4" w:space="0" w:color="auto"/>
        <w:right w:val="single" w:sz="4" w:space="0" w:color="auto"/>
      </w:pBdr>
      <w:spacing w:before="100" w:beforeAutospacing="1" w:after="100" w:afterAutospacing="1"/>
    </w:pPr>
    <w:rPr>
      <w:rFonts w:ascii="Garamond" w:eastAsia="Arial Unicode MS" w:hAnsi="Garamond" w:cs="Arial Unicode MS"/>
      <w:sz w:val="22"/>
      <w:szCs w:val="22"/>
    </w:rPr>
  </w:style>
  <w:style w:type="paragraph" w:customStyle="1" w:styleId="xl33">
    <w:name w:val="xl33"/>
    <w:basedOn w:val="Normal"/>
    <w:uiPriority w:val="99"/>
    <w:pPr>
      <w:pBdr>
        <w:left w:val="single" w:sz="4" w:space="0" w:color="auto"/>
        <w:bottom w:val="double" w:sz="6" w:space="0" w:color="auto"/>
        <w:right w:val="single" w:sz="4" w:space="0" w:color="auto"/>
      </w:pBdr>
      <w:shd w:val="clear" w:color="auto" w:fill="FFFF00"/>
      <w:spacing w:before="100" w:beforeAutospacing="1" w:after="100" w:afterAutospacing="1"/>
    </w:pPr>
    <w:rPr>
      <w:rFonts w:ascii="Garamond" w:eastAsia="Arial Unicode MS" w:hAnsi="Garamond" w:cs="Arial Unicode MS"/>
      <w:b/>
      <w:bCs/>
    </w:rPr>
  </w:style>
  <w:style w:type="paragraph" w:customStyle="1" w:styleId="xl34">
    <w:name w:val="xl34"/>
    <w:basedOn w:val="Normal"/>
    <w:uiPriority w:val="99"/>
    <w:pPr>
      <w:pBdr>
        <w:left w:val="single" w:sz="4" w:space="0" w:color="auto"/>
        <w:bottom w:val="double" w:sz="6" w:space="0" w:color="auto"/>
        <w:right w:val="single" w:sz="4" w:space="0" w:color="auto"/>
      </w:pBdr>
      <w:shd w:val="clear" w:color="auto" w:fill="FFFF00"/>
      <w:spacing w:before="100" w:beforeAutospacing="1" w:after="100" w:afterAutospacing="1"/>
    </w:pPr>
    <w:rPr>
      <w:rFonts w:ascii="Garamond" w:eastAsia="Arial Unicode MS" w:hAnsi="Garamond" w:cs="Arial Unicode MS"/>
    </w:rPr>
  </w:style>
  <w:style w:type="paragraph" w:customStyle="1" w:styleId="xl35">
    <w:name w:val="xl35"/>
    <w:basedOn w:val="Normal"/>
    <w:uiPriority w:val="99"/>
    <w:pPr>
      <w:pBdr>
        <w:left w:val="single" w:sz="4" w:space="0" w:color="auto"/>
        <w:bottom w:val="double" w:sz="6" w:space="0" w:color="auto"/>
        <w:right w:val="single" w:sz="4" w:space="0" w:color="auto"/>
      </w:pBdr>
      <w:shd w:val="clear" w:color="auto" w:fill="FFFF00"/>
      <w:spacing w:before="100" w:beforeAutospacing="1" w:after="100" w:afterAutospacing="1"/>
    </w:pPr>
    <w:rPr>
      <w:rFonts w:ascii="Garamond" w:eastAsia="Arial Unicode MS" w:hAnsi="Garamond" w:cs="Arial Unicode MS"/>
      <w:sz w:val="22"/>
      <w:szCs w:val="22"/>
    </w:rPr>
  </w:style>
  <w:style w:type="paragraph" w:customStyle="1" w:styleId="xl36">
    <w:name w:val="xl36"/>
    <w:basedOn w:val="Normal"/>
    <w:uiPriority w:val="99"/>
    <w:pPr>
      <w:pBdr>
        <w:left w:val="single" w:sz="4" w:space="0" w:color="auto"/>
        <w:bottom w:val="double" w:sz="6" w:space="0" w:color="auto"/>
        <w:right w:val="single" w:sz="4" w:space="0" w:color="auto"/>
      </w:pBdr>
      <w:shd w:val="clear" w:color="auto" w:fill="FFFF00"/>
      <w:spacing w:before="100" w:beforeAutospacing="1" w:after="100" w:afterAutospacing="1"/>
    </w:pPr>
    <w:rPr>
      <w:rFonts w:ascii="Garamond" w:eastAsia="Arial Unicode MS" w:hAnsi="Garamond" w:cs="Arial Unicode MS"/>
      <w:b/>
      <w:bCs/>
      <w:u w:val="single"/>
    </w:rPr>
  </w:style>
  <w:style w:type="paragraph" w:customStyle="1" w:styleId="xl37">
    <w:name w:val="xl37"/>
    <w:basedOn w:val="Normal"/>
    <w:uiPriority w:val="99"/>
    <w:pPr>
      <w:pBdr>
        <w:top w:val="double" w:sz="6" w:space="0" w:color="auto"/>
        <w:left w:val="single" w:sz="4" w:space="0" w:color="auto"/>
        <w:bottom w:val="double" w:sz="6" w:space="0" w:color="auto"/>
        <w:right w:val="single" w:sz="4" w:space="0" w:color="auto"/>
      </w:pBdr>
      <w:shd w:val="clear" w:color="auto" w:fill="FFFF00"/>
      <w:spacing w:before="100" w:beforeAutospacing="1" w:after="100" w:afterAutospacing="1"/>
    </w:pPr>
    <w:rPr>
      <w:rFonts w:ascii="Garamond" w:eastAsia="Arial Unicode MS" w:hAnsi="Garamond" w:cs="Arial Unicode MS"/>
      <w:b/>
      <w:bCs/>
    </w:rPr>
  </w:style>
  <w:style w:type="paragraph" w:customStyle="1" w:styleId="xl38">
    <w:name w:val="xl38"/>
    <w:basedOn w:val="Normal"/>
    <w:uiPriority w:val="99"/>
    <w:pPr>
      <w:pBdr>
        <w:top w:val="single" w:sz="4" w:space="0" w:color="auto"/>
        <w:left w:val="single" w:sz="4" w:space="0" w:color="auto"/>
        <w:bottom w:val="double" w:sz="6" w:space="0" w:color="auto"/>
        <w:right w:val="single" w:sz="4" w:space="0" w:color="auto"/>
      </w:pBdr>
      <w:spacing w:before="100" w:beforeAutospacing="1" w:after="100" w:afterAutospacing="1"/>
    </w:pPr>
    <w:rPr>
      <w:rFonts w:ascii="Garamond" w:eastAsia="Arial Unicode MS" w:hAnsi="Garamond" w:cs="Arial Unicode MS"/>
      <w:color w:val="0000FF"/>
      <w:sz w:val="22"/>
      <w:szCs w:val="22"/>
      <w:u w:val="single"/>
    </w:rPr>
  </w:style>
  <w:style w:type="paragraph" w:customStyle="1" w:styleId="xl39">
    <w:name w:val="xl39"/>
    <w:basedOn w:val="Normal"/>
    <w:uiPriority w:val="99"/>
    <w:pPr>
      <w:pBdr>
        <w:left w:val="single" w:sz="4" w:space="0" w:color="auto"/>
        <w:bottom w:val="double" w:sz="6" w:space="0" w:color="auto"/>
        <w:right w:val="single" w:sz="4" w:space="0" w:color="auto"/>
      </w:pBdr>
      <w:shd w:val="clear" w:color="auto" w:fill="FFFF00"/>
      <w:spacing w:before="100" w:beforeAutospacing="1" w:after="100" w:afterAutospacing="1"/>
    </w:pPr>
    <w:rPr>
      <w:rFonts w:ascii="Garamond" w:eastAsia="Arial Unicode MS" w:hAnsi="Garamond" w:cs="Arial Unicode MS"/>
      <w:b/>
      <w:bCs/>
      <w:sz w:val="22"/>
      <w:szCs w:val="22"/>
      <w:u w:val="single"/>
    </w:rPr>
  </w:style>
  <w:style w:type="paragraph" w:customStyle="1" w:styleId="xl40">
    <w:name w:val="xl40"/>
    <w:basedOn w:val="Normal"/>
    <w:uiPriority w:val="99"/>
    <w:pPr>
      <w:pBdr>
        <w:left w:val="single" w:sz="4" w:space="0" w:color="auto"/>
        <w:right w:val="single" w:sz="4" w:space="0" w:color="auto"/>
      </w:pBdr>
      <w:spacing w:before="100" w:beforeAutospacing="1" w:after="100" w:afterAutospacing="1"/>
    </w:pPr>
    <w:rPr>
      <w:rFonts w:ascii="Garamond" w:eastAsia="Arial Unicode MS" w:hAnsi="Garamond" w:cs="Arial Unicode MS"/>
      <w:color w:val="0000FF"/>
      <w:sz w:val="22"/>
      <w:szCs w:val="22"/>
      <w:u w:val="single"/>
    </w:rPr>
  </w:style>
  <w:style w:type="character" w:styleId="FollowedHyperlink">
    <w:name w:val="FollowedHyperlink"/>
    <w:uiPriority w:val="99"/>
    <w:rPr>
      <w:color w:val="800080"/>
      <w:u w:val="single"/>
    </w:rPr>
  </w:style>
  <w:style w:type="paragraph" w:styleId="TOC2">
    <w:name w:val="toc 2"/>
    <w:basedOn w:val="Normal"/>
    <w:next w:val="Normal"/>
    <w:autoRedefine/>
    <w:uiPriority w:val="39"/>
    <w:qFormat/>
    <w:rsid w:val="00802C4E"/>
    <w:pPr>
      <w:tabs>
        <w:tab w:val="right" w:leader="dot" w:pos="10214"/>
      </w:tabs>
      <w:ind w:left="240"/>
    </w:pPr>
    <w:rPr>
      <w:b/>
      <w:i/>
      <w:smallCaps/>
      <w:noProof/>
      <w:sz w:val="20"/>
      <w:szCs w:val="20"/>
    </w:rPr>
  </w:style>
  <w:style w:type="paragraph" w:styleId="TOC1">
    <w:name w:val="toc 1"/>
    <w:basedOn w:val="Normal"/>
    <w:next w:val="Normal"/>
    <w:autoRedefine/>
    <w:uiPriority w:val="39"/>
    <w:qFormat/>
    <w:rsid w:val="00802C4E"/>
    <w:pPr>
      <w:tabs>
        <w:tab w:val="right" w:leader="dot" w:pos="10214"/>
      </w:tabs>
      <w:spacing w:before="120" w:after="120"/>
      <w:jc w:val="center"/>
    </w:pPr>
    <w:rPr>
      <w:b/>
      <w:bCs/>
      <w:caps/>
      <w:sz w:val="20"/>
      <w:szCs w:val="20"/>
    </w:rPr>
  </w:style>
  <w:style w:type="paragraph" w:styleId="TOC3">
    <w:name w:val="toc 3"/>
    <w:basedOn w:val="Normal"/>
    <w:next w:val="Normal"/>
    <w:autoRedefine/>
    <w:uiPriority w:val="39"/>
    <w:qFormat/>
    <w:pPr>
      <w:ind w:left="480"/>
    </w:pPr>
    <w:rPr>
      <w:i/>
      <w:iCs/>
      <w:sz w:val="20"/>
      <w:szCs w:val="20"/>
    </w:rPr>
  </w:style>
  <w:style w:type="character" w:customStyle="1" w:styleId="Heading2Char">
    <w:name w:val="Heading 2 Char"/>
    <w:uiPriority w:val="99"/>
    <w:rPr>
      <w:sz w:val="72"/>
      <w:szCs w:val="24"/>
      <w:lang w:val="en-US" w:eastAsia="en-US" w:bidi="ar-SA"/>
    </w:rPr>
  </w:style>
  <w:style w:type="paragraph" w:styleId="TOC4">
    <w:name w:val="toc 4"/>
    <w:basedOn w:val="Normal"/>
    <w:next w:val="Normal"/>
    <w:autoRedefine/>
    <w:uiPriority w:val="99"/>
    <w:semiHidden/>
    <w:pPr>
      <w:ind w:left="720"/>
    </w:pPr>
    <w:rPr>
      <w:sz w:val="18"/>
      <w:szCs w:val="18"/>
    </w:rPr>
  </w:style>
  <w:style w:type="paragraph" w:styleId="TOC5">
    <w:name w:val="toc 5"/>
    <w:basedOn w:val="Normal"/>
    <w:next w:val="Normal"/>
    <w:autoRedefine/>
    <w:uiPriority w:val="99"/>
    <w:semiHidden/>
    <w:pPr>
      <w:ind w:left="960"/>
    </w:pPr>
    <w:rPr>
      <w:sz w:val="18"/>
      <w:szCs w:val="18"/>
    </w:rPr>
  </w:style>
  <w:style w:type="paragraph" w:styleId="TOC6">
    <w:name w:val="toc 6"/>
    <w:basedOn w:val="Normal"/>
    <w:next w:val="Normal"/>
    <w:autoRedefine/>
    <w:uiPriority w:val="99"/>
    <w:semiHidden/>
    <w:pPr>
      <w:ind w:left="1200"/>
    </w:pPr>
    <w:rPr>
      <w:sz w:val="18"/>
      <w:szCs w:val="18"/>
    </w:rPr>
  </w:style>
  <w:style w:type="paragraph" w:styleId="TOC7">
    <w:name w:val="toc 7"/>
    <w:basedOn w:val="Normal"/>
    <w:next w:val="Normal"/>
    <w:autoRedefine/>
    <w:uiPriority w:val="99"/>
    <w:semiHidden/>
    <w:pPr>
      <w:ind w:left="1440"/>
    </w:pPr>
    <w:rPr>
      <w:sz w:val="18"/>
      <w:szCs w:val="18"/>
    </w:rPr>
  </w:style>
  <w:style w:type="paragraph" w:styleId="TOC8">
    <w:name w:val="toc 8"/>
    <w:basedOn w:val="Normal"/>
    <w:next w:val="Normal"/>
    <w:autoRedefine/>
    <w:uiPriority w:val="99"/>
    <w:semiHidden/>
    <w:pPr>
      <w:ind w:left="1680"/>
    </w:pPr>
    <w:rPr>
      <w:sz w:val="18"/>
      <w:szCs w:val="18"/>
    </w:rPr>
  </w:style>
  <w:style w:type="paragraph" w:styleId="TOC9">
    <w:name w:val="toc 9"/>
    <w:basedOn w:val="Normal"/>
    <w:next w:val="Normal"/>
    <w:autoRedefine/>
    <w:uiPriority w:val="99"/>
    <w:semiHidden/>
    <w:pPr>
      <w:ind w:left="1920"/>
    </w:pPr>
    <w:rPr>
      <w:sz w:val="18"/>
      <w:szCs w:val="18"/>
    </w:rPr>
  </w:style>
  <w:style w:type="character" w:customStyle="1" w:styleId="Heading2Char1">
    <w:name w:val="Heading 2 Char1"/>
    <w:link w:val="Heading2"/>
    <w:rsid w:val="000C7F26"/>
    <w:rPr>
      <w:b/>
      <w:bCs/>
      <w:sz w:val="24"/>
      <w:szCs w:val="24"/>
    </w:rPr>
  </w:style>
  <w:style w:type="character" w:customStyle="1" w:styleId="CharChar">
    <w:name w:val="Char Char"/>
    <w:rsid w:val="00AE1A92"/>
    <w:rPr>
      <w:sz w:val="72"/>
      <w:szCs w:val="24"/>
      <w:lang w:val="en-US" w:eastAsia="en-US" w:bidi="ar-SA"/>
    </w:rPr>
  </w:style>
  <w:style w:type="paragraph" w:styleId="BalloonText">
    <w:name w:val="Balloon Text"/>
    <w:basedOn w:val="Normal"/>
    <w:link w:val="BalloonTextChar"/>
    <w:uiPriority w:val="99"/>
    <w:rsid w:val="00021961"/>
    <w:rPr>
      <w:rFonts w:ascii="Tahoma" w:hAnsi="Tahoma"/>
      <w:sz w:val="16"/>
      <w:szCs w:val="16"/>
      <w:lang w:val="x-none" w:eastAsia="x-none"/>
    </w:rPr>
  </w:style>
  <w:style w:type="character" w:customStyle="1" w:styleId="BodyTextChar">
    <w:name w:val="Body Text Char"/>
    <w:link w:val="BodyText"/>
    <w:uiPriority w:val="99"/>
    <w:rsid w:val="00CC4481"/>
    <w:rPr>
      <w:sz w:val="22"/>
      <w:szCs w:val="24"/>
    </w:rPr>
  </w:style>
  <w:style w:type="paragraph" w:styleId="ListParagraph">
    <w:name w:val="List Paragraph"/>
    <w:basedOn w:val="Normal"/>
    <w:uiPriority w:val="34"/>
    <w:qFormat/>
    <w:rsid w:val="00EE49A0"/>
    <w:pPr>
      <w:ind w:left="720"/>
      <w:contextualSpacing/>
    </w:pPr>
  </w:style>
  <w:style w:type="paragraph" w:customStyle="1" w:styleId="boldtitle">
    <w:name w:val="boldtitle"/>
    <w:basedOn w:val="Normal"/>
    <w:uiPriority w:val="99"/>
    <w:rsid w:val="004D508F"/>
    <w:pPr>
      <w:spacing w:before="100" w:beforeAutospacing="1" w:after="100" w:afterAutospacing="1"/>
    </w:pPr>
  </w:style>
  <w:style w:type="character" w:customStyle="1" w:styleId="blacktitle">
    <w:name w:val="blacktitle"/>
    <w:basedOn w:val="DefaultParagraphFont"/>
    <w:uiPriority w:val="99"/>
    <w:rsid w:val="004D508F"/>
  </w:style>
  <w:style w:type="character" w:customStyle="1" w:styleId="boldtitle1">
    <w:name w:val="boldtitle1"/>
    <w:basedOn w:val="DefaultParagraphFont"/>
    <w:uiPriority w:val="99"/>
    <w:rsid w:val="004D508F"/>
  </w:style>
  <w:style w:type="character" w:customStyle="1" w:styleId="TitleChar">
    <w:name w:val="Title Char"/>
    <w:link w:val="Title"/>
    <w:uiPriority w:val="99"/>
    <w:rsid w:val="008132E0"/>
    <w:rPr>
      <w:b/>
      <w:bCs/>
      <w:sz w:val="24"/>
      <w:szCs w:val="24"/>
    </w:rPr>
  </w:style>
  <w:style w:type="table" w:styleId="TableGrid">
    <w:name w:val="Table Grid"/>
    <w:basedOn w:val="TableNormal"/>
    <w:uiPriority w:val="99"/>
    <w:rsid w:val="008132E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9"/>
    <w:locked/>
    <w:rsid w:val="00BF35A7"/>
    <w:rPr>
      <w:b/>
      <w:bCs/>
      <w:sz w:val="24"/>
      <w:szCs w:val="24"/>
      <w:u w:val="single"/>
    </w:rPr>
  </w:style>
  <w:style w:type="character" w:customStyle="1" w:styleId="Heading3Char">
    <w:name w:val="Heading 3 Char"/>
    <w:link w:val="Heading3"/>
    <w:uiPriority w:val="99"/>
    <w:locked/>
    <w:rsid w:val="00BF35A7"/>
    <w:rPr>
      <w:b/>
      <w:bCs/>
      <w:sz w:val="22"/>
      <w:szCs w:val="24"/>
    </w:rPr>
  </w:style>
  <w:style w:type="character" w:customStyle="1" w:styleId="Heading4Char">
    <w:name w:val="Heading 4 Char"/>
    <w:link w:val="Heading4"/>
    <w:uiPriority w:val="99"/>
    <w:locked/>
    <w:rsid w:val="00BF35A7"/>
    <w:rPr>
      <w:b/>
      <w:bCs/>
      <w:sz w:val="72"/>
      <w:szCs w:val="24"/>
      <w:u w:val="single"/>
    </w:rPr>
  </w:style>
  <w:style w:type="character" w:customStyle="1" w:styleId="Heading5Char">
    <w:name w:val="Heading 5 Char"/>
    <w:link w:val="Heading5"/>
    <w:uiPriority w:val="99"/>
    <w:locked/>
    <w:rsid w:val="00BF35A7"/>
    <w:rPr>
      <w:b/>
      <w:bCs/>
      <w:sz w:val="24"/>
      <w:szCs w:val="24"/>
    </w:rPr>
  </w:style>
  <w:style w:type="character" w:customStyle="1" w:styleId="Heading6Char">
    <w:name w:val="Heading 6 Char"/>
    <w:link w:val="Heading6"/>
    <w:uiPriority w:val="99"/>
    <w:locked/>
    <w:rsid w:val="00BF35A7"/>
    <w:rPr>
      <w:b/>
      <w:bCs/>
      <w:sz w:val="72"/>
      <w:szCs w:val="24"/>
    </w:rPr>
  </w:style>
  <w:style w:type="character" w:customStyle="1" w:styleId="Heading7Char">
    <w:name w:val="Heading 7 Char"/>
    <w:link w:val="Heading7"/>
    <w:uiPriority w:val="99"/>
    <w:locked/>
    <w:rsid w:val="00BF35A7"/>
    <w:rPr>
      <w:b/>
      <w:bCs/>
      <w:sz w:val="72"/>
      <w:szCs w:val="24"/>
    </w:rPr>
  </w:style>
  <w:style w:type="character" w:customStyle="1" w:styleId="Heading8Char">
    <w:name w:val="Heading 8 Char"/>
    <w:link w:val="Heading8"/>
    <w:uiPriority w:val="99"/>
    <w:locked/>
    <w:rsid w:val="00BF35A7"/>
    <w:rPr>
      <w:b/>
      <w:bCs/>
      <w:sz w:val="24"/>
      <w:szCs w:val="24"/>
    </w:rPr>
  </w:style>
  <w:style w:type="character" w:customStyle="1" w:styleId="FootnoteTextChar">
    <w:name w:val="Footnote Text Char"/>
    <w:basedOn w:val="DefaultParagraphFont"/>
    <w:link w:val="FootnoteText"/>
    <w:uiPriority w:val="99"/>
    <w:semiHidden/>
    <w:locked/>
    <w:rsid w:val="00BF35A7"/>
  </w:style>
  <w:style w:type="character" w:customStyle="1" w:styleId="BodyText2Char">
    <w:name w:val="Body Text 2 Char"/>
    <w:link w:val="BodyText2"/>
    <w:uiPriority w:val="99"/>
    <w:locked/>
    <w:rsid w:val="00BF35A7"/>
    <w:rPr>
      <w:sz w:val="24"/>
      <w:szCs w:val="24"/>
    </w:rPr>
  </w:style>
  <w:style w:type="character" w:customStyle="1" w:styleId="HeaderChar">
    <w:name w:val="Header Char"/>
    <w:link w:val="Header"/>
    <w:uiPriority w:val="99"/>
    <w:locked/>
    <w:rsid w:val="00BF35A7"/>
    <w:rPr>
      <w:sz w:val="24"/>
      <w:szCs w:val="24"/>
    </w:rPr>
  </w:style>
  <w:style w:type="character" w:customStyle="1" w:styleId="FooterChar">
    <w:name w:val="Footer Char"/>
    <w:link w:val="Footer"/>
    <w:uiPriority w:val="99"/>
    <w:locked/>
    <w:rsid w:val="00BF35A7"/>
    <w:rPr>
      <w:sz w:val="24"/>
      <w:szCs w:val="24"/>
    </w:rPr>
  </w:style>
  <w:style w:type="character" w:customStyle="1" w:styleId="BodyTextIndentChar">
    <w:name w:val="Body Text Indent Char"/>
    <w:link w:val="BodyTextIndent"/>
    <w:uiPriority w:val="99"/>
    <w:locked/>
    <w:rsid w:val="00BF35A7"/>
    <w:rPr>
      <w:sz w:val="24"/>
      <w:szCs w:val="24"/>
    </w:rPr>
  </w:style>
  <w:style w:type="character" w:customStyle="1" w:styleId="BodyTextIndent2Char">
    <w:name w:val="Body Text Indent 2 Char"/>
    <w:basedOn w:val="DefaultParagraphFont"/>
    <w:link w:val="BodyTextIndent2"/>
    <w:uiPriority w:val="99"/>
    <w:locked/>
    <w:rsid w:val="00BF35A7"/>
  </w:style>
  <w:style w:type="character" w:customStyle="1" w:styleId="BodyText3Char">
    <w:name w:val="Body Text 3 Char"/>
    <w:link w:val="BodyText3"/>
    <w:uiPriority w:val="99"/>
    <w:locked/>
    <w:rsid w:val="00BF35A7"/>
    <w:rPr>
      <w:sz w:val="24"/>
      <w:szCs w:val="24"/>
    </w:rPr>
  </w:style>
  <w:style w:type="character" w:customStyle="1" w:styleId="CharChar0">
    <w:name w:val="Char Char0"/>
    <w:uiPriority w:val="99"/>
    <w:rsid w:val="00BF35A7"/>
    <w:rPr>
      <w:rFonts w:cs="Times New Roman"/>
      <w:sz w:val="24"/>
      <w:szCs w:val="24"/>
      <w:lang w:val="en-US" w:eastAsia="en-US" w:bidi="ar-SA"/>
    </w:rPr>
  </w:style>
  <w:style w:type="character" w:customStyle="1" w:styleId="BalloonTextChar">
    <w:name w:val="Balloon Text Char"/>
    <w:link w:val="BalloonText"/>
    <w:uiPriority w:val="99"/>
    <w:locked/>
    <w:rsid w:val="00BF35A7"/>
    <w:rPr>
      <w:rFonts w:ascii="Tahoma" w:hAnsi="Tahoma" w:cs="Tahoma"/>
      <w:sz w:val="16"/>
      <w:szCs w:val="16"/>
    </w:rPr>
  </w:style>
  <w:style w:type="paragraph" w:customStyle="1" w:styleId="BLDPARAHD">
    <w:name w:val="BLD PARA HD"/>
    <w:rsid w:val="00141458"/>
    <w:pPr>
      <w:suppressAutoHyphens/>
      <w:autoSpaceDE w:val="0"/>
      <w:autoSpaceDN w:val="0"/>
      <w:adjustRightInd w:val="0"/>
      <w:spacing w:before="60" w:line="220" w:lineRule="atLeast"/>
      <w:ind w:firstLine="360"/>
      <w:jc w:val="both"/>
    </w:pPr>
    <w:rPr>
      <w:color w:val="000000"/>
      <w:w w:val="0"/>
    </w:rPr>
  </w:style>
  <w:style w:type="character" w:styleId="Strong">
    <w:name w:val="Strong"/>
    <w:uiPriority w:val="22"/>
    <w:qFormat/>
    <w:rsid w:val="007E1A95"/>
    <w:rPr>
      <w:b/>
      <w:bCs/>
    </w:rPr>
  </w:style>
  <w:style w:type="paragraph" w:styleId="TOCHeading">
    <w:name w:val="TOC Heading"/>
    <w:basedOn w:val="Heading1"/>
    <w:next w:val="Normal"/>
    <w:uiPriority w:val="39"/>
    <w:unhideWhenUsed/>
    <w:qFormat/>
    <w:rsid w:val="00F11BDF"/>
    <w:pPr>
      <w:keepLines/>
      <w:spacing w:before="480" w:line="276" w:lineRule="auto"/>
      <w:outlineLvl w:val="9"/>
    </w:pPr>
    <w:rPr>
      <w:rFonts w:ascii="Cambria" w:hAnsi="Cambria"/>
      <w:color w:val="365F91"/>
      <w:sz w:val="28"/>
      <w:szCs w:val="28"/>
      <w:u w:val="none"/>
    </w:rPr>
  </w:style>
  <w:style w:type="character" w:styleId="Emphasis">
    <w:name w:val="Emphasis"/>
    <w:uiPriority w:val="20"/>
    <w:qFormat/>
    <w:rsid w:val="00F11BDF"/>
    <w:rPr>
      <w:i/>
      <w:iCs/>
    </w:rPr>
  </w:style>
  <w:style w:type="character" w:styleId="BookTitle">
    <w:name w:val="Book Title"/>
    <w:uiPriority w:val="33"/>
    <w:qFormat/>
    <w:rsid w:val="00A55086"/>
    <w:rPr>
      <w:b/>
      <w:bCs/>
      <w:smallCaps/>
      <w:spacing w:val="5"/>
    </w:rPr>
  </w:style>
  <w:style w:type="paragraph" w:customStyle="1" w:styleId="Default">
    <w:name w:val="Default"/>
    <w:rsid w:val="00747258"/>
    <w:pPr>
      <w:autoSpaceDE w:val="0"/>
      <w:autoSpaceDN w:val="0"/>
      <w:adjustRightInd w:val="0"/>
    </w:pPr>
    <w:rPr>
      <w:rFonts w:ascii="Garamond" w:eastAsia="Calibri" w:hAnsi="Garamond" w:cs="Garamond"/>
      <w:color w:val="000000"/>
      <w:sz w:val="24"/>
      <w:szCs w:val="24"/>
    </w:rPr>
  </w:style>
  <w:style w:type="character" w:customStyle="1" w:styleId="TitleChar1">
    <w:name w:val="Title Char1"/>
    <w:locked/>
    <w:rsid w:val="00DC7837"/>
    <w:rPr>
      <w:rFonts w:ascii="Times New Roman" w:eastAsia="Times New Roman" w:hAnsi="Times New Roman" w:cs="Times New Roman"/>
      <w:b/>
      <w:bCs/>
      <w:sz w:val="24"/>
      <w:szCs w:val="24"/>
    </w:rPr>
  </w:style>
  <w:style w:type="table" w:customStyle="1" w:styleId="TableGrid1">
    <w:name w:val="Table Grid1"/>
    <w:basedOn w:val="TableNormal"/>
    <w:next w:val="TableGrid"/>
    <w:uiPriority w:val="99"/>
    <w:rsid w:val="00125D6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99"/>
    <w:rsid w:val="00AC3D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99"/>
    <w:rsid w:val="00AC3D3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unhideWhenUsed/>
    <w:rsid w:val="00AC3D31"/>
    <w:rPr>
      <w:sz w:val="18"/>
      <w:szCs w:val="18"/>
    </w:rPr>
  </w:style>
  <w:style w:type="paragraph" w:styleId="CommentText">
    <w:name w:val="annotation text"/>
    <w:basedOn w:val="Normal"/>
    <w:link w:val="CommentTextChar"/>
    <w:uiPriority w:val="99"/>
    <w:unhideWhenUsed/>
    <w:rsid w:val="00AC3D31"/>
    <w:pPr>
      <w:spacing w:after="200"/>
    </w:pPr>
    <w:rPr>
      <w:rFonts w:ascii="Calibri" w:eastAsia="Calibri" w:hAnsi="Calibri"/>
    </w:rPr>
  </w:style>
  <w:style w:type="character" w:customStyle="1" w:styleId="CommentTextChar">
    <w:name w:val="Comment Text Char"/>
    <w:link w:val="CommentText"/>
    <w:uiPriority w:val="99"/>
    <w:rsid w:val="00AC3D31"/>
    <w:rPr>
      <w:rFonts w:ascii="Calibri" w:eastAsia="Calibri" w:hAnsi="Calibri"/>
      <w:sz w:val="24"/>
      <w:szCs w:val="24"/>
    </w:rPr>
  </w:style>
  <w:style w:type="paragraph" w:styleId="CommentSubject">
    <w:name w:val="annotation subject"/>
    <w:basedOn w:val="CommentText"/>
    <w:next w:val="CommentText"/>
    <w:link w:val="CommentSubjectChar"/>
    <w:uiPriority w:val="99"/>
    <w:unhideWhenUsed/>
    <w:rsid w:val="00AC3D31"/>
    <w:rPr>
      <w:b/>
      <w:bCs/>
      <w:sz w:val="20"/>
      <w:szCs w:val="20"/>
    </w:rPr>
  </w:style>
  <w:style w:type="character" w:customStyle="1" w:styleId="CommentSubjectChar">
    <w:name w:val="Comment Subject Char"/>
    <w:link w:val="CommentSubject"/>
    <w:uiPriority w:val="99"/>
    <w:rsid w:val="00AC3D31"/>
    <w:rPr>
      <w:rFonts w:ascii="Calibri" w:eastAsia="Calibri" w:hAnsi="Calibri"/>
      <w:b/>
      <w:bCs/>
      <w:sz w:val="24"/>
      <w:szCs w:val="24"/>
    </w:rPr>
  </w:style>
  <w:style w:type="table" w:customStyle="1" w:styleId="TableGrid3">
    <w:name w:val="Table Grid3"/>
    <w:basedOn w:val="TableNormal"/>
    <w:next w:val="TableGrid"/>
    <w:uiPriority w:val="99"/>
    <w:rsid w:val="005E3D9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99"/>
    <w:rsid w:val="005E3D9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BA49AA"/>
    <w:pPr>
      <w:spacing w:after="240"/>
    </w:pPr>
    <w:rPr>
      <w:rFonts w:ascii="Times CY" w:eastAsia="Times CY" w:hAnsi="Times CY"/>
      <w:color w:val="000000"/>
      <w:u w:color="000000"/>
    </w:rPr>
  </w:style>
  <w:style w:type="paragraph" w:customStyle="1" w:styleId="ProfessorName">
    <w:name w:val="Professor Name"/>
    <w:basedOn w:val="Normal"/>
    <w:rsid w:val="00BA49AA"/>
    <w:pPr>
      <w:widowControl w:val="0"/>
      <w:autoSpaceDE w:val="0"/>
      <w:autoSpaceDN w:val="0"/>
      <w:adjustRightInd w:val="0"/>
      <w:spacing w:line="288" w:lineRule="auto"/>
      <w:textAlignment w:val="center"/>
    </w:pPr>
    <w:rPr>
      <w:rFonts w:ascii="Interstate Bold" w:hAnsi="Interstate Bold"/>
      <w:color w:val="000000"/>
    </w:rPr>
  </w:style>
  <w:style w:type="paragraph" w:styleId="DocumentMap">
    <w:name w:val="Document Map"/>
    <w:basedOn w:val="Normal"/>
    <w:link w:val="DocumentMapChar"/>
    <w:uiPriority w:val="99"/>
    <w:semiHidden/>
    <w:unhideWhenUsed/>
    <w:rsid w:val="00BA49AA"/>
    <w:rPr>
      <w:rFonts w:ascii="Lucida Grande" w:eastAsiaTheme="minorHAnsi" w:hAnsi="Lucida Grande" w:cstheme="minorBidi"/>
    </w:rPr>
  </w:style>
  <w:style w:type="character" w:customStyle="1" w:styleId="DocumentMapChar">
    <w:name w:val="Document Map Char"/>
    <w:basedOn w:val="DefaultParagraphFont"/>
    <w:link w:val="DocumentMap"/>
    <w:uiPriority w:val="99"/>
    <w:semiHidden/>
    <w:rsid w:val="00BA49AA"/>
    <w:rPr>
      <w:rFonts w:ascii="Lucida Grande" w:eastAsiaTheme="minorHAnsi" w:hAnsi="Lucida Grande" w:cstheme="minorBidi"/>
      <w:sz w:val="24"/>
      <w:szCs w:val="24"/>
    </w:rPr>
  </w:style>
  <w:style w:type="paragraph" w:customStyle="1" w:styleId="Pa0">
    <w:name w:val="Pa0"/>
    <w:basedOn w:val="Default"/>
    <w:next w:val="Default"/>
    <w:uiPriority w:val="99"/>
    <w:rsid w:val="00BA49AA"/>
    <w:pPr>
      <w:widowControl w:val="0"/>
      <w:spacing w:line="241" w:lineRule="atLeast"/>
    </w:pPr>
    <w:rPr>
      <w:rFonts w:ascii="Interstate" w:eastAsiaTheme="minorHAnsi" w:hAnsi="Interstate" w:cs="Tahoma"/>
      <w:color w:val="auto"/>
    </w:rPr>
  </w:style>
  <w:style w:type="character" w:customStyle="1" w:styleId="A1">
    <w:name w:val="A1"/>
    <w:uiPriority w:val="99"/>
    <w:rsid w:val="00BA49AA"/>
    <w:rPr>
      <w:rFonts w:cs="Interstate"/>
      <w:color w:val="221E1F"/>
      <w:sz w:val="14"/>
      <w:szCs w:val="14"/>
    </w:rPr>
  </w:style>
  <w:style w:type="paragraph" w:customStyle="1" w:styleId="BasicParagraph">
    <w:name w:val="[Basic Paragraph]"/>
    <w:basedOn w:val="Normal"/>
    <w:uiPriority w:val="99"/>
    <w:rsid w:val="00BA49AA"/>
    <w:pPr>
      <w:widowControl w:val="0"/>
      <w:autoSpaceDE w:val="0"/>
      <w:autoSpaceDN w:val="0"/>
      <w:adjustRightInd w:val="0"/>
      <w:spacing w:line="288" w:lineRule="auto"/>
      <w:textAlignment w:val="center"/>
    </w:pPr>
    <w:rPr>
      <w:rFonts w:ascii="Times-Roman" w:eastAsiaTheme="minorHAnsi" w:hAnsi="Times-Roman" w:cs="Times-Roman"/>
      <w:color w:val="000000"/>
    </w:rPr>
  </w:style>
  <w:style w:type="table" w:customStyle="1" w:styleId="TableGrid4">
    <w:name w:val="Table Grid4"/>
    <w:basedOn w:val="TableNormal"/>
    <w:next w:val="TableGrid"/>
    <w:uiPriority w:val="39"/>
    <w:rsid w:val="00C1185F"/>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1">
    <w:name w:val="rteindent1"/>
    <w:basedOn w:val="Normal"/>
    <w:uiPriority w:val="99"/>
    <w:rsid w:val="000E11D0"/>
    <w:pPr>
      <w:spacing w:before="100" w:beforeAutospacing="1" w:after="100" w:afterAutospacing="1"/>
    </w:pPr>
  </w:style>
  <w:style w:type="character" w:customStyle="1" w:styleId="apple-converted-space">
    <w:name w:val="apple-converted-space"/>
    <w:basedOn w:val="DefaultParagraphFont"/>
    <w:rsid w:val="00050CC1"/>
  </w:style>
  <w:style w:type="paragraph" w:customStyle="1" w:styleId="xmsonormal">
    <w:name w:val="x_msonormal"/>
    <w:basedOn w:val="Normal"/>
    <w:uiPriority w:val="99"/>
    <w:rsid w:val="00E353E7"/>
    <w:rPr>
      <w:rFonts w:ascii="Calibri" w:eastAsia="Calibri" w:hAnsi="Calibri" w:cs="Calibri"/>
    </w:rPr>
  </w:style>
  <w:style w:type="character" w:customStyle="1" w:styleId="UnresolvedMention1">
    <w:name w:val="Unresolved Mention1"/>
    <w:basedOn w:val="DefaultParagraphFont"/>
    <w:uiPriority w:val="99"/>
    <w:semiHidden/>
    <w:unhideWhenUsed/>
    <w:rsid w:val="004A517D"/>
    <w:rPr>
      <w:color w:val="605E5C"/>
      <w:shd w:val="clear" w:color="auto" w:fill="E1DFDD"/>
    </w:rPr>
  </w:style>
  <w:style w:type="character" w:customStyle="1" w:styleId="UnresolvedMention2">
    <w:name w:val="Unresolved Mention2"/>
    <w:basedOn w:val="DefaultParagraphFont"/>
    <w:uiPriority w:val="99"/>
    <w:semiHidden/>
    <w:unhideWhenUsed/>
    <w:rsid w:val="00E00274"/>
    <w:rPr>
      <w:color w:val="605E5C"/>
      <w:shd w:val="clear" w:color="auto" w:fill="E1DFDD"/>
    </w:rPr>
  </w:style>
  <w:style w:type="paragraph" w:customStyle="1" w:styleId="paragraph">
    <w:name w:val="paragraph"/>
    <w:basedOn w:val="Normal"/>
    <w:rsid w:val="00F4256C"/>
    <w:pPr>
      <w:spacing w:before="100" w:beforeAutospacing="1" w:after="100" w:afterAutospacing="1"/>
    </w:pPr>
  </w:style>
  <w:style w:type="character" w:customStyle="1" w:styleId="normaltextrun">
    <w:name w:val="normaltextrun"/>
    <w:basedOn w:val="DefaultParagraphFont"/>
    <w:rsid w:val="00F4256C"/>
  </w:style>
  <w:style w:type="character" w:customStyle="1" w:styleId="eop">
    <w:name w:val="eop"/>
    <w:basedOn w:val="DefaultParagraphFont"/>
    <w:rsid w:val="00F4256C"/>
  </w:style>
  <w:style w:type="character" w:customStyle="1" w:styleId="scxw146315021">
    <w:name w:val="scxw146315021"/>
    <w:basedOn w:val="DefaultParagraphFont"/>
    <w:rsid w:val="00F4256C"/>
  </w:style>
  <w:style w:type="character" w:customStyle="1" w:styleId="contextualspellingandgrammarerror">
    <w:name w:val="contextualspellingandgrammarerror"/>
    <w:basedOn w:val="DefaultParagraphFont"/>
    <w:rsid w:val="00F4256C"/>
  </w:style>
  <w:style w:type="character" w:customStyle="1" w:styleId="spellingerror">
    <w:name w:val="spellingerror"/>
    <w:basedOn w:val="DefaultParagraphFont"/>
    <w:rsid w:val="00F4256C"/>
  </w:style>
  <w:style w:type="character" w:customStyle="1" w:styleId="pagebreaktextspan">
    <w:name w:val="pagebreaktextspan"/>
    <w:basedOn w:val="DefaultParagraphFont"/>
    <w:rsid w:val="00F4256C"/>
  </w:style>
  <w:style w:type="character" w:customStyle="1" w:styleId="tabchar">
    <w:name w:val="tabchar"/>
    <w:basedOn w:val="DefaultParagraphFont"/>
    <w:rsid w:val="00F4256C"/>
  </w:style>
  <w:style w:type="paragraph" w:styleId="Revision">
    <w:name w:val="Revision"/>
    <w:hidden/>
    <w:uiPriority w:val="99"/>
    <w:semiHidden/>
    <w:rsid w:val="00E74756"/>
    <w:rPr>
      <w:sz w:val="24"/>
      <w:szCs w:val="24"/>
    </w:rPr>
  </w:style>
  <w:style w:type="character" w:styleId="UnresolvedMention">
    <w:name w:val="Unresolved Mention"/>
    <w:basedOn w:val="DefaultParagraphFont"/>
    <w:uiPriority w:val="99"/>
    <w:semiHidden/>
    <w:unhideWhenUsed/>
    <w:rsid w:val="00F41EFA"/>
    <w:rPr>
      <w:color w:val="605E5C"/>
      <w:shd w:val="clear" w:color="auto" w:fill="E1DFDD"/>
    </w:rPr>
  </w:style>
  <w:style w:type="paragraph" w:customStyle="1" w:styleId="TableParagraph">
    <w:name w:val="Table Paragraph"/>
    <w:basedOn w:val="Normal"/>
    <w:uiPriority w:val="1"/>
    <w:qFormat/>
    <w:rsid w:val="006555DC"/>
    <w:pPr>
      <w:widowControl w:val="0"/>
      <w:autoSpaceDE w:val="0"/>
      <w:autoSpaceDN w:val="0"/>
      <w:adjustRightInd w:val="0"/>
      <w:spacing w:before="40"/>
      <w:ind w:left="76"/>
    </w:pPr>
    <w:rPr>
      <w:rFonts w:ascii="Calibri" w:eastAsiaTheme="minorEastAsia" w:hAnsi="Calibri" w:cs="Calibri"/>
    </w:rPr>
  </w:style>
  <w:style w:type="paragraph" w:styleId="NoSpacing">
    <w:name w:val="No Spacing"/>
    <w:uiPriority w:val="1"/>
    <w:qFormat/>
    <w:rsid w:val="00CD23F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785">
      <w:bodyDiv w:val="1"/>
      <w:marLeft w:val="0"/>
      <w:marRight w:val="0"/>
      <w:marTop w:val="0"/>
      <w:marBottom w:val="0"/>
      <w:divBdr>
        <w:top w:val="none" w:sz="0" w:space="0" w:color="auto"/>
        <w:left w:val="none" w:sz="0" w:space="0" w:color="auto"/>
        <w:bottom w:val="none" w:sz="0" w:space="0" w:color="auto"/>
        <w:right w:val="none" w:sz="0" w:space="0" w:color="auto"/>
      </w:divBdr>
    </w:div>
    <w:div w:id="24796369">
      <w:bodyDiv w:val="1"/>
      <w:marLeft w:val="0"/>
      <w:marRight w:val="0"/>
      <w:marTop w:val="0"/>
      <w:marBottom w:val="0"/>
      <w:divBdr>
        <w:top w:val="none" w:sz="0" w:space="0" w:color="auto"/>
        <w:left w:val="none" w:sz="0" w:space="0" w:color="auto"/>
        <w:bottom w:val="none" w:sz="0" w:space="0" w:color="auto"/>
        <w:right w:val="none" w:sz="0" w:space="0" w:color="auto"/>
      </w:divBdr>
      <w:divsChild>
        <w:div w:id="1642617682">
          <w:marLeft w:val="0"/>
          <w:marRight w:val="0"/>
          <w:marTop w:val="0"/>
          <w:marBottom w:val="0"/>
          <w:divBdr>
            <w:top w:val="none" w:sz="0" w:space="0" w:color="auto"/>
            <w:left w:val="none" w:sz="0" w:space="0" w:color="auto"/>
            <w:bottom w:val="none" w:sz="0" w:space="0" w:color="auto"/>
            <w:right w:val="none" w:sz="0" w:space="0" w:color="auto"/>
          </w:divBdr>
        </w:div>
        <w:div w:id="1810784191">
          <w:marLeft w:val="0"/>
          <w:marRight w:val="0"/>
          <w:marTop w:val="0"/>
          <w:marBottom w:val="0"/>
          <w:divBdr>
            <w:top w:val="none" w:sz="0" w:space="0" w:color="auto"/>
            <w:left w:val="none" w:sz="0" w:space="0" w:color="auto"/>
            <w:bottom w:val="none" w:sz="0" w:space="0" w:color="auto"/>
            <w:right w:val="none" w:sz="0" w:space="0" w:color="auto"/>
          </w:divBdr>
        </w:div>
        <w:div w:id="1007170604">
          <w:marLeft w:val="0"/>
          <w:marRight w:val="0"/>
          <w:marTop w:val="0"/>
          <w:marBottom w:val="0"/>
          <w:divBdr>
            <w:top w:val="none" w:sz="0" w:space="0" w:color="auto"/>
            <w:left w:val="none" w:sz="0" w:space="0" w:color="auto"/>
            <w:bottom w:val="none" w:sz="0" w:space="0" w:color="auto"/>
            <w:right w:val="none" w:sz="0" w:space="0" w:color="auto"/>
          </w:divBdr>
        </w:div>
        <w:div w:id="574171439">
          <w:marLeft w:val="0"/>
          <w:marRight w:val="0"/>
          <w:marTop w:val="0"/>
          <w:marBottom w:val="0"/>
          <w:divBdr>
            <w:top w:val="none" w:sz="0" w:space="0" w:color="auto"/>
            <w:left w:val="none" w:sz="0" w:space="0" w:color="auto"/>
            <w:bottom w:val="none" w:sz="0" w:space="0" w:color="auto"/>
            <w:right w:val="none" w:sz="0" w:space="0" w:color="auto"/>
          </w:divBdr>
        </w:div>
      </w:divsChild>
    </w:div>
    <w:div w:id="80758794">
      <w:bodyDiv w:val="1"/>
      <w:marLeft w:val="0"/>
      <w:marRight w:val="0"/>
      <w:marTop w:val="0"/>
      <w:marBottom w:val="0"/>
      <w:divBdr>
        <w:top w:val="none" w:sz="0" w:space="0" w:color="auto"/>
        <w:left w:val="none" w:sz="0" w:space="0" w:color="auto"/>
        <w:bottom w:val="none" w:sz="0" w:space="0" w:color="auto"/>
        <w:right w:val="none" w:sz="0" w:space="0" w:color="auto"/>
      </w:divBdr>
    </w:div>
    <w:div w:id="84307473">
      <w:bodyDiv w:val="1"/>
      <w:marLeft w:val="0"/>
      <w:marRight w:val="0"/>
      <w:marTop w:val="0"/>
      <w:marBottom w:val="0"/>
      <w:divBdr>
        <w:top w:val="none" w:sz="0" w:space="0" w:color="auto"/>
        <w:left w:val="none" w:sz="0" w:space="0" w:color="auto"/>
        <w:bottom w:val="none" w:sz="0" w:space="0" w:color="auto"/>
        <w:right w:val="none" w:sz="0" w:space="0" w:color="auto"/>
      </w:divBdr>
    </w:div>
    <w:div w:id="115756860">
      <w:bodyDiv w:val="1"/>
      <w:marLeft w:val="0"/>
      <w:marRight w:val="0"/>
      <w:marTop w:val="0"/>
      <w:marBottom w:val="0"/>
      <w:divBdr>
        <w:top w:val="none" w:sz="0" w:space="0" w:color="auto"/>
        <w:left w:val="none" w:sz="0" w:space="0" w:color="auto"/>
        <w:bottom w:val="none" w:sz="0" w:space="0" w:color="auto"/>
        <w:right w:val="none" w:sz="0" w:space="0" w:color="auto"/>
      </w:divBdr>
    </w:div>
    <w:div w:id="216939482">
      <w:bodyDiv w:val="1"/>
      <w:marLeft w:val="0"/>
      <w:marRight w:val="0"/>
      <w:marTop w:val="0"/>
      <w:marBottom w:val="0"/>
      <w:divBdr>
        <w:top w:val="none" w:sz="0" w:space="0" w:color="auto"/>
        <w:left w:val="none" w:sz="0" w:space="0" w:color="auto"/>
        <w:bottom w:val="none" w:sz="0" w:space="0" w:color="auto"/>
        <w:right w:val="none" w:sz="0" w:space="0" w:color="auto"/>
      </w:divBdr>
      <w:divsChild>
        <w:div w:id="373503533">
          <w:marLeft w:val="0"/>
          <w:marRight w:val="0"/>
          <w:marTop w:val="0"/>
          <w:marBottom w:val="0"/>
          <w:divBdr>
            <w:top w:val="none" w:sz="0" w:space="0" w:color="auto"/>
            <w:left w:val="none" w:sz="0" w:space="0" w:color="auto"/>
            <w:bottom w:val="none" w:sz="0" w:space="0" w:color="auto"/>
            <w:right w:val="none" w:sz="0" w:space="0" w:color="auto"/>
          </w:divBdr>
        </w:div>
        <w:div w:id="1774738372">
          <w:marLeft w:val="0"/>
          <w:marRight w:val="0"/>
          <w:marTop w:val="0"/>
          <w:marBottom w:val="0"/>
          <w:divBdr>
            <w:top w:val="none" w:sz="0" w:space="0" w:color="auto"/>
            <w:left w:val="none" w:sz="0" w:space="0" w:color="auto"/>
            <w:bottom w:val="none" w:sz="0" w:space="0" w:color="auto"/>
            <w:right w:val="none" w:sz="0" w:space="0" w:color="auto"/>
          </w:divBdr>
        </w:div>
        <w:div w:id="464276581">
          <w:marLeft w:val="0"/>
          <w:marRight w:val="0"/>
          <w:marTop w:val="0"/>
          <w:marBottom w:val="0"/>
          <w:divBdr>
            <w:top w:val="none" w:sz="0" w:space="0" w:color="auto"/>
            <w:left w:val="none" w:sz="0" w:space="0" w:color="auto"/>
            <w:bottom w:val="none" w:sz="0" w:space="0" w:color="auto"/>
            <w:right w:val="none" w:sz="0" w:space="0" w:color="auto"/>
          </w:divBdr>
        </w:div>
        <w:div w:id="1291010934">
          <w:marLeft w:val="0"/>
          <w:marRight w:val="0"/>
          <w:marTop w:val="0"/>
          <w:marBottom w:val="0"/>
          <w:divBdr>
            <w:top w:val="none" w:sz="0" w:space="0" w:color="auto"/>
            <w:left w:val="none" w:sz="0" w:space="0" w:color="auto"/>
            <w:bottom w:val="none" w:sz="0" w:space="0" w:color="auto"/>
            <w:right w:val="none" w:sz="0" w:space="0" w:color="auto"/>
          </w:divBdr>
        </w:div>
        <w:div w:id="447311791">
          <w:marLeft w:val="0"/>
          <w:marRight w:val="0"/>
          <w:marTop w:val="0"/>
          <w:marBottom w:val="0"/>
          <w:divBdr>
            <w:top w:val="none" w:sz="0" w:space="0" w:color="auto"/>
            <w:left w:val="none" w:sz="0" w:space="0" w:color="auto"/>
            <w:bottom w:val="none" w:sz="0" w:space="0" w:color="auto"/>
            <w:right w:val="none" w:sz="0" w:space="0" w:color="auto"/>
          </w:divBdr>
        </w:div>
        <w:div w:id="1209684106">
          <w:marLeft w:val="0"/>
          <w:marRight w:val="0"/>
          <w:marTop w:val="0"/>
          <w:marBottom w:val="0"/>
          <w:divBdr>
            <w:top w:val="none" w:sz="0" w:space="0" w:color="auto"/>
            <w:left w:val="none" w:sz="0" w:space="0" w:color="auto"/>
            <w:bottom w:val="none" w:sz="0" w:space="0" w:color="auto"/>
            <w:right w:val="none" w:sz="0" w:space="0" w:color="auto"/>
          </w:divBdr>
        </w:div>
        <w:div w:id="1825581813">
          <w:marLeft w:val="0"/>
          <w:marRight w:val="0"/>
          <w:marTop w:val="0"/>
          <w:marBottom w:val="0"/>
          <w:divBdr>
            <w:top w:val="none" w:sz="0" w:space="0" w:color="auto"/>
            <w:left w:val="none" w:sz="0" w:space="0" w:color="auto"/>
            <w:bottom w:val="none" w:sz="0" w:space="0" w:color="auto"/>
            <w:right w:val="none" w:sz="0" w:space="0" w:color="auto"/>
          </w:divBdr>
        </w:div>
        <w:div w:id="205407937">
          <w:marLeft w:val="0"/>
          <w:marRight w:val="0"/>
          <w:marTop w:val="0"/>
          <w:marBottom w:val="0"/>
          <w:divBdr>
            <w:top w:val="none" w:sz="0" w:space="0" w:color="auto"/>
            <w:left w:val="none" w:sz="0" w:space="0" w:color="auto"/>
            <w:bottom w:val="none" w:sz="0" w:space="0" w:color="auto"/>
            <w:right w:val="none" w:sz="0" w:space="0" w:color="auto"/>
          </w:divBdr>
        </w:div>
        <w:div w:id="2043163468">
          <w:marLeft w:val="0"/>
          <w:marRight w:val="0"/>
          <w:marTop w:val="0"/>
          <w:marBottom w:val="0"/>
          <w:divBdr>
            <w:top w:val="none" w:sz="0" w:space="0" w:color="auto"/>
            <w:left w:val="none" w:sz="0" w:space="0" w:color="auto"/>
            <w:bottom w:val="none" w:sz="0" w:space="0" w:color="auto"/>
            <w:right w:val="none" w:sz="0" w:space="0" w:color="auto"/>
          </w:divBdr>
        </w:div>
        <w:div w:id="140192147">
          <w:marLeft w:val="0"/>
          <w:marRight w:val="0"/>
          <w:marTop w:val="0"/>
          <w:marBottom w:val="0"/>
          <w:divBdr>
            <w:top w:val="none" w:sz="0" w:space="0" w:color="auto"/>
            <w:left w:val="none" w:sz="0" w:space="0" w:color="auto"/>
            <w:bottom w:val="none" w:sz="0" w:space="0" w:color="auto"/>
            <w:right w:val="none" w:sz="0" w:space="0" w:color="auto"/>
          </w:divBdr>
        </w:div>
        <w:div w:id="1963725547">
          <w:marLeft w:val="0"/>
          <w:marRight w:val="0"/>
          <w:marTop w:val="0"/>
          <w:marBottom w:val="0"/>
          <w:divBdr>
            <w:top w:val="none" w:sz="0" w:space="0" w:color="auto"/>
            <w:left w:val="none" w:sz="0" w:space="0" w:color="auto"/>
            <w:bottom w:val="none" w:sz="0" w:space="0" w:color="auto"/>
            <w:right w:val="none" w:sz="0" w:space="0" w:color="auto"/>
          </w:divBdr>
        </w:div>
        <w:div w:id="1126044000">
          <w:marLeft w:val="0"/>
          <w:marRight w:val="0"/>
          <w:marTop w:val="0"/>
          <w:marBottom w:val="0"/>
          <w:divBdr>
            <w:top w:val="none" w:sz="0" w:space="0" w:color="auto"/>
            <w:left w:val="none" w:sz="0" w:space="0" w:color="auto"/>
            <w:bottom w:val="none" w:sz="0" w:space="0" w:color="auto"/>
            <w:right w:val="none" w:sz="0" w:space="0" w:color="auto"/>
          </w:divBdr>
        </w:div>
        <w:div w:id="495999243">
          <w:marLeft w:val="0"/>
          <w:marRight w:val="0"/>
          <w:marTop w:val="0"/>
          <w:marBottom w:val="0"/>
          <w:divBdr>
            <w:top w:val="none" w:sz="0" w:space="0" w:color="auto"/>
            <w:left w:val="none" w:sz="0" w:space="0" w:color="auto"/>
            <w:bottom w:val="none" w:sz="0" w:space="0" w:color="auto"/>
            <w:right w:val="none" w:sz="0" w:space="0" w:color="auto"/>
          </w:divBdr>
        </w:div>
        <w:div w:id="384377169">
          <w:marLeft w:val="0"/>
          <w:marRight w:val="0"/>
          <w:marTop w:val="0"/>
          <w:marBottom w:val="0"/>
          <w:divBdr>
            <w:top w:val="none" w:sz="0" w:space="0" w:color="auto"/>
            <w:left w:val="none" w:sz="0" w:space="0" w:color="auto"/>
            <w:bottom w:val="none" w:sz="0" w:space="0" w:color="auto"/>
            <w:right w:val="none" w:sz="0" w:space="0" w:color="auto"/>
          </w:divBdr>
        </w:div>
        <w:div w:id="891774484">
          <w:marLeft w:val="0"/>
          <w:marRight w:val="0"/>
          <w:marTop w:val="0"/>
          <w:marBottom w:val="0"/>
          <w:divBdr>
            <w:top w:val="none" w:sz="0" w:space="0" w:color="auto"/>
            <w:left w:val="none" w:sz="0" w:space="0" w:color="auto"/>
            <w:bottom w:val="none" w:sz="0" w:space="0" w:color="auto"/>
            <w:right w:val="none" w:sz="0" w:space="0" w:color="auto"/>
          </w:divBdr>
        </w:div>
        <w:div w:id="1002077490">
          <w:marLeft w:val="0"/>
          <w:marRight w:val="0"/>
          <w:marTop w:val="0"/>
          <w:marBottom w:val="0"/>
          <w:divBdr>
            <w:top w:val="none" w:sz="0" w:space="0" w:color="auto"/>
            <w:left w:val="none" w:sz="0" w:space="0" w:color="auto"/>
            <w:bottom w:val="none" w:sz="0" w:space="0" w:color="auto"/>
            <w:right w:val="none" w:sz="0" w:space="0" w:color="auto"/>
          </w:divBdr>
        </w:div>
        <w:div w:id="527179515">
          <w:marLeft w:val="0"/>
          <w:marRight w:val="0"/>
          <w:marTop w:val="0"/>
          <w:marBottom w:val="0"/>
          <w:divBdr>
            <w:top w:val="none" w:sz="0" w:space="0" w:color="auto"/>
            <w:left w:val="none" w:sz="0" w:space="0" w:color="auto"/>
            <w:bottom w:val="none" w:sz="0" w:space="0" w:color="auto"/>
            <w:right w:val="none" w:sz="0" w:space="0" w:color="auto"/>
          </w:divBdr>
        </w:div>
        <w:div w:id="378556870">
          <w:marLeft w:val="0"/>
          <w:marRight w:val="0"/>
          <w:marTop w:val="0"/>
          <w:marBottom w:val="0"/>
          <w:divBdr>
            <w:top w:val="none" w:sz="0" w:space="0" w:color="auto"/>
            <w:left w:val="none" w:sz="0" w:space="0" w:color="auto"/>
            <w:bottom w:val="none" w:sz="0" w:space="0" w:color="auto"/>
            <w:right w:val="none" w:sz="0" w:space="0" w:color="auto"/>
          </w:divBdr>
        </w:div>
        <w:div w:id="1003701700">
          <w:marLeft w:val="0"/>
          <w:marRight w:val="0"/>
          <w:marTop w:val="0"/>
          <w:marBottom w:val="0"/>
          <w:divBdr>
            <w:top w:val="none" w:sz="0" w:space="0" w:color="auto"/>
            <w:left w:val="none" w:sz="0" w:space="0" w:color="auto"/>
            <w:bottom w:val="none" w:sz="0" w:space="0" w:color="auto"/>
            <w:right w:val="none" w:sz="0" w:space="0" w:color="auto"/>
          </w:divBdr>
        </w:div>
        <w:div w:id="2099280285">
          <w:marLeft w:val="0"/>
          <w:marRight w:val="0"/>
          <w:marTop w:val="0"/>
          <w:marBottom w:val="0"/>
          <w:divBdr>
            <w:top w:val="none" w:sz="0" w:space="0" w:color="auto"/>
            <w:left w:val="none" w:sz="0" w:space="0" w:color="auto"/>
            <w:bottom w:val="none" w:sz="0" w:space="0" w:color="auto"/>
            <w:right w:val="none" w:sz="0" w:space="0" w:color="auto"/>
          </w:divBdr>
        </w:div>
        <w:div w:id="725908184">
          <w:marLeft w:val="0"/>
          <w:marRight w:val="0"/>
          <w:marTop w:val="0"/>
          <w:marBottom w:val="0"/>
          <w:divBdr>
            <w:top w:val="none" w:sz="0" w:space="0" w:color="auto"/>
            <w:left w:val="none" w:sz="0" w:space="0" w:color="auto"/>
            <w:bottom w:val="none" w:sz="0" w:space="0" w:color="auto"/>
            <w:right w:val="none" w:sz="0" w:space="0" w:color="auto"/>
          </w:divBdr>
        </w:div>
        <w:div w:id="1844472844">
          <w:marLeft w:val="0"/>
          <w:marRight w:val="0"/>
          <w:marTop w:val="0"/>
          <w:marBottom w:val="0"/>
          <w:divBdr>
            <w:top w:val="none" w:sz="0" w:space="0" w:color="auto"/>
            <w:left w:val="none" w:sz="0" w:space="0" w:color="auto"/>
            <w:bottom w:val="none" w:sz="0" w:space="0" w:color="auto"/>
            <w:right w:val="none" w:sz="0" w:space="0" w:color="auto"/>
          </w:divBdr>
        </w:div>
        <w:div w:id="965935798">
          <w:marLeft w:val="0"/>
          <w:marRight w:val="0"/>
          <w:marTop w:val="0"/>
          <w:marBottom w:val="0"/>
          <w:divBdr>
            <w:top w:val="none" w:sz="0" w:space="0" w:color="auto"/>
            <w:left w:val="none" w:sz="0" w:space="0" w:color="auto"/>
            <w:bottom w:val="none" w:sz="0" w:space="0" w:color="auto"/>
            <w:right w:val="none" w:sz="0" w:space="0" w:color="auto"/>
          </w:divBdr>
        </w:div>
        <w:div w:id="50080994">
          <w:marLeft w:val="0"/>
          <w:marRight w:val="0"/>
          <w:marTop w:val="0"/>
          <w:marBottom w:val="0"/>
          <w:divBdr>
            <w:top w:val="none" w:sz="0" w:space="0" w:color="auto"/>
            <w:left w:val="none" w:sz="0" w:space="0" w:color="auto"/>
            <w:bottom w:val="none" w:sz="0" w:space="0" w:color="auto"/>
            <w:right w:val="none" w:sz="0" w:space="0" w:color="auto"/>
          </w:divBdr>
        </w:div>
        <w:div w:id="1619406317">
          <w:marLeft w:val="0"/>
          <w:marRight w:val="0"/>
          <w:marTop w:val="0"/>
          <w:marBottom w:val="0"/>
          <w:divBdr>
            <w:top w:val="none" w:sz="0" w:space="0" w:color="auto"/>
            <w:left w:val="none" w:sz="0" w:space="0" w:color="auto"/>
            <w:bottom w:val="none" w:sz="0" w:space="0" w:color="auto"/>
            <w:right w:val="none" w:sz="0" w:space="0" w:color="auto"/>
          </w:divBdr>
        </w:div>
        <w:div w:id="1729915519">
          <w:marLeft w:val="0"/>
          <w:marRight w:val="0"/>
          <w:marTop w:val="0"/>
          <w:marBottom w:val="0"/>
          <w:divBdr>
            <w:top w:val="none" w:sz="0" w:space="0" w:color="auto"/>
            <w:left w:val="none" w:sz="0" w:space="0" w:color="auto"/>
            <w:bottom w:val="none" w:sz="0" w:space="0" w:color="auto"/>
            <w:right w:val="none" w:sz="0" w:space="0" w:color="auto"/>
          </w:divBdr>
        </w:div>
        <w:div w:id="715659945">
          <w:marLeft w:val="0"/>
          <w:marRight w:val="0"/>
          <w:marTop w:val="0"/>
          <w:marBottom w:val="0"/>
          <w:divBdr>
            <w:top w:val="none" w:sz="0" w:space="0" w:color="auto"/>
            <w:left w:val="none" w:sz="0" w:space="0" w:color="auto"/>
            <w:bottom w:val="none" w:sz="0" w:space="0" w:color="auto"/>
            <w:right w:val="none" w:sz="0" w:space="0" w:color="auto"/>
          </w:divBdr>
        </w:div>
        <w:div w:id="1118377631">
          <w:marLeft w:val="0"/>
          <w:marRight w:val="0"/>
          <w:marTop w:val="0"/>
          <w:marBottom w:val="0"/>
          <w:divBdr>
            <w:top w:val="none" w:sz="0" w:space="0" w:color="auto"/>
            <w:left w:val="none" w:sz="0" w:space="0" w:color="auto"/>
            <w:bottom w:val="none" w:sz="0" w:space="0" w:color="auto"/>
            <w:right w:val="none" w:sz="0" w:space="0" w:color="auto"/>
          </w:divBdr>
        </w:div>
        <w:div w:id="1664430219">
          <w:marLeft w:val="0"/>
          <w:marRight w:val="0"/>
          <w:marTop w:val="0"/>
          <w:marBottom w:val="0"/>
          <w:divBdr>
            <w:top w:val="none" w:sz="0" w:space="0" w:color="auto"/>
            <w:left w:val="none" w:sz="0" w:space="0" w:color="auto"/>
            <w:bottom w:val="none" w:sz="0" w:space="0" w:color="auto"/>
            <w:right w:val="none" w:sz="0" w:space="0" w:color="auto"/>
          </w:divBdr>
        </w:div>
        <w:div w:id="1635141173">
          <w:marLeft w:val="0"/>
          <w:marRight w:val="0"/>
          <w:marTop w:val="0"/>
          <w:marBottom w:val="0"/>
          <w:divBdr>
            <w:top w:val="none" w:sz="0" w:space="0" w:color="auto"/>
            <w:left w:val="none" w:sz="0" w:space="0" w:color="auto"/>
            <w:bottom w:val="none" w:sz="0" w:space="0" w:color="auto"/>
            <w:right w:val="none" w:sz="0" w:space="0" w:color="auto"/>
          </w:divBdr>
        </w:div>
        <w:div w:id="2069723071">
          <w:marLeft w:val="0"/>
          <w:marRight w:val="0"/>
          <w:marTop w:val="0"/>
          <w:marBottom w:val="0"/>
          <w:divBdr>
            <w:top w:val="none" w:sz="0" w:space="0" w:color="auto"/>
            <w:left w:val="none" w:sz="0" w:space="0" w:color="auto"/>
            <w:bottom w:val="none" w:sz="0" w:space="0" w:color="auto"/>
            <w:right w:val="none" w:sz="0" w:space="0" w:color="auto"/>
          </w:divBdr>
        </w:div>
        <w:div w:id="358698731">
          <w:marLeft w:val="0"/>
          <w:marRight w:val="0"/>
          <w:marTop w:val="0"/>
          <w:marBottom w:val="0"/>
          <w:divBdr>
            <w:top w:val="none" w:sz="0" w:space="0" w:color="auto"/>
            <w:left w:val="none" w:sz="0" w:space="0" w:color="auto"/>
            <w:bottom w:val="none" w:sz="0" w:space="0" w:color="auto"/>
            <w:right w:val="none" w:sz="0" w:space="0" w:color="auto"/>
          </w:divBdr>
        </w:div>
        <w:div w:id="817303782">
          <w:marLeft w:val="0"/>
          <w:marRight w:val="0"/>
          <w:marTop w:val="0"/>
          <w:marBottom w:val="0"/>
          <w:divBdr>
            <w:top w:val="none" w:sz="0" w:space="0" w:color="auto"/>
            <w:left w:val="none" w:sz="0" w:space="0" w:color="auto"/>
            <w:bottom w:val="none" w:sz="0" w:space="0" w:color="auto"/>
            <w:right w:val="none" w:sz="0" w:space="0" w:color="auto"/>
          </w:divBdr>
        </w:div>
        <w:div w:id="1531066227">
          <w:marLeft w:val="0"/>
          <w:marRight w:val="0"/>
          <w:marTop w:val="0"/>
          <w:marBottom w:val="0"/>
          <w:divBdr>
            <w:top w:val="none" w:sz="0" w:space="0" w:color="auto"/>
            <w:left w:val="none" w:sz="0" w:space="0" w:color="auto"/>
            <w:bottom w:val="none" w:sz="0" w:space="0" w:color="auto"/>
            <w:right w:val="none" w:sz="0" w:space="0" w:color="auto"/>
          </w:divBdr>
        </w:div>
        <w:div w:id="1193572053">
          <w:marLeft w:val="0"/>
          <w:marRight w:val="0"/>
          <w:marTop w:val="0"/>
          <w:marBottom w:val="0"/>
          <w:divBdr>
            <w:top w:val="none" w:sz="0" w:space="0" w:color="auto"/>
            <w:left w:val="none" w:sz="0" w:space="0" w:color="auto"/>
            <w:bottom w:val="none" w:sz="0" w:space="0" w:color="auto"/>
            <w:right w:val="none" w:sz="0" w:space="0" w:color="auto"/>
          </w:divBdr>
        </w:div>
        <w:div w:id="1745910103">
          <w:marLeft w:val="0"/>
          <w:marRight w:val="0"/>
          <w:marTop w:val="0"/>
          <w:marBottom w:val="0"/>
          <w:divBdr>
            <w:top w:val="none" w:sz="0" w:space="0" w:color="auto"/>
            <w:left w:val="none" w:sz="0" w:space="0" w:color="auto"/>
            <w:bottom w:val="none" w:sz="0" w:space="0" w:color="auto"/>
            <w:right w:val="none" w:sz="0" w:space="0" w:color="auto"/>
          </w:divBdr>
        </w:div>
        <w:div w:id="514883349">
          <w:marLeft w:val="0"/>
          <w:marRight w:val="0"/>
          <w:marTop w:val="0"/>
          <w:marBottom w:val="0"/>
          <w:divBdr>
            <w:top w:val="none" w:sz="0" w:space="0" w:color="auto"/>
            <w:left w:val="none" w:sz="0" w:space="0" w:color="auto"/>
            <w:bottom w:val="none" w:sz="0" w:space="0" w:color="auto"/>
            <w:right w:val="none" w:sz="0" w:space="0" w:color="auto"/>
          </w:divBdr>
        </w:div>
        <w:div w:id="41295165">
          <w:marLeft w:val="0"/>
          <w:marRight w:val="0"/>
          <w:marTop w:val="0"/>
          <w:marBottom w:val="0"/>
          <w:divBdr>
            <w:top w:val="none" w:sz="0" w:space="0" w:color="auto"/>
            <w:left w:val="none" w:sz="0" w:space="0" w:color="auto"/>
            <w:bottom w:val="none" w:sz="0" w:space="0" w:color="auto"/>
            <w:right w:val="none" w:sz="0" w:space="0" w:color="auto"/>
          </w:divBdr>
        </w:div>
        <w:div w:id="1054547465">
          <w:marLeft w:val="0"/>
          <w:marRight w:val="0"/>
          <w:marTop w:val="0"/>
          <w:marBottom w:val="0"/>
          <w:divBdr>
            <w:top w:val="none" w:sz="0" w:space="0" w:color="auto"/>
            <w:left w:val="none" w:sz="0" w:space="0" w:color="auto"/>
            <w:bottom w:val="none" w:sz="0" w:space="0" w:color="auto"/>
            <w:right w:val="none" w:sz="0" w:space="0" w:color="auto"/>
          </w:divBdr>
        </w:div>
        <w:div w:id="1600748422">
          <w:marLeft w:val="0"/>
          <w:marRight w:val="0"/>
          <w:marTop w:val="0"/>
          <w:marBottom w:val="0"/>
          <w:divBdr>
            <w:top w:val="none" w:sz="0" w:space="0" w:color="auto"/>
            <w:left w:val="none" w:sz="0" w:space="0" w:color="auto"/>
            <w:bottom w:val="none" w:sz="0" w:space="0" w:color="auto"/>
            <w:right w:val="none" w:sz="0" w:space="0" w:color="auto"/>
          </w:divBdr>
        </w:div>
        <w:div w:id="2002078240">
          <w:marLeft w:val="0"/>
          <w:marRight w:val="0"/>
          <w:marTop w:val="0"/>
          <w:marBottom w:val="0"/>
          <w:divBdr>
            <w:top w:val="none" w:sz="0" w:space="0" w:color="auto"/>
            <w:left w:val="none" w:sz="0" w:space="0" w:color="auto"/>
            <w:bottom w:val="none" w:sz="0" w:space="0" w:color="auto"/>
            <w:right w:val="none" w:sz="0" w:space="0" w:color="auto"/>
          </w:divBdr>
        </w:div>
        <w:div w:id="1258752714">
          <w:marLeft w:val="0"/>
          <w:marRight w:val="0"/>
          <w:marTop w:val="0"/>
          <w:marBottom w:val="0"/>
          <w:divBdr>
            <w:top w:val="none" w:sz="0" w:space="0" w:color="auto"/>
            <w:left w:val="none" w:sz="0" w:space="0" w:color="auto"/>
            <w:bottom w:val="none" w:sz="0" w:space="0" w:color="auto"/>
            <w:right w:val="none" w:sz="0" w:space="0" w:color="auto"/>
          </w:divBdr>
        </w:div>
        <w:div w:id="1663964741">
          <w:marLeft w:val="0"/>
          <w:marRight w:val="0"/>
          <w:marTop w:val="0"/>
          <w:marBottom w:val="0"/>
          <w:divBdr>
            <w:top w:val="none" w:sz="0" w:space="0" w:color="auto"/>
            <w:left w:val="none" w:sz="0" w:space="0" w:color="auto"/>
            <w:bottom w:val="none" w:sz="0" w:space="0" w:color="auto"/>
            <w:right w:val="none" w:sz="0" w:space="0" w:color="auto"/>
          </w:divBdr>
        </w:div>
        <w:div w:id="1806197486">
          <w:marLeft w:val="0"/>
          <w:marRight w:val="0"/>
          <w:marTop w:val="0"/>
          <w:marBottom w:val="0"/>
          <w:divBdr>
            <w:top w:val="none" w:sz="0" w:space="0" w:color="auto"/>
            <w:left w:val="none" w:sz="0" w:space="0" w:color="auto"/>
            <w:bottom w:val="none" w:sz="0" w:space="0" w:color="auto"/>
            <w:right w:val="none" w:sz="0" w:space="0" w:color="auto"/>
          </w:divBdr>
        </w:div>
        <w:div w:id="2089424560">
          <w:marLeft w:val="0"/>
          <w:marRight w:val="0"/>
          <w:marTop w:val="0"/>
          <w:marBottom w:val="0"/>
          <w:divBdr>
            <w:top w:val="none" w:sz="0" w:space="0" w:color="auto"/>
            <w:left w:val="none" w:sz="0" w:space="0" w:color="auto"/>
            <w:bottom w:val="none" w:sz="0" w:space="0" w:color="auto"/>
            <w:right w:val="none" w:sz="0" w:space="0" w:color="auto"/>
          </w:divBdr>
        </w:div>
        <w:div w:id="1802649919">
          <w:marLeft w:val="0"/>
          <w:marRight w:val="0"/>
          <w:marTop w:val="0"/>
          <w:marBottom w:val="0"/>
          <w:divBdr>
            <w:top w:val="none" w:sz="0" w:space="0" w:color="auto"/>
            <w:left w:val="none" w:sz="0" w:space="0" w:color="auto"/>
            <w:bottom w:val="none" w:sz="0" w:space="0" w:color="auto"/>
            <w:right w:val="none" w:sz="0" w:space="0" w:color="auto"/>
          </w:divBdr>
          <w:divsChild>
            <w:div w:id="1575889641">
              <w:marLeft w:val="0"/>
              <w:marRight w:val="0"/>
              <w:marTop w:val="0"/>
              <w:marBottom w:val="0"/>
              <w:divBdr>
                <w:top w:val="none" w:sz="0" w:space="0" w:color="auto"/>
                <w:left w:val="none" w:sz="0" w:space="0" w:color="auto"/>
                <w:bottom w:val="none" w:sz="0" w:space="0" w:color="auto"/>
                <w:right w:val="none" w:sz="0" w:space="0" w:color="auto"/>
              </w:divBdr>
            </w:div>
            <w:div w:id="1398934913">
              <w:marLeft w:val="0"/>
              <w:marRight w:val="0"/>
              <w:marTop w:val="0"/>
              <w:marBottom w:val="0"/>
              <w:divBdr>
                <w:top w:val="none" w:sz="0" w:space="0" w:color="auto"/>
                <w:left w:val="none" w:sz="0" w:space="0" w:color="auto"/>
                <w:bottom w:val="none" w:sz="0" w:space="0" w:color="auto"/>
                <w:right w:val="none" w:sz="0" w:space="0" w:color="auto"/>
              </w:divBdr>
            </w:div>
            <w:div w:id="642542022">
              <w:marLeft w:val="0"/>
              <w:marRight w:val="0"/>
              <w:marTop w:val="0"/>
              <w:marBottom w:val="0"/>
              <w:divBdr>
                <w:top w:val="none" w:sz="0" w:space="0" w:color="auto"/>
                <w:left w:val="none" w:sz="0" w:space="0" w:color="auto"/>
                <w:bottom w:val="none" w:sz="0" w:space="0" w:color="auto"/>
                <w:right w:val="none" w:sz="0" w:space="0" w:color="auto"/>
              </w:divBdr>
            </w:div>
            <w:div w:id="777257850">
              <w:marLeft w:val="0"/>
              <w:marRight w:val="0"/>
              <w:marTop w:val="0"/>
              <w:marBottom w:val="0"/>
              <w:divBdr>
                <w:top w:val="none" w:sz="0" w:space="0" w:color="auto"/>
                <w:left w:val="none" w:sz="0" w:space="0" w:color="auto"/>
                <w:bottom w:val="none" w:sz="0" w:space="0" w:color="auto"/>
                <w:right w:val="none" w:sz="0" w:space="0" w:color="auto"/>
              </w:divBdr>
            </w:div>
          </w:divsChild>
        </w:div>
        <w:div w:id="166486676">
          <w:marLeft w:val="0"/>
          <w:marRight w:val="0"/>
          <w:marTop w:val="0"/>
          <w:marBottom w:val="0"/>
          <w:divBdr>
            <w:top w:val="none" w:sz="0" w:space="0" w:color="auto"/>
            <w:left w:val="none" w:sz="0" w:space="0" w:color="auto"/>
            <w:bottom w:val="none" w:sz="0" w:space="0" w:color="auto"/>
            <w:right w:val="none" w:sz="0" w:space="0" w:color="auto"/>
          </w:divBdr>
          <w:divsChild>
            <w:div w:id="1495487393">
              <w:marLeft w:val="0"/>
              <w:marRight w:val="0"/>
              <w:marTop w:val="0"/>
              <w:marBottom w:val="0"/>
              <w:divBdr>
                <w:top w:val="none" w:sz="0" w:space="0" w:color="auto"/>
                <w:left w:val="none" w:sz="0" w:space="0" w:color="auto"/>
                <w:bottom w:val="none" w:sz="0" w:space="0" w:color="auto"/>
                <w:right w:val="none" w:sz="0" w:space="0" w:color="auto"/>
              </w:divBdr>
            </w:div>
            <w:div w:id="2039767946">
              <w:marLeft w:val="0"/>
              <w:marRight w:val="0"/>
              <w:marTop w:val="0"/>
              <w:marBottom w:val="0"/>
              <w:divBdr>
                <w:top w:val="none" w:sz="0" w:space="0" w:color="auto"/>
                <w:left w:val="none" w:sz="0" w:space="0" w:color="auto"/>
                <w:bottom w:val="none" w:sz="0" w:space="0" w:color="auto"/>
                <w:right w:val="none" w:sz="0" w:space="0" w:color="auto"/>
              </w:divBdr>
            </w:div>
            <w:div w:id="1556425206">
              <w:marLeft w:val="0"/>
              <w:marRight w:val="0"/>
              <w:marTop w:val="0"/>
              <w:marBottom w:val="0"/>
              <w:divBdr>
                <w:top w:val="none" w:sz="0" w:space="0" w:color="auto"/>
                <w:left w:val="none" w:sz="0" w:space="0" w:color="auto"/>
                <w:bottom w:val="none" w:sz="0" w:space="0" w:color="auto"/>
                <w:right w:val="none" w:sz="0" w:space="0" w:color="auto"/>
              </w:divBdr>
            </w:div>
            <w:div w:id="1540820373">
              <w:marLeft w:val="0"/>
              <w:marRight w:val="0"/>
              <w:marTop w:val="0"/>
              <w:marBottom w:val="0"/>
              <w:divBdr>
                <w:top w:val="none" w:sz="0" w:space="0" w:color="auto"/>
                <w:left w:val="none" w:sz="0" w:space="0" w:color="auto"/>
                <w:bottom w:val="none" w:sz="0" w:space="0" w:color="auto"/>
                <w:right w:val="none" w:sz="0" w:space="0" w:color="auto"/>
              </w:divBdr>
            </w:div>
          </w:divsChild>
        </w:div>
        <w:div w:id="1990667668">
          <w:marLeft w:val="0"/>
          <w:marRight w:val="0"/>
          <w:marTop w:val="0"/>
          <w:marBottom w:val="0"/>
          <w:divBdr>
            <w:top w:val="none" w:sz="0" w:space="0" w:color="auto"/>
            <w:left w:val="none" w:sz="0" w:space="0" w:color="auto"/>
            <w:bottom w:val="none" w:sz="0" w:space="0" w:color="auto"/>
            <w:right w:val="none" w:sz="0" w:space="0" w:color="auto"/>
          </w:divBdr>
        </w:div>
        <w:div w:id="371342849">
          <w:marLeft w:val="0"/>
          <w:marRight w:val="0"/>
          <w:marTop w:val="0"/>
          <w:marBottom w:val="0"/>
          <w:divBdr>
            <w:top w:val="none" w:sz="0" w:space="0" w:color="auto"/>
            <w:left w:val="none" w:sz="0" w:space="0" w:color="auto"/>
            <w:bottom w:val="none" w:sz="0" w:space="0" w:color="auto"/>
            <w:right w:val="none" w:sz="0" w:space="0" w:color="auto"/>
          </w:divBdr>
        </w:div>
        <w:div w:id="1196768522">
          <w:marLeft w:val="0"/>
          <w:marRight w:val="0"/>
          <w:marTop w:val="0"/>
          <w:marBottom w:val="0"/>
          <w:divBdr>
            <w:top w:val="none" w:sz="0" w:space="0" w:color="auto"/>
            <w:left w:val="none" w:sz="0" w:space="0" w:color="auto"/>
            <w:bottom w:val="none" w:sz="0" w:space="0" w:color="auto"/>
            <w:right w:val="none" w:sz="0" w:space="0" w:color="auto"/>
          </w:divBdr>
        </w:div>
        <w:div w:id="1093089397">
          <w:marLeft w:val="0"/>
          <w:marRight w:val="0"/>
          <w:marTop w:val="0"/>
          <w:marBottom w:val="0"/>
          <w:divBdr>
            <w:top w:val="none" w:sz="0" w:space="0" w:color="auto"/>
            <w:left w:val="none" w:sz="0" w:space="0" w:color="auto"/>
            <w:bottom w:val="none" w:sz="0" w:space="0" w:color="auto"/>
            <w:right w:val="none" w:sz="0" w:space="0" w:color="auto"/>
          </w:divBdr>
        </w:div>
        <w:div w:id="84690224">
          <w:marLeft w:val="0"/>
          <w:marRight w:val="0"/>
          <w:marTop w:val="0"/>
          <w:marBottom w:val="0"/>
          <w:divBdr>
            <w:top w:val="none" w:sz="0" w:space="0" w:color="auto"/>
            <w:left w:val="none" w:sz="0" w:space="0" w:color="auto"/>
            <w:bottom w:val="none" w:sz="0" w:space="0" w:color="auto"/>
            <w:right w:val="none" w:sz="0" w:space="0" w:color="auto"/>
          </w:divBdr>
        </w:div>
        <w:div w:id="1323505813">
          <w:marLeft w:val="0"/>
          <w:marRight w:val="0"/>
          <w:marTop w:val="0"/>
          <w:marBottom w:val="0"/>
          <w:divBdr>
            <w:top w:val="none" w:sz="0" w:space="0" w:color="auto"/>
            <w:left w:val="none" w:sz="0" w:space="0" w:color="auto"/>
            <w:bottom w:val="none" w:sz="0" w:space="0" w:color="auto"/>
            <w:right w:val="none" w:sz="0" w:space="0" w:color="auto"/>
          </w:divBdr>
        </w:div>
        <w:div w:id="210504665">
          <w:marLeft w:val="0"/>
          <w:marRight w:val="0"/>
          <w:marTop w:val="0"/>
          <w:marBottom w:val="0"/>
          <w:divBdr>
            <w:top w:val="none" w:sz="0" w:space="0" w:color="auto"/>
            <w:left w:val="none" w:sz="0" w:space="0" w:color="auto"/>
            <w:bottom w:val="none" w:sz="0" w:space="0" w:color="auto"/>
            <w:right w:val="none" w:sz="0" w:space="0" w:color="auto"/>
          </w:divBdr>
        </w:div>
      </w:divsChild>
    </w:div>
    <w:div w:id="339238841">
      <w:bodyDiv w:val="1"/>
      <w:marLeft w:val="0"/>
      <w:marRight w:val="0"/>
      <w:marTop w:val="0"/>
      <w:marBottom w:val="0"/>
      <w:divBdr>
        <w:top w:val="none" w:sz="0" w:space="0" w:color="auto"/>
        <w:left w:val="none" w:sz="0" w:space="0" w:color="auto"/>
        <w:bottom w:val="none" w:sz="0" w:space="0" w:color="auto"/>
        <w:right w:val="none" w:sz="0" w:space="0" w:color="auto"/>
      </w:divBdr>
      <w:divsChild>
        <w:div w:id="1656299443">
          <w:marLeft w:val="0"/>
          <w:marRight w:val="0"/>
          <w:marTop w:val="0"/>
          <w:marBottom w:val="0"/>
          <w:divBdr>
            <w:top w:val="none" w:sz="0" w:space="0" w:color="auto"/>
            <w:left w:val="none" w:sz="0" w:space="0" w:color="auto"/>
            <w:bottom w:val="none" w:sz="0" w:space="0" w:color="auto"/>
            <w:right w:val="none" w:sz="0" w:space="0" w:color="auto"/>
          </w:divBdr>
        </w:div>
      </w:divsChild>
    </w:div>
    <w:div w:id="364135123">
      <w:bodyDiv w:val="1"/>
      <w:marLeft w:val="0"/>
      <w:marRight w:val="0"/>
      <w:marTop w:val="0"/>
      <w:marBottom w:val="0"/>
      <w:divBdr>
        <w:top w:val="none" w:sz="0" w:space="0" w:color="auto"/>
        <w:left w:val="none" w:sz="0" w:space="0" w:color="auto"/>
        <w:bottom w:val="none" w:sz="0" w:space="0" w:color="auto"/>
        <w:right w:val="none" w:sz="0" w:space="0" w:color="auto"/>
      </w:divBdr>
    </w:div>
    <w:div w:id="486560530">
      <w:bodyDiv w:val="1"/>
      <w:marLeft w:val="0"/>
      <w:marRight w:val="0"/>
      <w:marTop w:val="0"/>
      <w:marBottom w:val="0"/>
      <w:divBdr>
        <w:top w:val="none" w:sz="0" w:space="0" w:color="auto"/>
        <w:left w:val="none" w:sz="0" w:space="0" w:color="auto"/>
        <w:bottom w:val="none" w:sz="0" w:space="0" w:color="auto"/>
        <w:right w:val="none" w:sz="0" w:space="0" w:color="auto"/>
      </w:divBdr>
    </w:div>
    <w:div w:id="488449739">
      <w:bodyDiv w:val="1"/>
      <w:marLeft w:val="0"/>
      <w:marRight w:val="0"/>
      <w:marTop w:val="0"/>
      <w:marBottom w:val="0"/>
      <w:divBdr>
        <w:top w:val="none" w:sz="0" w:space="0" w:color="auto"/>
        <w:left w:val="none" w:sz="0" w:space="0" w:color="auto"/>
        <w:bottom w:val="none" w:sz="0" w:space="0" w:color="auto"/>
        <w:right w:val="none" w:sz="0" w:space="0" w:color="auto"/>
      </w:divBdr>
      <w:divsChild>
        <w:div w:id="624626303">
          <w:marLeft w:val="0"/>
          <w:marRight w:val="0"/>
          <w:marTop w:val="0"/>
          <w:marBottom w:val="0"/>
          <w:divBdr>
            <w:top w:val="none" w:sz="0" w:space="0" w:color="auto"/>
            <w:left w:val="none" w:sz="0" w:space="0" w:color="auto"/>
            <w:bottom w:val="none" w:sz="0" w:space="0" w:color="auto"/>
            <w:right w:val="none" w:sz="0" w:space="0" w:color="auto"/>
          </w:divBdr>
        </w:div>
        <w:div w:id="1092897132">
          <w:marLeft w:val="0"/>
          <w:marRight w:val="0"/>
          <w:marTop w:val="0"/>
          <w:marBottom w:val="0"/>
          <w:divBdr>
            <w:top w:val="none" w:sz="0" w:space="0" w:color="auto"/>
            <w:left w:val="none" w:sz="0" w:space="0" w:color="auto"/>
            <w:bottom w:val="none" w:sz="0" w:space="0" w:color="auto"/>
            <w:right w:val="none" w:sz="0" w:space="0" w:color="auto"/>
          </w:divBdr>
        </w:div>
        <w:div w:id="1170095189">
          <w:marLeft w:val="0"/>
          <w:marRight w:val="0"/>
          <w:marTop w:val="0"/>
          <w:marBottom w:val="0"/>
          <w:divBdr>
            <w:top w:val="none" w:sz="0" w:space="0" w:color="auto"/>
            <w:left w:val="none" w:sz="0" w:space="0" w:color="auto"/>
            <w:bottom w:val="none" w:sz="0" w:space="0" w:color="auto"/>
            <w:right w:val="none" w:sz="0" w:space="0" w:color="auto"/>
          </w:divBdr>
        </w:div>
        <w:div w:id="1651053146">
          <w:marLeft w:val="0"/>
          <w:marRight w:val="0"/>
          <w:marTop w:val="0"/>
          <w:marBottom w:val="0"/>
          <w:divBdr>
            <w:top w:val="none" w:sz="0" w:space="0" w:color="auto"/>
            <w:left w:val="none" w:sz="0" w:space="0" w:color="auto"/>
            <w:bottom w:val="none" w:sz="0" w:space="0" w:color="auto"/>
            <w:right w:val="none" w:sz="0" w:space="0" w:color="auto"/>
          </w:divBdr>
          <w:divsChild>
            <w:div w:id="4403870">
              <w:marLeft w:val="-75"/>
              <w:marRight w:val="0"/>
              <w:marTop w:val="30"/>
              <w:marBottom w:val="30"/>
              <w:divBdr>
                <w:top w:val="none" w:sz="0" w:space="0" w:color="auto"/>
                <w:left w:val="none" w:sz="0" w:space="0" w:color="auto"/>
                <w:bottom w:val="none" w:sz="0" w:space="0" w:color="auto"/>
                <w:right w:val="none" w:sz="0" w:space="0" w:color="auto"/>
              </w:divBdr>
              <w:divsChild>
                <w:div w:id="1121803372">
                  <w:marLeft w:val="0"/>
                  <w:marRight w:val="0"/>
                  <w:marTop w:val="0"/>
                  <w:marBottom w:val="0"/>
                  <w:divBdr>
                    <w:top w:val="none" w:sz="0" w:space="0" w:color="auto"/>
                    <w:left w:val="none" w:sz="0" w:space="0" w:color="auto"/>
                    <w:bottom w:val="none" w:sz="0" w:space="0" w:color="auto"/>
                    <w:right w:val="none" w:sz="0" w:space="0" w:color="auto"/>
                  </w:divBdr>
                  <w:divsChild>
                    <w:div w:id="553273027">
                      <w:marLeft w:val="0"/>
                      <w:marRight w:val="0"/>
                      <w:marTop w:val="0"/>
                      <w:marBottom w:val="0"/>
                      <w:divBdr>
                        <w:top w:val="none" w:sz="0" w:space="0" w:color="auto"/>
                        <w:left w:val="none" w:sz="0" w:space="0" w:color="auto"/>
                        <w:bottom w:val="none" w:sz="0" w:space="0" w:color="auto"/>
                        <w:right w:val="none" w:sz="0" w:space="0" w:color="auto"/>
                      </w:divBdr>
                    </w:div>
                  </w:divsChild>
                </w:div>
                <w:div w:id="1301152308">
                  <w:marLeft w:val="0"/>
                  <w:marRight w:val="0"/>
                  <w:marTop w:val="0"/>
                  <w:marBottom w:val="0"/>
                  <w:divBdr>
                    <w:top w:val="none" w:sz="0" w:space="0" w:color="auto"/>
                    <w:left w:val="none" w:sz="0" w:space="0" w:color="auto"/>
                    <w:bottom w:val="none" w:sz="0" w:space="0" w:color="auto"/>
                    <w:right w:val="none" w:sz="0" w:space="0" w:color="auto"/>
                  </w:divBdr>
                  <w:divsChild>
                    <w:div w:id="1066148168">
                      <w:marLeft w:val="0"/>
                      <w:marRight w:val="0"/>
                      <w:marTop w:val="0"/>
                      <w:marBottom w:val="0"/>
                      <w:divBdr>
                        <w:top w:val="none" w:sz="0" w:space="0" w:color="auto"/>
                        <w:left w:val="none" w:sz="0" w:space="0" w:color="auto"/>
                        <w:bottom w:val="none" w:sz="0" w:space="0" w:color="auto"/>
                        <w:right w:val="none" w:sz="0" w:space="0" w:color="auto"/>
                      </w:divBdr>
                    </w:div>
                  </w:divsChild>
                </w:div>
                <w:div w:id="1032420216">
                  <w:marLeft w:val="0"/>
                  <w:marRight w:val="0"/>
                  <w:marTop w:val="0"/>
                  <w:marBottom w:val="0"/>
                  <w:divBdr>
                    <w:top w:val="none" w:sz="0" w:space="0" w:color="auto"/>
                    <w:left w:val="none" w:sz="0" w:space="0" w:color="auto"/>
                    <w:bottom w:val="none" w:sz="0" w:space="0" w:color="auto"/>
                    <w:right w:val="none" w:sz="0" w:space="0" w:color="auto"/>
                  </w:divBdr>
                  <w:divsChild>
                    <w:div w:id="513374722">
                      <w:marLeft w:val="0"/>
                      <w:marRight w:val="0"/>
                      <w:marTop w:val="0"/>
                      <w:marBottom w:val="0"/>
                      <w:divBdr>
                        <w:top w:val="none" w:sz="0" w:space="0" w:color="auto"/>
                        <w:left w:val="none" w:sz="0" w:space="0" w:color="auto"/>
                        <w:bottom w:val="none" w:sz="0" w:space="0" w:color="auto"/>
                        <w:right w:val="none" w:sz="0" w:space="0" w:color="auto"/>
                      </w:divBdr>
                    </w:div>
                    <w:div w:id="1190338287">
                      <w:marLeft w:val="0"/>
                      <w:marRight w:val="0"/>
                      <w:marTop w:val="0"/>
                      <w:marBottom w:val="0"/>
                      <w:divBdr>
                        <w:top w:val="none" w:sz="0" w:space="0" w:color="auto"/>
                        <w:left w:val="none" w:sz="0" w:space="0" w:color="auto"/>
                        <w:bottom w:val="none" w:sz="0" w:space="0" w:color="auto"/>
                        <w:right w:val="none" w:sz="0" w:space="0" w:color="auto"/>
                      </w:divBdr>
                    </w:div>
                  </w:divsChild>
                </w:div>
                <w:div w:id="554851103">
                  <w:marLeft w:val="0"/>
                  <w:marRight w:val="0"/>
                  <w:marTop w:val="0"/>
                  <w:marBottom w:val="0"/>
                  <w:divBdr>
                    <w:top w:val="none" w:sz="0" w:space="0" w:color="auto"/>
                    <w:left w:val="none" w:sz="0" w:space="0" w:color="auto"/>
                    <w:bottom w:val="none" w:sz="0" w:space="0" w:color="auto"/>
                    <w:right w:val="none" w:sz="0" w:space="0" w:color="auto"/>
                  </w:divBdr>
                  <w:divsChild>
                    <w:div w:id="1394737987">
                      <w:marLeft w:val="0"/>
                      <w:marRight w:val="0"/>
                      <w:marTop w:val="0"/>
                      <w:marBottom w:val="0"/>
                      <w:divBdr>
                        <w:top w:val="none" w:sz="0" w:space="0" w:color="auto"/>
                        <w:left w:val="none" w:sz="0" w:space="0" w:color="auto"/>
                        <w:bottom w:val="none" w:sz="0" w:space="0" w:color="auto"/>
                        <w:right w:val="none" w:sz="0" w:space="0" w:color="auto"/>
                      </w:divBdr>
                    </w:div>
                  </w:divsChild>
                </w:div>
                <w:div w:id="276253080">
                  <w:marLeft w:val="0"/>
                  <w:marRight w:val="0"/>
                  <w:marTop w:val="0"/>
                  <w:marBottom w:val="0"/>
                  <w:divBdr>
                    <w:top w:val="none" w:sz="0" w:space="0" w:color="auto"/>
                    <w:left w:val="none" w:sz="0" w:space="0" w:color="auto"/>
                    <w:bottom w:val="none" w:sz="0" w:space="0" w:color="auto"/>
                    <w:right w:val="none" w:sz="0" w:space="0" w:color="auto"/>
                  </w:divBdr>
                  <w:divsChild>
                    <w:div w:id="1720130939">
                      <w:marLeft w:val="0"/>
                      <w:marRight w:val="0"/>
                      <w:marTop w:val="0"/>
                      <w:marBottom w:val="0"/>
                      <w:divBdr>
                        <w:top w:val="none" w:sz="0" w:space="0" w:color="auto"/>
                        <w:left w:val="none" w:sz="0" w:space="0" w:color="auto"/>
                        <w:bottom w:val="none" w:sz="0" w:space="0" w:color="auto"/>
                        <w:right w:val="none" w:sz="0" w:space="0" w:color="auto"/>
                      </w:divBdr>
                    </w:div>
                  </w:divsChild>
                </w:div>
                <w:div w:id="863447130">
                  <w:marLeft w:val="0"/>
                  <w:marRight w:val="0"/>
                  <w:marTop w:val="0"/>
                  <w:marBottom w:val="0"/>
                  <w:divBdr>
                    <w:top w:val="none" w:sz="0" w:space="0" w:color="auto"/>
                    <w:left w:val="none" w:sz="0" w:space="0" w:color="auto"/>
                    <w:bottom w:val="none" w:sz="0" w:space="0" w:color="auto"/>
                    <w:right w:val="none" w:sz="0" w:space="0" w:color="auto"/>
                  </w:divBdr>
                  <w:divsChild>
                    <w:div w:id="1891572702">
                      <w:marLeft w:val="0"/>
                      <w:marRight w:val="0"/>
                      <w:marTop w:val="0"/>
                      <w:marBottom w:val="0"/>
                      <w:divBdr>
                        <w:top w:val="none" w:sz="0" w:space="0" w:color="auto"/>
                        <w:left w:val="none" w:sz="0" w:space="0" w:color="auto"/>
                        <w:bottom w:val="none" w:sz="0" w:space="0" w:color="auto"/>
                        <w:right w:val="none" w:sz="0" w:space="0" w:color="auto"/>
                      </w:divBdr>
                    </w:div>
                  </w:divsChild>
                </w:div>
                <w:div w:id="770123961">
                  <w:marLeft w:val="0"/>
                  <w:marRight w:val="0"/>
                  <w:marTop w:val="0"/>
                  <w:marBottom w:val="0"/>
                  <w:divBdr>
                    <w:top w:val="none" w:sz="0" w:space="0" w:color="auto"/>
                    <w:left w:val="none" w:sz="0" w:space="0" w:color="auto"/>
                    <w:bottom w:val="none" w:sz="0" w:space="0" w:color="auto"/>
                    <w:right w:val="none" w:sz="0" w:space="0" w:color="auto"/>
                  </w:divBdr>
                  <w:divsChild>
                    <w:div w:id="655451057">
                      <w:marLeft w:val="0"/>
                      <w:marRight w:val="0"/>
                      <w:marTop w:val="0"/>
                      <w:marBottom w:val="0"/>
                      <w:divBdr>
                        <w:top w:val="none" w:sz="0" w:space="0" w:color="auto"/>
                        <w:left w:val="none" w:sz="0" w:space="0" w:color="auto"/>
                        <w:bottom w:val="none" w:sz="0" w:space="0" w:color="auto"/>
                        <w:right w:val="none" w:sz="0" w:space="0" w:color="auto"/>
                      </w:divBdr>
                    </w:div>
                  </w:divsChild>
                </w:div>
                <w:div w:id="154421674">
                  <w:marLeft w:val="0"/>
                  <w:marRight w:val="0"/>
                  <w:marTop w:val="0"/>
                  <w:marBottom w:val="0"/>
                  <w:divBdr>
                    <w:top w:val="none" w:sz="0" w:space="0" w:color="auto"/>
                    <w:left w:val="none" w:sz="0" w:space="0" w:color="auto"/>
                    <w:bottom w:val="none" w:sz="0" w:space="0" w:color="auto"/>
                    <w:right w:val="none" w:sz="0" w:space="0" w:color="auto"/>
                  </w:divBdr>
                  <w:divsChild>
                    <w:div w:id="1723476224">
                      <w:marLeft w:val="0"/>
                      <w:marRight w:val="0"/>
                      <w:marTop w:val="0"/>
                      <w:marBottom w:val="0"/>
                      <w:divBdr>
                        <w:top w:val="none" w:sz="0" w:space="0" w:color="auto"/>
                        <w:left w:val="none" w:sz="0" w:space="0" w:color="auto"/>
                        <w:bottom w:val="none" w:sz="0" w:space="0" w:color="auto"/>
                        <w:right w:val="none" w:sz="0" w:space="0" w:color="auto"/>
                      </w:divBdr>
                    </w:div>
                  </w:divsChild>
                </w:div>
                <w:div w:id="115947300">
                  <w:marLeft w:val="0"/>
                  <w:marRight w:val="0"/>
                  <w:marTop w:val="0"/>
                  <w:marBottom w:val="0"/>
                  <w:divBdr>
                    <w:top w:val="none" w:sz="0" w:space="0" w:color="auto"/>
                    <w:left w:val="none" w:sz="0" w:space="0" w:color="auto"/>
                    <w:bottom w:val="none" w:sz="0" w:space="0" w:color="auto"/>
                    <w:right w:val="none" w:sz="0" w:space="0" w:color="auto"/>
                  </w:divBdr>
                  <w:divsChild>
                    <w:div w:id="255134040">
                      <w:marLeft w:val="0"/>
                      <w:marRight w:val="0"/>
                      <w:marTop w:val="0"/>
                      <w:marBottom w:val="0"/>
                      <w:divBdr>
                        <w:top w:val="none" w:sz="0" w:space="0" w:color="auto"/>
                        <w:left w:val="none" w:sz="0" w:space="0" w:color="auto"/>
                        <w:bottom w:val="none" w:sz="0" w:space="0" w:color="auto"/>
                        <w:right w:val="none" w:sz="0" w:space="0" w:color="auto"/>
                      </w:divBdr>
                    </w:div>
                  </w:divsChild>
                </w:div>
                <w:div w:id="1352142140">
                  <w:marLeft w:val="0"/>
                  <w:marRight w:val="0"/>
                  <w:marTop w:val="0"/>
                  <w:marBottom w:val="0"/>
                  <w:divBdr>
                    <w:top w:val="none" w:sz="0" w:space="0" w:color="auto"/>
                    <w:left w:val="none" w:sz="0" w:space="0" w:color="auto"/>
                    <w:bottom w:val="none" w:sz="0" w:space="0" w:color="auto"/>
                    <w:right w:val="none" w:sz="0" w:space="0" w:color="auto"/>
                  </w:divBdr>
                  <w:divsChild>
                    <w:div w:id="1730415148">
                      <w:marLeft w:val="0"/>
                      <w:marRight w:val="0"/>
                      <w:marTop w:val="0"/>
                      <w:marBottom w:val="0"/>
                      <w:divBdr>
                        <w:top w:val="none" w:sz="0" w:space="0" w:color="auto"/>
                        <w:left w:val="none" w:sz="0" w:space="0" w:color="auto"/>
                        <w:bottom w:val="none" w:sz="0" w:space="0" w:color="auto"/>
                        <w:right w:val="none" w:sz="0" w:space="0" w:color="auto"/>
                      </w:divBdr>
                    </w:div>
                  </w:divsChild>
                </w:div>
                <w:div w:id="1200362082">
                  <w:marLeft w:val="0"/>
                  <w:marRight w:val="0"/>
                  <w:marTop w:val="0"/>
                  <w:marBottom w:val="0"/>
                  <w:divBdr>
                    <w:top w:val="none" w:sz="0" w:space="0" w:color="auto"/>
                    <w:left w:val="none" w:sz="0" w:space="0" w:color="auto"/>
                    <w:bottom w:val="none" w:sz="0" w:space="0" w:color="auto"/>
                    <w:right w:val="none" w:sz="0" w:space="0" w:color="auto"/>
                  </w:divBdr>
                  <w:divsChild>
                    <w:div w:id="958922897">
                      <w:marLeft w:val="0"/>
                      <w:marRight w:val="0"/>
                      <w:marTop w:val="0"/>
                      <w:marBottom w:val="0"/>
                      <w:divBdr>
                        <w:top w:val="none" w:sz="0" w:space="0" w:color="auto"/>
                        <w:left w:val="none" w:sz="0" w:space="0" w:color="auto"/>
                        <w:bottom w:val="none" w:sz="0" w:space="0" w:color="auto"/>
                        <w:right w:val="none" w:sz="0" w:space="0" w:color="auto"/>
                      </w:divBdr>
                    </w:div>
                  </w:divsChild>
                </w:div>
                <w:div w:id="1092892364">
                  <w:marLeft w:val="0"/>
                  <w:marRight w:val="0"/>
                  <w:marTop w:val="0"/>
                  <w:marBottom w:val="0"/>
                  <w:divBdr>
                    <w:top w:val="none" w:sz="0" w:space="0" w:color="auto"/>
                    <w:left w:val="none" w:sz="0" w:space="0" w:color="auto"/>
                    <w:bottom w:val="none" w:sz="0" w:space="0" w:color="auto"/>
                    <w:right w:val="none" w:sz="0" w:space="0" w:color="auto"/>
                  </w:divBdr>
                  <w:divsChild>
                    <w:div w:id="1259365782">
                      <w:marLeft w:val="0"/>
                      <w:marRight w:val="0"/>
                      <w:marTop w:val="0"/>
                      <w:marBottom w:val="0"/>
                      <w:divBdr>
                        <w:top w:val="none" w:sz="0" w:space="0" w:color="auto"/>
                        <w:left w:val="none" w:sz="0" w:space="0" w:color="auto"/>
                        <w:bottom w:val="none" w:sz="0" w:space="0" w:color="auto"/>
                        <w:right w:val="none" w:sz="0" w:space="0" w:color="auto"/>
                      </w:divBdr>
                    </w:div>
                  </w:divsChild>
                </w:div>
                <w:div w:id="769621860">
                  <w:marLeft w:val="0"/>
                  <w:marRight w:val="0"/>
                  <w:marTop w:val="0"/>
                  <w:marBottom w:val="0"/>
                  <w:divBdr>
                    <w:top w:val="none" w:sz="0" w:space="0" w:color="auto"/>
                    <w:left w:val="none" w:sz="0" w:space="0" w:color="auto"/>
                    <w:bottom w:val="none" w:sz="0" w:space="0" w:color="auto"/>
                    <w:right w:val="none" w:sz="0" w:space="0" w:color="auto"/>
                  </w:divBdr>
                  <w:divsChild>
                    <w:div w:id="1186672014">
                      <w:marLeft w:val="0"/>
                      <w:marRight w:val="0"/>
                      <w:marTop w:val="0"/>
                      <w:marBottom w:val="0"/>
                      <w:divBdr>
                        <w:top w:val="none" w:sz="0" w:space="0" w:color="auto"/>
                        <w:left w:val="none" w:sz="0" w:space="0" w:color="auto"/>
                        <w:bottom w:val="none" w:sz="0" w:space="0" w:color="auto"/>
                        <w:right w:val="none" w:sz="0" w:space="0" w:color="auto"/>
                      </w:divBdr>
                    </w:div>
                  </w:divsChild>
                </w:div>
                <w:div w:id="907039060">
                  <w:marLeft w:val="0"/>
                  <w:marRight w:val="0"/>
                  <w:marTop w:val="0"/>
                  <w:marBottom w:val="0"/>
                  <w:divBdr>
                    <w:top w:val="none" w:sz="0" w:space="0" w:color="auto"/>
                    <w:left w:val="none" w:sz="0" w:space="0" w:color="auto"/>
                    <w:bottom w:val="none" w:sz="0" w:space="0" w:color="auto"/>
                    <w:right w:val="none" w:sz="0" w:space="0" w:color="auto"/>
                  </w:divBdr>
                  <w:divsChild>
                    <w:div w:id="1263076527">
                      <w:marLeft w:val="0"/>
                      <w:marRight w:val="0"/>
                      <w:marTop w:val="0"/>
                      <w:marBottom w:val="0"/>
                      <w:divBdr>
                        <w:top w:val="none" w:sz="0" w:space="0" w:color="auto"/>
                        <w:left w:val="none" w:sz="0" w:space="0" w:color="auto"/>
                        <w:bottom w:val="none" w:sz="0" w:space="0" w:color="auto"/>
                        <w:right w:val="none" w:sz="0" w:space="0" w:color="auto"/>
                      </w:divBdr>
                    </w:div>
                  </w:divsChild>
                </w:div>
                <w:div w:id="1775436393">
                  <w:marLeft w:val="0"/>
                  <w:marRight w:val="0"/>
                  <w:marTop w:val="0"/>
                  <w:marBottom w:val="0"/>
                  <w:divBdr>
                    <w:top w:val="none" w:sz="0" w:space="0" w:color="auto"/>
                    <w:left w:val="none" w:sz="0" w:space="0" w:color="auto"/>
                    <w:bottom w:val="none" w:sz="0" w:space="0" w:color="auto"/>
                    <w:right w:val="none" w:sz="0" w:space="0" w:color="auto"/>
                  </w:divBdr>
                  <w:divsChild>
                    <w:div w:id="768355894">
                      <w:marLeft w:val="0"/>
                      <w:marRight w:val="0"/>
                      <w:marTop w:val="0"/>
                      <w:marBottom w:val="0"/>
                      <w:divBdr>
                        <w:top w:val="none" w:sz="0" w:space="0" w:color="auto"/>
                        <w:left w:val="none" w:sz="0" w:space="0" w:color="auto"/>
                        <w:bottom w:val="none" w:sz="0" w:space="0" w:color="auto"/>
                        <w:right w:val="none" w:sz="0" w:space="0" w:color="auto"/>
                      </w:divBdr>
                    </w:div>
                  </w:divsChild>
                </w:div>
                <w:div w:id="1380469138">
                  <w:marLeft w:val="0"/>
                  <w:marRight w:val="0"/>
                  <w:marTop w:val="0"/>
                  <w:marBottom w:val="0"/>
                  <w:divBdr>
                    <w:top w:val="none" w:sz="0" w:space="0" w:color="auto"/>
                    <w:left w:val="none" w:sz="0" w:space="0" w:color="auto"/>
                    <w:bottom w:val="none" w:sz="0" w:space="0" w:color="auto"/>
                    <w:right w:val="none" w:sz="0" w:space="0" w:color="auto"/>
                  </w:divBdr>
                  <w:divsChild>
                    <w:div w:id="119109652">
                      <w:marLeft w:val="0"/>
                      <w:marRight w:val="0"/>
                      <w:marTop w:val="0"/>
                      <w:marBottom w:val="0"/>
                      <w:divBdr>
                        <w:top w:val="none" w:sz="0" w:space="0" w:color="auto"/>
                        <w:left w:val="none" w:sz="0" w:space="0" w:color="auto"/>
                        <w:bottom w:val="none" w:sz="0" w:space="0" w:color="auto"/>
                        <w:right w:val="none" w:sz="0" w:space="0" w:color="auto"/>
                      </w:divBdr>
                    </w:div>
                  </w:divsChild>
                </w:div>
                <w:div w:id="535168078">
                  <w:marLeft w:val="0"/>
                  <w:marRight w:val="0"/>
                  <w:marTop w:val="0"/>
                  <w:marBottom w:val="0"/>
                  <w:divBdr>
                    <w:top w:val="none" w:sz="0" w:space="0" w:color="auto"/>
                    <w:left w:val="none" w:sz="0" w:space="0" w:color="auto"/>
                    <w:bottom w:val="none" w:sz="0" w:space="0" w:color="auto"/>
                    <w:right w:val="none" w:sz="0" w:space="0" w:color="auto"/>
                  </w:divBdr>
                  <w:divsChild>
                    <w:div w:id="16932024">
                      <w:marLeft w:val="0"/>
                      <w:marRight w:val="0"/>
                      <w:marTop w:val="0"/>
                      <w:marBottom w:val="0"/>
                      <w:divBdr>
                        <w:top w:val="none" w:sz="0" w:space="0" w:color="auto"/>
                        <w:left w:val="none" w:sz="0" w:space="0" w:color="auto"/>
                        <w:bottom w:val="none" w:sz="0" w:space="0" w:color="auto"/>
                        <w:right w:val="none" w:sz="0" w:space="0" w:color="auto"/>
                      </w:divBdr>
                    </w:div>
                  </w:divsChild>
                </w:div>
                <w:div w:id="784274965">
                  <w:marLeft w:val="0"/>
                  <w:marRight w:val="0"/>
                  <w:marTop w:val="0"/>
                  <w:marBottom w:val="0"/>
                  <w:divBdr>
                    <w:top w:val="none" w:sz="0" w:space="0" w:color="auto"/>
                    <w:left w:val="none" w:sz="0" w:space="0" w:color="auto"/>
                    <w:bottom w:val="none" w:sz="0" w:space="0" w:color="auto"/>
                    <w:right w:val="none" w:sz="0" w:space="0" w:color="auto"/>
                  </w:divBdr>
                  <w:divsChild>
                    <w:div w:id="951978326">
                      <w:marLeft w:val="0"/>
                      <w:marRight w:val="0"/>
                      <w:marTop w:val="0"/>
                      <w:marBottom w:val="0"/>
                      <w:divBdr>
                        <w:top w:val="none" w:sz="0" w:space="0" w:color="auto"/>
                        <w:left w:val="none" w:sz="0" w:space="0" w:color="auto"/>
                        <w:bottom w:val="none" w:sz="0" w:space="0" w:color="auto"/>
                        <w:right w:val="none" w:sz="0" w:space="0" w:color="auto"/>
                      </w:divBdr>
                    </w:div>
                  </w:divsChild>
                </w:div>
                <w:div w:id="982197590">
                  <w:marLeft w:val="0"/>
                  <w:marRight w:val="0"/>
                  <w:marTop w:val="0"/>
                  <w:marBottom w:val="0"/>
                  <w:divBdr>
                    <w:top w:val="none" w:sz="0" w:space="0" w:color="auto"/>
                    <w:left w:val="none" w:sz="0" w:space="0" w:color="auto"/>
                    <w:bottom w:val="none" w:sz="0" w:space="0" w:color="auto"/>
                    <w:right w:val="none" w:sz="0" w:space="0" w:color="auto"/>
                  </w:divBdr>
                  <w:divsChild>
                    <w:div w:id="829322243">
                      <w:marLeft w:val="0"/>
                      <w:marRight w:val="0"/>
                      <w:marTop w:val="0"/>
                      <w:marBottom w:val="0"/>
                      <w:divBdr>
                        <w:top w:val="none" w:sz="0" w:space="0" w:color="auto"/>
                        <w:left w:val="none" w:sz="0" w:space="0" w:color="auto"/>
                        <w:bottom w:val="none" w:sz="0" w:space="0" w:color="auto"/>
                        <w:right w:val="none" w:sz="0" w:space="0" w:color="auto"/>
                      </w:divBdr>
                    </w:div>
                  </w:divsChild>
                </w:div>
                <w:div w:id="934747572">
                  <w:marLeft w:val="0"/>
                  <w:marRight w:val="0"/>
                  <w:marTop w:val="0"/>
                  <w:marBottom w:val="0"/>
                  <w:divBdr>
                    <w:top w:val="none" w:sz="0" w:space="0" w:color="auto"/>
                    <w:left w:val="none" w:sz="0" w:space="0" w:color="auto"/>
                    <w:bottom w:val="none" w:sz="0" w:space="0" w:color="auto"/>
                    <w:right w:val="none" w:sz="0" w:space="0" w:color="auto"/>
                  </w:divBdr>
                  <w:divsChild>
                    <w:div w:id="1794442131">
                      <w:marLeft w:val="0"/>
                      <w:marRight w:val="0"/>
                      <w:marTop w:val="0"/>
                      <w:marBottom w:val="0"/>
                      <w:divBdr>
                        <w:top w:val="none" w:sz="0" w:space="0" w:color="auto"/>
                        <w:left w:val="none" w:sz="0" w:space="0" w:color="auto"/>
                        <w:bottom w:val="none" w:sz="0" w:space="0" w:color="auto"/>
                        <w:right w:val="none" w:sz="0" w:space="0" w:color="auto"/>
                      </w:divBdr>
                    </w:div>
                  </w:divsChild>
                </w:div>
                <w:div w:id="1357342556">
                  <w:marLeft w:val="0"/>
                  <w:marRight w:val="0"/>
                  <w:marTop w:val="0"/>
                  <w:marBottom w:val="0"/>
                  <w:divBdr>
                    <w:top w:val="none" w:sz="0" w:space="0" w:color="auto"/>
                    <w:left w:val="none" w:sz="0" w:space="0" w:color="auto"/>
                    <w:bottom w:val="none" w:sz="0" w:space="0" w:color="auto"/>
                    <w:right w:val="none" w:sz="0" w:space="0" w:color="auto"/>
                  </w:divBdr>
                  <w:divsChild>
                    <w:div w:id="306209134">
                      <w:marLeft w:val="0"/>
                      <w:marRight w:val="0"/>
                      <w:marTop w:val="0"/>
                      <w:marBottom w:val="0"/>
                      <w:divBdr>
                        <w:top w:val="none" w:sz="0" w:space="0" w:color="auto"/>
                        <w:left w:val="none" w:sz="0" w:space="0" w:color="auto"/>
                        <w:bottom w:val="none" w:sz="0" w:space="0" w:color="auto"/>
                        <w:right w:val="none" w:sz="0" w:space="0" w:color="auto"/>
                      </w:divBdr>
                    </w:div>
                  </w:divsChild>
                </w:div>
                <w:div w:id="1662735124">
                  <w:marLeft w:val="0"/>
                  <w:marRight w:val="0"/>
                  <w:marTop w:val="0"/>
                  <w:marBottom w:val="0"/>
                  <w:divBdr>
                    <w:top w:val="none" w:sz="0" w:space="0" w:color="auto"/>
                    <w:left w:val="none" w:sz="0" w:space="0" w:color="auto"/>
                    <w:bottom w:val="none" w:sz="0" w:space="0" w:color="auto"/>
                    <w:right w:val="none" w:sz="0" w:space="0" w:color="auto"/>
                  </w:divBdr>
                  <w:divsChild>
                    <w:div w:id="1261137830">
                      <w:marLeft w:val="0"/>
                      <w:marRight w:val="0"/>
                      <w:marTop w:val="0"/>
                      <w:marBottom w:val="0"/>
                      <w:divBdr>
                        <w:top w:val="none" w:sz="0" w:space="0" w:color="auto"/>
                        <w:left w:val="none" w:sz="0" w:space="0" w:color="auto"/>
                        <w:bottom w:val="none" w:sz="0" w:space="0" w:color="auto"/>
                        <w:right w:val="none" w:sz="0" w:space="0" w:color="auto"/>
                      </w:divBdr>
                    </w:div>
                  </w:divsChild>
                </w:div>
                <w:div w:id="558174484">
                  <w:marLeft w:val="0"/>
                  <w:marRight w:val="0"/>
                  <w:marTop w:val="0"/>
                  <w:marBottom w:val="0"/>
                  <w:divBdr>
                    <w:top w:val="none" w:sz="0" w:space="0" w:color="auto"/>
                    <w:left w:val="none" w:sz="0" w:space="0" w:color="auto"/>
                    <w:bottom w:val="none" w:sz="0" w:space="0" w:color="auto"/>
                    <w:right w:val="none" w:sz="0" w:space="0" w:color="auto"/>
                  </w:divBdr>
                  <w:divsChild>
                    <w:div w:id="1083994815">
                      <w:marLeft w:val="0"/>
                      <w:marRight w:val="0"/>
                      <w:marTop w:val="0"/>
                      <w:marBottom w:val="0"/>
                      <w:divBdr>
                        <w:top w:val="none" w:sz="0" w:space="0" w:color="auto"/>
                        <w:left w:val="none" w:sz="0" w:space="0" w:color="auto"/>
                        <w:bottom w:val="none" w:sz="0" w:space="0" w:color="auto"/>
                        <w:right w:val="none" w:sz="0" w:space="0" w:color="auto"/>
                      </w:divBdr>
                    </w:div>
                  </w:divsChild>
                </w:div>
                <w:div w:id="1014108270">
                  <w:marLeft w:val="0"/>
                  <w:marRight w:val="0"/>
                  <w:marTop w:val="0"/>
                  <w:marBottom w:val="0"/>
                  <w:divBdr>
                    <w:top w:val="none" w:sz="0" w:space="0" w:color="auto"/>
                    <w:left w:val="none" w:sz="0" w:space="0" w:color="auto"/>
                    <w:bottom w:val="none" w:sz="0" w:space="0" w:color="auto"/>
                    <w:right w:val="none" w:sz="0" w:space="0" w:color="auto"/>
                  </w:divBdr>
                  <w:divsChild>
                    <w:div w:id="1191796444">
                      <w:marLeft w:val="0"/>
                      <w:marRight w:val="0"/>
                      <w:marTop w:val="0"/>
                      <w:marBottom w:val="0"/>
                      <w:divBdr>
                        <w:top w:val="none" w:sz="0" w:space="0" w:color="auto"/>
                        <w:left w:val="none" w:sz="0" w:space="0" w:color="auto"/>
                        <w:bottom w:val="none" w:sz="0" w:space="0" w:color="auto"/>
                        <w:right w:val="none" w:sz="0" w:space="0" w:color="auto"/>
                      </w:divBdr>
                    </w:div>
                  </w:divsChild>
                </w:div>
                <w:div w:id="1186672285">
                  <w:marLeft w:val="0"/>
                  <w:marRight w:val="0"/>
                  <w:marTop w:val="0"/>
                  <w:marBottom w:val="0"/>
                  <w:divBdr>
                    <w:top w:val="none" w:sz="0" w:space="0" w:color="auto"/>
                    <w:left w:val="none" w:sz="0" w:space="0" w:color="auto"/>
                    <w:bottom w:val="none" w:sz="0" w:space="0" w:color="auto"/>
                    <w:right w:val="none" w:sz="0" w:space="0" w:color="auto"/>
                  </w:divBdr>
                  <w:divsChild>
                    <w:div w:id="1522161395">
                      <w:marLeft w:val="0"/>
                      <w:marRight w:val="0"/>
                      <w:marTop w:val="0"/>
                      <w:marBottom w:val="0"/>
                      <w:divBdr>
                        <w:top w:val="none" w:sz="0" w:space="0" w:color="auto"/>
                        <w:left w:val="none" w:sz="0" w:space="0" w:color="auto"/>
                        <w:bottom w:val="none" w:sz="0" w:space="0" w:color="auto"/>
                        <w:right w:val="none" w:sz="0" w:space="0" w:color="auto"/>
                      </w:divBdr>
                    </w:div>
                  </w:divsChild>
                </w:div>
                <w:div w:id="1842700698">
                  <w:marLeft w:val="0"/>
                  <w:marRight w:val="0"/>
                  <w:marTop w:val="0"/>
                  <w:marBottom w:val="0"/>
                  <w:divBdr>
                    <w:top w:val="none" w:sz="0" w:space="0" w:color="auto"/>
                    <w:left w:val="none" w:sz="0" w:space="0" w:color="auto"/>
                    <w:bottom w:val="none" w:sz="0" w:space="0" w:color="auto"/>
                    <w:right w:val="none" w:sz="0" w:space="0" w:color="auto"/>
                  </w:divBdr>
                  <w:divsChild>
                    <w:div w:id="1299527597">
                      <w:marLeft w:val="0"/>
                      <w:marRight w:val="0"/>
                      <w:marTop w:val="0"/>
                      <w:marBottom w:val="0"/>
                      <w:divBdr>
                        <w:top w:val="none" w:sz="0" w:space="0" w:color="auto"/>
                        <w:left w:val="none" w:sz="0" w:space="0" w:color="auto"/>
                        <w:bottom w:val="none" w:sz="0" w:space="0" w:color="auto"/>
                        <w:right w:val="none" w:sz="0" w:space="0" w:color="auto"/>
                      </w:divBdr>
                    </w:div>
                  </w:divsChild>
                </w:div>
                <w:div w:id="1401368852">
                  <w:marLeft w:val="0"/>
                  <w:marRight w:val="0"/>
                  <w:marTop w:val="0"/>
                  <w:marBottom w:val="0"/>
                  <w:divBdr>
                    <w:top w:val="none" w:sz="0" w:space="0" w:color="auto"/>
                    <w:left w:val="none" w:sz="0" w:space="0" w:color="auto"/>
                    <w:bottom w:val="none" w:sz="0" w:space="0" w:color="auto"/>
                    <w:right w:val="none" w:sz="0" w:space="0" w:color="auto"/>
                  </w:divBdr>
                  <w:divsChild>
                    <w:div w:id="2007125003">
                      <w:marLeft w:val="0"/>
                      <w:marRight w:val="0"/>
                      <w:marTop w:val="0"/>
                      <w:marBottom w:val="0"/>
                      <w:divBdr>
                        <w:top w:val="none" w:sz="0" w:space="0" w:color="auto"/>
                        <w:left w:val="none" w:sz="0" w:space="0" w:color="auto"/>
                        <w:bottom w:val="none" w:sz="0" w:space="0" w:color="auto"/>
                        <w:right w:val="none" w:sz="0" w:space="0" w:color="auto"/>
                      </w:divBdr>
                    </w:div>
                  </w:divsChild>
                </w:div>
                <w:div w:id="1997953193">
                  <w:marLeft w:val="0"/>
                  <w:marRight w:val="0"/>
                  <w:marTop w:val="0"/>
                  <w:marBottom w:val="0"/>
                  <w:divBdr>
                    <w:top w:val="none" w:sz="0" w:space="0" w:color="auto"/>
                    <w:left w:val="none" w:sz="0" w:space="0" w:color="auto"/>
                    <w:bottom w:val="none" w:sz="0" w:space="0" w:color="auto"/>
                    <w:right w:val="none" w:sz="0" w:space="0" w:color="auto"/>
                  </w:divBdr>
                  <w:divsChild>
                    <w:div w:id="1749185314">
                      <w:marLeft w:val="0"/>
                      <w:marRight w:val="0"/>
                      <w:marTop w:val="0"/>
                      <w:marBottom w:val="0"/>
                      <w:divBdr>
                        <w:top w:val="none" w:sz="0" w:space="0" w:color="auto"/>
                        <w:left w:val="none" w:sz="0" w:space="0" w:color="auto"/>
                        <w:bottom w:val="none" w:sz="0" w:space="0" w:color="auto"/>
                        <w:right w:val="none" w:sz="0" w:space="0" w:color="auto"/>
                      </w:divBdr>
                    </w:div>
                  </w:divsChild>
                </w:div>
                <w:div w:id="1310087093">
                  <w:marLeft w:val="0"/>
                  <w:marRight w:val="0"/>
                  <w:marTop w:val="0"/>
                  <w:marBottom w:val="0"/>
                  <w:divBdr>
                    <w:top w:val="none" w:sz="0" w:space="0" w:color="auto"/>
                    <w:left w:val="none" w:sz="0" w:space="0" w:color="auto"/>
                    <w:bottom w:val="none" w:sz="0" w:space="0" w:color="auto"/>
                    <w:right w:val="none" w:sz="0" w:space="0" w:color="auto"/>
                  </w:divBdr>
                  <w:divsChild>
                    <w:div w:id="2057119605">
                      <w:marLeft w:val="0"/>
                      <w:marRight w:val="0"/>
                      <w:marTop w:val="0"/>
                      <w:marBottom w:val="0"/>
                      <w:divBdr>
                        <w:top w:val="none" w:sz="0" w:space="0" w:color="auto"/>
                        <w:left w:val="none" w:sz="0" w:space="0" w:color="auto"/>
                        <w:bottom w:val="none" w:sz="0" w:space="0" w:color="auto"/>
                        <w:right w:val="none" w:sz="0" w:space="0" w:color="auto"/>
                      </w:divBdr>
                    </w:div>
                  </w:divsChild>
                </w:div>
                <w:div w:id="1724451604">
                  <w:marLeft w:val="0"/>
                  <w:marRight w:val="0"/>
                  <w:marTop w:val="0"/>
                  <w:marBottom w:val="0"/>
                  <w:divBdr>
                    <w:top w:val="none" w:sz="0" w:space="0" w:color="auto"/>
                    <w:left w:val="none" w:sz="0" w:space="0" w:color="auto"/>
                    <w:bottom w:val="none" w:sz="0" w:space="0" w:color="auto"/>
                    <w:right w:val="none" w:sz="0" w:space="0" w:color="auto"/>
                  </w:divBdr>
                  <w:divsChild>
                    <w:div w:id="1460565743">
                      <w:marLeft w:val="0"/>
                      <w:marRight w:val="0"/>
                      <w:marTop w:val="0"/>
                      <w:marBottom w:val="0"/>
                      <w:divBdr>
                        <w:top w:val="none" w:sz="0" w:space="0" w:color="auto"/>
                        <w:left w:val="none" w:sz="0" w:space="0" w:color="auto"/>
                        <w:bottom w:val="none" w:sz="0" w:space="0" w:color="auto"/>
                        <w:right w:val="none" w:sz="0" w:space="0" w:color="auto"/>
                      </w:divBdr>
                    </w:div>
                  </w:divsChild>
                </w:div>
                <w:div w:id="1495873401">
                  <w:marLeft w:val="0"/>
                  <w:marRight w:val="0"/>
                  <w:marTop w:val="0"/>
                  <w:marBottom w:val="0"/>
                  <w:divBdr>
                    <w:top w:val="none" w:sz="0" w:space="0" w:color="auto"/>
                    <w:left w:val="none" w:sz="0" w:space="0" w:color="auto"/>
                    <w:bottom w:val="none" w:sz="0" w:space="0" w:color="auto"/>
                    <w:right w:val="none" w:sz="0" w:space="0" w:color="auto"/>
                  </w:divBdr>
                  <w:divsChild>
                    <w:div w:id="107548262">
                      <w:marLeft w:val="0"/>
                      <w:marRight w:val="0"/>
                      <w:marTop w:val="0"/>
                      <w:marBottom w:val="0"/>
                      <w:divBdr>
                        <w:top w:val="none" w:sz="0" w:space="0" w:color="auto"/>
                        <w:left w:val="none" w:sz="0" w:space="0" w:color="auto"/>
                        <w:bottom w:val="none" w:sz="0" w:space="0" w:color="auto"/>
                        <w:right w:val="none" w:sz="0" w:space="0" w:color="auto"/>
                      </w:divBdr>
                    </w:div>
                  </w:divsChild>
                </w:div>
                <w:div w:id="1808693860">
                  <w:marLeft w:val="0"/>
                  <w:marRight w:val="0"/>
                  <w:marTop w:val="0"/>
                  <w:marBottom w:val="0"/>
                  <w:divBdr>
                    <w:top w:val="none" w:sz="0" w:space="0" w:color="auto"/>
                    <w:left w:val="none" w:sz="0" w:space="0" w:color="auto"/>
                    <w:bottom w:val="none" w:sz="0" w:space="0" w:color="auto"/>
                    <w:right w:val="none" w:sz="0" w:space="0" w:color="auto"/>
                  </w:divBdr>
                  <w:divsChild>
                    <w:div w:id="926109874">
                      <w:marLeft w:val="0"/>
                      <w:marRight w:val="0"/>
                      <w:marTop w:val="0"/>
                      <w:marBottom w:val="0"/>
                      <w:divBdr>
                        <w:top w:val="none" w:sz="0" w:space="0" w:color="auto"/>
                        <w:left w:val="none" w:sz="0" w:space="0" w:color="auto"/>
                        <w:bottom w:val="none" w:sz="0" w:space="0" w:color="auto"/>
                        <w:right w:val="none" w:sz="0" w:space="0" w:color="auto"/>
                      </w:divBdr>
                    </w:div>
                  </w:divsChild>
                </w:div>
                <w:div w:id="930510710">
                  <w:marLeft w:val="0"/>
                  <w:marRight w:val="0"/>
                  <w:marTop w:val="0"/>
                  <w:marBottom w:val="0"/>
                  <w:divBdr>
                    <w:top w:val="none" w:sz="0" w:space="0" w:color="auto"/>
                    <w:left w:val="none" w:sz="0" w:space="0" w:color="auto"/>
                    <w:bottom w:val="none" w:sz="0" w:space="0" w:color="auto"/>
                    <w:right w:val="none" w:sz="0" w:space="0" w:color="auto"/>
                  </w:divBdr>
                  <w:divsChild>
                    <w:div w:id="62333205">
                      <w:marLeft w:val="0"/>
                      <w:marRight w:val="0"/>
                      <w:marTop w:val="0"/>
                      <w:marBottom w:val="0"/>
                      <w:divBdr>
                        <w:top w:val="none" w:sz="0" w:space="0" w:color="auto"/>
                        <w:left w:val="none" w:sz="0" w:space="0" w:color="auto"/>
                        <w:bottom w:val="none" w:sz="0" w:space="0" w:color="auto"/>
                        <w:right w:val="none" w:sz="0" w:space="0" w:color="auto"/>
                      </w:divBdr>
                    </w:div>
                  </w:divsChild>
                </w:div>
                <w:div w:id="1650019002">
                  <w:marLeft w:val="0"/>
                  <w:marRight w:val="0"/>
                  <w:marTop w:val="0"/>
                  <w:marBottom w:val="0"/>
                  <w:divBdr>
                    <w:top w:val="none" w:sz="0" w:space="0" w:color="auto"/>
                    <w:left w:val="none" w:sz="0" w:space="0" w:color="auto"/>
                    <w:bottom w:val="none" w:sz="0" w:space="0" w:color="auto"/>
                    <w:right w:val="none" w:sz="0" w:space="0" w:color="auto"/>
                  </w:divBdr>
                  <w:divsChild>
                    <w:div w:id="242377834">
                      <w:marLeft w:val="0"/>
                      <w:marRight w:val="0"/>
                      <w:marTop w:val="0"/>
                      <w:marBottom w:val="0"/>
                      <w:divBdr>
                        <w:top w:val="none" w:sz="0" w:space="0" w:color="auto"/>
                        <w:left w:val="none" w:sz="0" w:space="0" w:color="auto"/>
                        <w:bottom w:val="none" w:sz="0" w:space="0" w:color="auto"/>
                        <w:right w:val="none" w:sz="0" w:space="0" w:color="auto"/>
                      </w:divBdr>
                    </w:div>
                  </w:divsChild>
                </w:div>
                <w:div w:id="1282615552">
                  <w:marLeft w:val="0"/>
                  <w:marRight w:val="0"/>
                  <w:marTop w:val="0"/>
                  <w:marBottom w:val="0"/>
                  <w:divBdr>
                    <w:top w:val="none" w:sz="0" w:space="0" w:color="auto"/>
                    <w:left w:val="none" w:sz="0" w:space="0" w:color="auto"/>
                    <w:bottom w:val="none" w:sz="0" w:space="0" w:color="auto"/>
                    <w:right w:val="none" w:sz="0" w:space="0" w:color="auto"/>
                  </w:divBdr>
                  <w:divsChild>
                    <w:div w:id="1592547600">
                      <w:marLeft w:val="0"/>
                      <w:marRight w:val="0"/>
                      <w:marTop w:val="0"/>
                      <w:marBottom w:val="0"/>
                      <w:divBdr>
                        <w:top w:val="none" w:sz="0" w:space="0" w:color="auto"/>
                        <w:left w:val="none" w:sz="0" w:space="0" w:color="auto"/>
                        <w:bottom w:val="none" w:sz="0" w:space="0" w:color="auto"/>
                        <w:right w:val="none" w:sz="0" w:space="0" w:color="auto"/>
                      </w:divBdr>
                    </w:div>
                  </w:divsChild>
                </w:div>
                <w:div w:id="862061900">
                  <w:marLeft w:val="0"/>
                  <w:marRight w:val="0"/>
                  <w:marTop w:val="0"/>
                  <w:marBottom w:val="0"/>
                  <w:divBdr>
                    <w:top w:val="none" w:sz="0" w:space="0" w:color="auto"/>
                    <w:left w:val="none" w:sz="0" w:space="0" w:color="auto"/>
                    <w:bottom w:val="none" w:sz="0" w:space="0" w:color="auto"/>
                    <w:right w:val="none" w:sz="0" w:space="0" w:color="auto"/>
                  </w:divBdr>
                  <w:divsChild>
                    <w:div w:id="2115636573">
                      <w:marLeft w:val="0"/>
                      <w:marRight w:val="0"/>
                      <w:marTop w:val="0"/>
                      <w:marBottom w:val="0"/>
                      <w:divBdr>
                        <w:top w:val="none" w:sz="0" w:space="0" w:color="auto"/>
                        <w:left w:val="none" w:sz="0" w:space="0" w:color="auto"/>
                        <w:bottom w:val="none" w:sz="0" w:space="0" w:color="auto"/>
                        <w:right w:val="none" w:sz="0" w:space="0" w:color="auto"/>
                      </w:divBdr>
                    </w:div>
                  </w:divsChild>
                </w:div>
                <w:div w:id="1215195067">
                  <w:marLeft w:val="0"/>
                  <w:marRight w:val="0"/>
                  <w:marTop w:val="0"/>
                  <w:marBottom w:val="0"/>
                  <w:divBdr>
                    <w:top w:val="none" w:sz="0" w:space="0" w:color="auto"/>
                    <w:left w:val="none" w:sz="0" w:space="0" w:color="auto"/>
                    <w:bottom w:val="none" w:sz="0" w:space="0" w:color="auto"/>
                    <w:right w:val="none" w:sz="0" w:space="0" w:color="auto"/>
                  </w:divBdr>
                  <w:divsChild>
                    <w:div w:id="1131555358">
                      <w:marLeft w:val="0"/>
                      <w:marRight w:val="0"/>
                      <w:marTop w:val="0"/>
                      <w:marBottom w:val="0"/>
                      <w:divBdr>
                        <w:top w:val="none" w:sz="0" w:space="0" w:color="auto"/>
                        <w:left w:val="none" w:sz="0" w:space="0" w:color="auto"/>
                        <w:bottom w:val="none" w:sz="0" w:space="0" w:color="auto"/>
                        <w:right w:val="none" w:sz="0" w:space="0" w:color="auto"/>
                      </w:divBdr>
                    </w:div>
                  </w:divsChild>
                </w:div>
                <w:div w:id="2089230865">
                  <w:marLeft w:val="0"/>
                  <w:marRight w:val="0"/>
                  <w:marTop w:val="0"/>
                  <w:marBottom w:val="0"/>
                  <w:divBdr>
                    <w:top w:val="none" w:sz="0" w:space="0" w:color="auto"/>
                    <w:left w:val="none" w:sz="0" w:space="0" w:color="auto"/>
                    <w:bottom w:val="none" w:sz="0" w:space="0" w:color="auto"/>
                    <w:right w:val="none" w:sz="0" w:space="0" w:color="auto"/>
                  </w:divBdr>
                  <w:divsChild>
                    <w:div w:id="573972075">
                      <w:marLeft w:val="0"/>
                      <w:marRight w:val="0"/>
                      <w:marTop w:val="0"/>
                      <w:marBottom w:val="0"/>
                      <w:divBdr>
                        <w:top w:val="none" w:sz="0" w:space="0" w:color="auto"/>
                        <w:left w:val="none" w:sz="0" w:space="0" w:color="auto"/>
                        <w:bottom w:val="none" w:sz="0" w:space="0" w:color="auto"/>
                        <w:right w:val="none" w:sz="0" w:space="0" w:color="auto"/>
                      </w:divBdr>
                    </w:div>
                  </w:divsChild>
                </w:div>
                <w:div w:id="788088235">
                  <w:marLeft w:val="0"/>
                  <w:marRight w:val="0"/>
                  <w:marTop w:val="0"/>
                  <w:marBottom w:val="0"/>
                  <w:divBdr>
                    <w:top w:val="none" w:sz="0" w:space="0" w:color="auto"/>
                    <w:left w:val="none" w:sz="0" w:space="0" w:color="auto"/>
                    <w:bottom w:val="none" w:sz="0" w:space="0" w:color="auto"/>
                    <w:right w:val="none" w:sz="0" w:space="0" w:color="auto"/>
                  </w:divBdr>
                  <w:divsChild>
                    <w:div w:id="1957329199">
                      <w:marLeft w:val="0"/>
                      <w:marRight w:val="0"/>
                      <w:marTop w:val="0"/>
                      <w:marBottom w:val="0"/>
                      <w:divBdr>
                        <w:top w:val="none" w:sz="0" w:space="0" w:color="auto"/>
                        <w:left w:val="none" w:sz="0" w:space="0" w:color="auto"/>
                        <w:bottom w:val="none" w:sz="0" w:space="0" w:color="auto"/>
                        <w:right w:val="none" w:sz="0" w:space="0" w:color="auto"/>
                      </w:divBdr>
                    </w:div>
                  </w:divsChild>
                </w:div>
                <w:div w:id="288972319">
                  <w:marLeft w:val="0"/>
                  <w:marRight w:val="0"/>
                  <w:marTop w:val="0"/>
                  <w:marBottom w:val="0"/>
                  <w:divBdr>
                    <w:top w:val="none" w:sz="0" w:space="0" w:color="auto"/>
                    <w:left w:val="none" w:sz="0" w:space="0" w:color="auto"/>
                    <w:bottom w:val="none" w:sz="0" w:space="0" w:color="auto"/>
                    <w:right w:val="none" w:sz="0" w:space="0" w:color="auto"/>
                  </w:divBdr>
                  <w:divsChild>
                    <w:div w:id="1087531463">
                      <w:marLeft w:val="0"/>
                      <w:marRight w:val="0"/>
                      <w:marTop w:val="0"/>
                      <w:marBottom w:val="0"/>
                      <w:divBdr>
                        <w:top w:val="none" w:sz="0" w:space="0" w:color="auto"/>
                        <w:left w:val="none" w:sz="0" w:space="0" w:color="auto"/>
                        <w:bottom w:val="none" w:sz="0" w:space="0" w:color="auto"/>
                        <w:right w:val="none" w:sz="0" w:space="0" w:color="auto"/>
                      </w:divBdr>
                    </w:div>
                  </w:divsChild>
                </w:div>
                <w:div w:id="533494998">
                  <w:marLeft w:val="0"/>
                  <w:marRight w:val="0"/>
                  <w:marTop w:val="0"/>
                  <w:marBottom w:val="0"/>
                  <w:divBdr>
                    <w:top w:val="none" w:sz="0" w:space="0" w:color="auto"/>
                    <w:left w:val="none" w:sz="0" w:space="0" w:color="auto"/>
                    <w:bottom w:val="none" w:sz="0" w:space="0" w:color="auto"/>
                    <w:right w:val="none" w:sz="0" w:space="0" w:color="auto"/>
                  </w:divBdr>
                  <w:divsChild>
                    <w:div w:id="1611743167">
                      <w:marLeft w:val="0"/>
                      <w:marRight w:val="0"/>
                      <w:marTop w:val="0"/>
                      <w:marBottom w:val="0"/>
                      <w:divBdr>
                        <w:top w:val="none" w:sz="0" w:space="0" w:color="auto"/>
                        <w:left w:val="none" w:sz="0" w:space="0" w:color="auto"/>
                        <w:bottom w:val="none" w:sz="0" w:space="0" w:color="auto"/>
                        <w:right w:val="none" w:sz="0" w:space="0" w:color="auto"/>
                      </w:divBdr>
                    </w:div>
                  </w:divsChild>
                </w:div>
                <w:div w:id="1196697867">
                  <w:marLeft w:val="0"/>
                  <w:marRight w:val="0"/>
                  <w:marTop w:val="0"/>
                  <w:marBottom w:val="0"/>
                  <w:divBdr>
                    <w:top w:val="none" w:sz="0" w:space="0" w:color="auto"/>
                    <w:left w:val="none" w:sz="0" w:space="0" w:color="auto"/>
                    <w:bottom w:val="none" w:sz="0" w:space="0" w:color="auto"/>
                    <w:right w:val="none" w:sz="0" w:space="0" w:color="auto"/>
                  </w:divBdr>
                  <w:divsChild>
                    <w:div w:id="1220748229">
                      <w:marLeft w:val="0"/>
                      <w:marRight w:val="0"/>
                      <w:marTop w:val="0"/>
                      <w:marBottom w:val="0"/>
                      <w:divBdr>
                        <w:top w:val="none" w:sz="0" w:space="0" w:color="auto"/>
                        <w:left w:val="none" w:sz="0" w:space="0" w:color="auto"/>
                        <w:bottom w:val="none" w:sz="0" w:space="0" w:color="auto"/>
                        <w:right w:val="none" w:sz="0" w:space="0" w:color="auto"/>
                      </w:divBdr>
                    </w:div>
                  </w:divsChild>
                </w:div>
                <w:div w:id="1158617631">
                  <w:marLeft w:val="0"/>
                  <w:marRight w:val="0"/>
                  <w:marTop w:val="0"/>
                  <w:marBottom w:val="0"/>
                  <w:divBdr>
                    <w:top w:val="none" w:sz="0" w:space="0" w:color="auto"/>
                    <w:left w:val="none" w:sz="0" w:space="0" w:color="auto"/>
                    <w:bottom w:val="none" w:sz="0" w:space="0" w:color="auto"/>
                    <w:right w:val="none" w:sz="0" w:space="0" w:color="auto"/>
                  </w:divBdr>
                  <w:divsChild>
                    <w:div w:id="726681630">
                      <w:marLeft w:val="0"/>
                      <w:marRight w:val="0"/>
                      <w:marTop w:val="0"/>
                      <w:marBottom w:val="0"/>
                      <w:divBdr>
                        <w:top w:val="none" w:sz="0" w:space="0" w:color="auto"/>
                        <w:left w:val="none" w:sz="0" w:space="0" w:color="auto"/>
                        <w:bottom w:val="none" w:sz="0" w:space="0" w:color="auto"/>
                        <w:right w:val="none" w:sz="0" w:space="0" w:color="auto"/>
                      </w:divBdr>
                    </w:div>
                  </w:divsChild>
                </w:div>
                <w:div w:id="909192412">
                  <w:marLeft w:val="0"/>
                  <w:marRight w:val="0"/>
                  <w:marTop w:val="0"/>
                  <w:marBottom w:val="0"/>
                  <w:divBdr>
                    <w:top w:val="none" w:sz="0" w:space="0" w:color="auto"/>
                    <w:left w:val="none" w:sz="0" w:space="0" w:color="auto"/>
                    <w:bottom w:val="none" w:sz="0" w:space="0" w:color="auto"/>
                    <w:right w:val="none" w:sz="0" w:space="0" w:color="auto"/>
                  </w:divBdr>
                  <w:divsChild>
                    <w:div w:id="360209002">
                      <w:marLeft w:val="0"/>
                      <w:marRight w:val="0"/>
                      <w:marTop w:val="0"/>
                      <w:marBottom w:val="0"/>
                      <w:divBdr>
                        <w:top w:val="none" w:sz="0" w:space="0" w:color="auto"/>
                        <w:left w:val="none" w:sz="0" w:space="0" w:color="auto"/>
                        <w:bottom w:val="none" w:sz="0" w:space="0" w:color="auto"/>
                        <w:right w:val="none" w:sz="0" w:space="0" w:color="auto"/>
                      </w:divBdr>
                    </w:div>
                  </w:divsChild>
                </w:div>
                <w:div w:id="153419911">
                  <w:marLeft w:val="0"/>
                  <w:marRight w:val="0"/>
                  <w:marTop w:val="0"/>
                  <w:marBottom w:val="0"/>
                  <w:divBdr>
                    <w:top w:val="none" w:sz="0" w:space="0" w:color="auto"/>
                    <w:left w:val="none" w:sz="0" w:space="0" w:color="auto"/>
                    <w:bottom w:val="none" w:sz="0" w:space="0" w:color="auto"/>
                    <w:right w:val="none" w:sz="0" w:space="0" w:color="auto"/>
                  </w:divBdr>
                  <w:divsChild>
                    <w:div w:id="82386262">
                      <w:marLeft w:val="0"/>
                      <w:marRight w:val="0"/>
                      <w:marTop w:val="0"/>
                      <w:marBottom w:val="0"/>
                      <w:divBdr>
                        <w:top w:val="none" w:sz="0" w:space="0" w:color="auto"/>
                        <w:left w:val="none" w:sz="0" w:space="0" w:color="auto"/>
                        <w:bottom w:val="none" w:sz="0" w:space="0" w:color="auto"/>
                        <w:right w:val="none" w:sz="0" w:space="0" w:color="auto"/>
                      </w:divBdr>
                    </w:div>
                  </w:divsChild>
                </w:div>
                <w:div w:id="220990594">
                  <w:marLeft w:val="0"/>
                  <w:marRight w:val="0"/>
                  <w:marTop w:val="0"/>
                  <w:marBottom w:val="0"/>
                  <w:divBdr>
                    <w:top w:val="none" w:sz="0" w:space="0" w:color="auto"/>
                    <w:left w:val="none" w:sz="0" w:space="0" w:color="auto"/>
                    <w:bottom w:val="none" w:sz="0" w:space="0" w:color="auto"/>
                    <w:right w:val="none" w:sz="0" w:space="0" w:color="auto"/>
                  </w:divBdr>
                  <w:divsChild>
                    <w:div w:id="910046686">
                      <w:marLeft w:val="0"/>
                      <w:marRight w:val="0"/>
                      <w:marTop w:val="0"/>
                      <w:marBottom w:val="0"/>
                      <w:divBdr>
                        <w:top w:val="none" w:sz="0" w:space="0" w:color="auto"/>
                        <w:left w:val="none" w:sz="0" w:space="0" w:color="auto"/>
                        <w:bottom w:val="none" w:sz="0" w:space="0" w:color="auto"/>
                        <w:right w:val="none" w:sz="0" w:space="0" w:color="auto"/>
                      </w:divBdr>
                    </w:div>
                  </w:divsChild>
                </w:div>
                <w:div w:id="1785231542">
                  <w:marLeft w:val="0"/>
                  <w:marRight w:val="0"/>
                  <w:marTop w:val="0"/>
                  <w:marBottom w:val="0"/>
                  <w:divBdr>
                    <w:top w:val="none" w:sz="0" w:space="0" w:color="auto"/>
                    <w:left w:val="none" w:sz="0" w:space="0" w:color="auto"/>
                    <w:bottom w:val="none" w:sz="0" w:space="0" w:color="auto"/>
                    <w:right w:val="none" w:sz="0" w:space="0" w:color="auto"/>
                  </w:divBdr>
                  <w:divsChild>
                    <w:div w:id="1532720679">
                      <w:marLeft w:val="0"/>
                      <w:marRight w:val="0"/>
                      <w:marTop w:val="0"/>
                      <w:marBottom w:val="0"/>
                      <w:divBdr>
                        <w:top w:val="none" w:sz="0" w:space="0" w:color="auto"/>
                        <w:left w:val="none" w:sz="0" w:space="0" w:color="auto"/>
                        <w:bottom w:val="none" w:sz="0" w:space="0" w:color="auto"/>
                        <w:right w:val="none" w:sz="0" w:space="0" w:color="auto"/>
                      </w:divBdr>
                    </w:div>
                  </w:divsChild>
                </w:div>
                <w:div w:id="1479877165">
                  <w:marLeft w:val="0"/>
                  <w:marRight w:val="0"/>
                  <w:marTop w:val="0"/>
                  <w:marBottom w:val="0"/>
                  <w:divBdr>
                    <w:top w:val="none" w:sz="0" w:space="0" w:color="auto"/>
                    <w:left w:val="none" w:sz="0" w:space="0" w:color="auto"/>
                    <w:bottom w:val="none" w:sz="0" w:space="0" w:color="auto"/>
                    <w:right w:val="none" w:sz="0" w:space="0" w:color="auto"/>
                  </w:divBdr>
                  <w:divsChild>
                    <w:div w:id="368921544">
                      <w:marLeft w:val="0"/>
                      <w:marRight w:val="0"/>
                      <w:marTop w:val="0"/>
                      <w:marBottom w:val="0"/>
                      <w:divBdr>
                        <w:top w:val="none" w:sz="0" w:space="0" w:color="auto"/>
                        <w:left w:val="none" w:sz="0" w:space="0" w:color="auto"/>
                        <w:bottom w:val="none" w:sz="0" w:space="0" w:color="auto"/>
                        <w:right w:val="none" w:sz="0" w:space="0" w:color="auto"/>
                      </w:divBdr>
                    </w:div>
                  </w:divsChild>
                </w:div>
                <w:div w:id="1788962823">
                  <w:marLeft w:val="0"/>
                  <w:marRight w:val="0"/>
                  <w:marTop w:val="0"/>
                  <w:marBottom w:val="0"/>
                  <w:divBdr>
                    <w:top w:val="none" w:sz="0" w:space="0" w:color="auto"/>
                    <w:left w:val="none" w:sz="0" w:space="0" w:color="auto"/>
                    <w:bottom w:val="none" w:sz="0" w:space="0" w:color="auto"/>
                    <w:right w:val="none" w:sz="0" w:space="0" w:color="auto"/>
                  </w:divBdr>
                  <w:divsChild>
                    <w:div w:id="986203674">
                      <w:marLeft w:val="0"/>
                      <w:marRight w:val="0"/>
                      <w:marTop w:val="0"/>
                      <w:marBottom w:val="0"/>
                      <w:divBdr>
                        <w:top w:val="none" w:sz="0" w:space="0" w:color="auto"/>
                        <w:left w:val="none" w:sz="0" w:space="0" w:color="auto"/>
                        <w:bottom w:val="none" w:sz="0" w:space="0" w:color="auto"/>
                        <w:right w:val="none" w:sz="0" w:space="0" w:color="auto"/>
                      </w:divBdr>
                    </w:div>
                  </w:divsChild>
                </w:div>
                <w:div w:id="944577812">
                  <w:marLeft w:val="0"/>
                  <w:marRight w:val="0"/>
                  <w:marTop w:val="0"/>
                  <w:marBottom w:val="0"/>
                  <w:divBdr>
                    <w:top w:val="none" w:sz="0" w:space="0" w:color="auto"/>
                    <w:left w:val="none" w:sz="0" w:space="0" w:color="auto"/>
                    <w:bottom w:val="none" w:sz="0" w:space="0" w:color="auto"/>
                    <w:right w:val="none" w:sz="0" w:space="0" w:color="auto"/>
                  </w:divBdr>
                  <w:divsChild>
                    <w:div w:id="1911846471">
                      <w:marLeft w:val="0"/>
                      <w:marRight w:val="0"/>
                      <w:marTop w:val="0"/>
                      <w:marBottom w:val="0"/>
                      <w:divBdr>
                        <w:top w:val="none" w:sz="0" w:space="0" w:color="auto"/>
                        <w:left w:val="none" w:sz="0" w:space="0" w:color="auto"/>
                        <w:bottom w:val="none" w:sz="0" w:space="0" w:color="auto"/>
                        <w:right w:val="none" w:sz="0" w:space="0" w:color="auto"/>
                      </w:divBdr>
                    </w:div>
                  </w:divsChild>
                </w:div>
                <w:div w:id="27416038">
                  <w:marLeft w:val="0"/>
                  <w:marRight w:val="0"/>
                  <w:marTop w:val="0"/>
                  <w:marBottom w:val="0"/>
                  <w:divBdr>
                    <w:top w:val="none" w:sz="0" w:space="0" w:color="auto"/>
                    <w:left w:val="none" w:sz="0" w:space="0" w:color="auto"/>
                    <w:bottom w:val="none" w:sz="0" w:space="0" w:color="auto"/>
                    <w:right w:val="none" w:sz="0" w:space="0" w:color="auto"/>
                  </w:divBdr>
                  <w:divsChild>
                    <w:div w:id="688986404">
                      <w:marLeft w:val="0"/>
                      <w:marRight w:val="0"/>
                      <w:marTop w:val="0"/>
                      <w:marBottom w:val="0"/>
                      <w:divBdr>
                        <w:top w:val="none" w:sz="0" w:space="0" w:color="auto"/>
                        <w:left w:val="none" w:sz="0" w:space="0" w:color="auto"/>
                        <w:bottom w:val="none" w:sz="0" w:space="0" w:color="auto"/>
                        <w:right w:val="none" w:sz="0" w:space="0" w:color="auto"/>
                      </w:divBdr>
                    </w:div>
                  </w:divsChild>
                </w:div>
                <w:div w:id="345788393">
                  <w:marLeft w:val="0"/>
                  <w:marRight w:val="0"/>
                  <w:marTop w:val="0"/>
                  <w:marBottom w:val="0"/>
                  <w:divBdr>
                    <w:top w:val="none" w:sz="0" w:space="0" w:color="auto"/>
                    <w:left w:val="none" w:sz="0" w:space="0" w:color="auto"/>
                    <w:bottom w:val="none" w:sz="0" w:space="0" w:color="auto"/>
                    <w:right w:val="none" w:sz="0" w:space="0" w:color="auto"/>
                  </w:divBdr>
                  <w:divsChild>
                    <w:div w:id="1872457636">
                      <w:marLeft w:val="0"/>
                      <w:marRight w:val="0"/>
                      <w:marTop w:val="0"/>
                      <w:marBottom w:val="0"/>
                      <w:divBdr>
                        <w:top w:val="none" w:sz="0" w:space="0" w:color="auto"/>
                        <w:left w:val="none" w:sz="0" w:space="0" w:color="auto"/>
                        <w:bottom w:val="none" w:sz="0" w:space="0" w:color="auto"/>
                        <w:right w:val="none" w:sz="0" w:space="0" w:color="auto"/>
                      </w:divBdr>
                    </w:div>
                  </w:divsChild>
                </w:div>
                <w:div w:id="404451762">
                  <w:marLeft w:val="0"/>
                  <w:marRight w:val="0"/>
                  <w:marTop w:val="0"/>
                  <w:marBottom w:val="0"/>
                  <w:divBdr>
                    <w:top w:val="none" w:sz="0" w:space="0" w:color="auto"/>
                    <w:left w:val="none" w:sz="0" w:space="0" w:color="auto"/>
                    <w:bottom w:val="none" w:sz="0" w:space="0" w:color="auto"/>
                    <w:right w:val="none" w:sz="0" w:space="0" w:color="auto"/>
                  </w:divBdr>
                  <w:divsChild>
                    <w:div w:id="805507204">
                      <w:marLeft w:val="0"/>
                      <w:marRight w:val="0"/>
                      <w:marTop w:val="0"/>
                      <w:marBottom w:val="0"/>
                      <w:divBdr>
                        <w:top w:val="none" w:sz="0" w:space="0" w:color="auto"/>
                        <w:left w:val="none" w:sz="0" w:space="0" w:color="auto"/>
                        <w:bottom w:val="none" w:sz="0" w:space="0" w:color="auto"/>
                        <w:right w:val="none" w:sz="0" w:space="0" w:color="auto"/>
                      </w:divBdr>
                    </w:div>
                  </w:divsChild>
                </w:div>
                <w:div w:id="21058617">
                  <w:marLeft w:val="0"/>
                  <w:marRight w:val="0"/>
                  <w:marTop w:val="0"/>
                  <w:marBottom w:val="0"/>
                  <w:divBdr>
                    <w:top w:val="none" w:sz="0" w:space="0" w:color="auto"/>
                    <w:left w:val="none" w:sz="0" w:space="0" w:color="auto"/>
                    <w:bottom w:val="none" w:sz="0" w:space="0" w:color="auto"/>
                    <w:right w:val="none" w:sz="0" w:space="0" w:color="auto"/>
                  </w:divBdr>
                  <w:divsChild>
                    <w:div w:id="1642727061">
                      <w:marLeft w:val="0"/>
                      <w:marRight w:val="0"/>
                      <w:marTop w:val="0"/>
                      <w:marBottom w:val="0"/>
                      <w:divBdr>
                        <w:top w:val="none" w:sz="0" w:space="0" w:color="auto"/>
                        <w:left w:val="none" w:sz="0" w:space="0" w:color="auto"/>
                        <w:bottom w:val="none" w:sz="0" w:space="0" w:color="auto"/>
                        <w:right w:val="none" w:sz="0" w:space="0" w:color="auto"/>
                      </w:divBdr>
                    </w:div>
                  </w:divsChild>
                </w:div>
                <w:div w:id="1676684468">
                  <w:marLeft w:val="0"/>
                  <w:marRight w:val="0"/>
                  <w:marTop w:val="0"/>
                  <w:marBottom w:val="0"/>
                  <w:divBdr>
                    <w:top w:val="none" w:sz="0" w:space="0" w:color="auto"/>
                    <w:left w:val="none" w:sz="0" w:space="0" w:color="auto"/>
                    <w:bottom w:val="none" w:sz="0" w:space="0" w:color="auto"/>
                    <w:right w:val="none" w:sz="0" w:space="0" w:color="auto"/>
                  </w:divBdr>
                  <w:divsChild>
                    <w:div w:id="702827835">
                      <w:marLeft w:val="0"/>
                      <w:marRight w:val="0"/>
                      <w:marTop w:val="0"/>
                      <w:marBottom w:val="0"/>
                      <w:divBdr>
                        <w:top w:val="none" w:sz="0" w:space="0" w:color="auto"/>
                        <w:left w:val="none" w:sz="0" w:space="0" w:color="auto"/>
                        <w:bottom w:val="none" w:sz="0" w:space="0" w:color="auto"/>
                        <w:right w:val="none" w:sz="0" w:space="0" w:color="auto"/>
                      </w:divBdr>
                    </w:div>
                  </w:divsChild>
                </w:div>
                <w:div w:id="1724132736">
                  <w:marLeft w:val="0"/>
                  <w:marRight w:val="0"/>
                  <w:marTop w:val="0"/>
                  <w:marBottom w:val="0"/>
                  <w:divBdr>
                    <w:top w:val="none" w:sz="0" w:space="0" w:color="auto"/>
                    <w:left w:val="none" w:sz="0" w:space="0" w:color="auto"/>
                    <w:bottom w:val="none" w:sz="0" w:space="0" w:color="auto"/>
                    <w:right w:val="none" w:sz="0" w:space="0" w:color="auto"/>
                  </w:divBdr>
                  <w:divsChild>
                    <w:div w:id="366099306">
                      <w:marLeft w:val="0"/>
                      <w:marRight w:val="0"/>
                      <w:marTop w:val="0"/>
                      <w:marBottom w:val="0"/>
                      <w:divBdr>
                        <w:top w:val="none" w:sz="0" w:space="0" w:color="auto"/>
                        <w:left w:val="none" w:sz="0" w:space="0" w:color="auto"/>
                        <w:bottom w:val="none" w:sz="0" w:space="0" w:color="auto"/>
                        <w:right w:val="none" w:sz="0" w:space="0" w:color="auto"/>
                      </w:divBdr>
                    </w:div>
                  </w:divsChild>
                </w:div>
                <w:div w:id="1486697978">
                  <w:marLeft w:val="0"/>
                  <w:marRight w:val="0"/>
                  <w:marTop w:val="0"/>
                  <w:marBottom w:val="0"/>
                  <w:divBdr>
                    <w:top w:val="none" w:sz="0" w:space="0" w:color="auto"/>
                    <w:left w:val="none" w:sz="0" w:space="0" w:color="auto"/>
                    <w:bottom w:val="none" w:sz="0" w:space="0" w:color="auto"/>
                    <w:right w:val="none" w:sz="0" w:space="0" w:color="auto"/>
                  </w:divBdr>
                  <w:divsChild>
                    <w:div w:id="314648457">
                      <w:marLeft w:val="0"/>
                      <w:marRight w:val="0"/>
                      <w:marTop w:val="0"/>
                      <w:marBottom w:val="0"/>
                      <w:divBdr>
                        <w:top w:val="none" w:sz="0" w:space="0" w:color="auto"/>
                        <w:left w:val="none" w:sz="0" w:space="0" w:color="auto"/>
                        <w:bottom w:val="none" w:sz="0" w:space="0" w:color="auto"/>
                        <w:right w:val="none" w:sz="0" w:space="0" w:color="auto"/>
                      </w:divBdr>
                    </w:div>
                  </w:divsChild>
                </w:div>
                <w:div w:id="782113150">
                  <w:marLeft w:val="0"/>
                  <w:marRight w:val="0"/>
                  <w:marTop w:val="0"/>
                  <w:marBottom w:val="0"/>
                  <w:divBdr>
                    <w:top w:val="none" w:sz="0" w:space="0" w:color="auto"/>
                    <w:left w:val="none" w:sz="0" w:space="0" w:color="auto"/>
                    <w:bottom w:val="none" w:sz="0" w:space="0" w:color="auto"/>
                    <w:right w:val="none" w:sz="0" w:space="0" w:color="auto"/>
                  </w:divBdr>
                  <w:divsChild>
                    <w:div w:id="1347174015">
                      <w:marLeft w:val="0"/>
                      <w:marRight w:val="0"/>
                      <w:marTop w:val="0"/>
                      <w:marBottom w:val="0"/>
                      <w:divBdr>
                        <w:top w:val="none" w:sz="0" w:space="0" w:color="auto"/>
                        <w:left w:val="none" w:sz="0" w:space="0" w:color="auto"/>
                        <w:bottom w:val="none" w:sz="0" w:space="0" w:color="auto"/>
                        <w:right w:val="none" w:sz="0" w:space="0" w:color="auto"/>
                      </w:divBdr>
                    </w:div>
                  </w:divsChild>
                </w:div>
                <w:div w:id="717125873">
                  <w:marLeft w:val="0"/>
                  <w:marRight w:val="0"/>
                  <w:marTop w:val="0"/>
                  <w:marBottom w:val="0"/>
                  <w:divBdr>
                    <w:top w:val="none" w:sz="0" w:space="0" w:color="auto"/>
                    <w:left w:val="none" w:sz="0" w:space="0" w:color="auto"/>
                    <w:bottom w:val="none" w:sz="0" w:space="0" w:color="auto"/>
                    <w:right w:val="none" w:sz="0" w:space="0" w:color="auto"/>
                  </w:divBdr>
                  <w:divsChild>
                    <w:div w:id="1971978651">
                      <w:marLeft w:val="0"/>
                      <w:marRight w:val="0"/>
                      <w:marTop w:val="0"/>
                      <w:marBottom w:val="0"/>
                      <w:divBdr>
                        <w:top w:val="none" w:sz="0" w:space="0" w:color="auto"/>
                        <w:left w:val="none" w:sz="0" w:space="0" w:color="auto"/>
                        <w:bottom w:val="none" w:sz="0" w:space="0" w:color="auto"/>
                        <w:right w:val="none" w:sz="0" w:space="0" w:color="auto"/>
                      </w:divBdr>
                    </w:div>
                  </w:divsChild>
                </w:div>
                <w:div w:id="1385832213">
                  <w:marLeft w:val="0"/>
                  <w:marRight w:val="0"/>
                  <w:marTop w:val="0"/>
                  <w:marBottom w:val="0"/>
                  <w:divBdr>
                    <w:top w:val="none" w:sz="0" w:space="0" w:color="auto"/>
                    <w:left w:val="none" w:sz="0" w:space="0" w:color="auto"/>
                    <w:bottom w:val="none" w:sz="0" w:space="0" w:color="auto"/>
                    <w:right w:val="none" w:sz="0" w:space="0" w:color="auto"/>
                  </w:divBdr>
                  <w:divsChild>
                    <w:div w:id="1503470320">
                      <w:marLeft w:val="0"/>
                      <w:marRight w:val="0"/>
                      <w:marTop w:val="0"/>
                      <w:marBottom w:val="0"/>
                      <w:divBdr>
                        <w:top w:val="none" w:sz="0" w:space="0" w:color="auto"/>
                        <w:left w:val="none" w:sz="0" w:space="0" w:color="auto"/>
                        <w:bottom w:val="none" w:sz="0" w:space="0" w:color="auto"/>
                        <w:right w:val="none" w:sz="0" w:space="0" w:color="auto"/>
                      </w:divBdr>
                    </w:div>
                  </w:divsChild>
                </w:div>
                <w:div w:id="1693649927">
                  <w:marLeft w:val="0"/>
                  <w:marRight w:val="0"/>
                  <w:marTop w:val="0"/>
                  <w:marBottom w:val="0"/>
                  <w:divBdr>
                    <w:top w:val="none" w:sz="0" w:space="0" w:color="auto"/>
                    <w:left w:val="none" w:sz="0" w:space="0" w:color="auto"/>
                    <w:bottom w:val="none" w:sz="0" w:space="0" w:color="auto"/>
                    <w:right w:val="none" w:sz="0" w:space="0" w:color="auto"/>
                  </w:divBdr>
                  <w:divsChild>
                    <w:div w:id="1875575347">
                      <w:marLeft w:val="0"/>
                      <w:marRight w:val="0"/>
                      <w:marTop w:val="0"/>
                      <w:marBottom w:val="0"/>
                      <w:divBdr>
                        <w:top w:val="none" w:sz="0" w:space="0" w:color="auto"/>
                        <w:left w:val="none" w:sz="0" w:space="0" w:color="auto"/>
                        <w:bottom w:val="none" w:sz="0" w:space="0" w:color="auto"/>
                        <w:right w:val="none" w:sz="0" w:space="0" w:color="auto"/>
                      </w:divBdr>
                    </w:div>
                  </w:divsChild>
                </w:div>
                <w:div w:id="291373895">
                  <w:marLeft w:val="0"/>
                  <w:marRight w:val="0"/>
                  <w:marTop w:val="0"/>
                  <w:marBottom w:val="0"/>
                  <w:divBdr>
                    <w:top w:val="none" w:sz="0" w:space="0" w:color="auto"/>
                    <w:left w:val="none" w:sz="0" w:space="0" w:color="auto"/>
                    <w:bottom w:val="none" w:sz="0" w:space="0" w:color="auto"/>
                    <w:right w:val="none" w:sz="0" w:space="0" w:color="auto"/>
                  </w:divBdr>
                  <w:divsChild>
                    <w:div w:id="1926573897">
                      <w:marLeft w:val="0"/>
                      <w:marRight w:val="0"/>
                      <w:marTop w:val="0"/>
                      <w:marBottom w:val="0"/>
                      <w:divBdr>
                        <w:top w:val="none" w:sz="0" w:space="0" w:color="auto"/>
                        <w:left w:val="none" w:sz="0" w:space="0" w:color="auto"/>
                        <w:bottom w:val="none" w:sz="0" w:space="0" w:color="auto"/>
                        <w:right w:val="none" w:sz="0" w:space="0" w:color="auto"/>
                      </w:divBdr>
                    </w:div>
                  </w:divsChild>
                </w:div>
                <w:div w:id="310253057">
                  <w:marLeft w:val="0"/>
                  <w:marRight w:val="0"/>
                  <w:marTop w:val="0"/>
                  <w:marBottom w:val="0"/>
                  <w:divBdr>
                    <w:top w:val="none" w:sz="0" w:space="0" w:color="auto"/>
                    <w:left w:val="none" w:sz="0" w:space="0" w:color="auto"/>
                    <w:bottom w:val="none" w:sz="0" w:space="0" w:color="auto"/>
                    <w:right w:val="none" w:sz="0" w:space="0" w:color="auto"/>
                  </w:divBdr>
                  <w:divsChild>
                    <w:div w:id="834536979">
                      <w:marLeft w:val="0"/>
                      <w:marRight w:val="0"/>
                      <w:marTop w:val="0"/>
                      <w:marBottom w:val="0"/>
                      <w:divBdr>
                        <w:top w:val="none" w:sz="0" w:space="0" w:color="auto"/>
                        <w:left w:val="none" w:sz="0" w:space="0" w:color="auto"/>
                        <w:bottom w:val="none" w:sz="0" w:space="0" w:color="auto"/>
                        <w:right w:val="none" w:sz="0" w:space="0" w:color="auto"/>
                      </w:divBdr>
                    </w:div>
                  </w:divsChild>
                </w:div>
                <w:div w:id="1673603294">
                  <w:marLeft w:val="0"/>
                  <w:marRight w:val="0"/>
                  <w:marTop w:val="0"/>
                  <w:marBottom w:val="0"/>
                  <w:divBdr>
                    <w:top w:val="none" w:sz="0" w:space="0" w:color="auto"/>
                    <w:left w:val="none" w:sz="0" w:space="0" w:color="auto"/>
                    <w:bottom w:val="none" w:sz="0" w:space="0" w:color="auto"/>
                    <w:right w:val="none" w:sz="0" w:space="0" w:color="auto"/>
                  </w:divBdr>
                  <w:divsChild>
                    <w:div w:id="931551918">
                      <w:marLeft w:val="0"/>
                      <w:marRight w:val="0"/>
                      <w:marTop w:val="0"/>
                      <w:marBottom w:val="0"/>
                      <w:divBdr>
                        <w:top w:val="none" w:sz="0" w:space="0" w:color="auto"/>
                        <w:left w:val="none" w:sz="0" w:space="0" w:color="auto"/>
                        <w:bottom w:val="none" w:sz="0" w:space="0" w:color="auto"/>
                        <w:right w:val="none" w:sz="0" w:space="0" w:color="auto"/>
                      </w:divBdr>
                    </w:div>
                  </w:divsChild>
                </w:div>
                <w:div w:id="1567643384">
                  <w:marLeft w:val="0"/>
                  <w:marRight w:val="0"/>
                  <w:marTop w:val="0"/>
                  <w:marBottom w:val="0"/>
                  <w:divBdr>
                    <w:top w:val="none" w:sz="0" w:space="0" w:color="auto"/>
                    <w:left w:val="none" w:sz="0" w:space="0" w:color="auto"/>
                    <w:bottom w:val="none" w:sz="0" w:space="0" w:color="auto"/>
                    <w:right w:val="none" w:sz="0" w:space="0" w:color="auto"/>
                  </w:divBdr>
                  <w:divsChild>
                    <w:div w:id="1435244408">
                      <w:marLeft w:val="0"/>
                      <w:marRight w:val="0"/>
                      <w:marTop w:val="0"/>
                      <w:marBottom w:val="0"/>
                      <w:divBdr>
                        <w:top w:val="none" w:sz="0" w:space="0" w:color="auto"/>
                        <w:left w:val="none" w:sz="0" w:space="0" w:color="auto"/>
                        <w:bottom w:val="none" w:sz="0" w:space="0" w:color="auto"/>
                        <w:right w:val="none" w:sz="0" w:space="0" w:color="auto"/>
                      </w:divBdr>
                    </w:div>
                  </w:divsChild>
                </w:div>
                <w:div w:id="156238503">
                  <w:marLeft w:val="0"/>
                  <w:marRight w:val="0"/>
                  <w:marTop w:val="0"/>
                  <w:marBottom w:val="0"/>
                  <w:divBdr>
                    <w:top w:val="none" w:sz="0" w:space="0" w:color="auto"/>
                    <w:left w:val="none" w:sz="0" w:space="0" w:color="auto"/>
                    <w:bottom w:val="none" w:sz="0" w:space="0" w:color="auto"/>
                    <w:right w:val="none" w:sz="0" w:space="0" w:color="auto"/>
                  </w:divBdr>
                  <w:divsChild>
                    <w:div w:id="4785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04027">
          <w:marLeft w:val="0"/>
          <w:marRight w:val="0"/>
          <w:marTop w:val="0"/>
          <w:marBottom w:val="0"/>
          <w:divBdr>
            <w:top w:val="none" w:sz="0" w:space="0" w:color="auto"/>
            <w:left w:val="none" w:sz="0" w:space="0" w:color="auto"/>
            <w:bottom w:val="none" w:sz="0" w:space="0" w:color="auto"/>
            <w:right w:val="none" w:sz="0" w:space="0" w:color="auto"/>
          </w:divBdr>
        </w:div>
        <w:div w:id="1244997034">
          <w:marLeft w:val="0"/>
          <w:marRight w:val="0"/>
          <w:marTop w:val="0"/>
          <w:marBottom w:val="0"/>
          <w:divBdr>
            <w:top w:val="none" w:sz="0" w:space="0" w:color="auto"/>
            <w:left w:val="none" w:sz="0" w:space="0" w:color="auto"/>
            <w:bottom w:val="none" w:sz="0" w:space="0" w:color="auto"/>
            <w:right w:val="none" w:sz="0" w:space="0" w:color="auto"/>
          </w:divBdr>
        </w:div>
        <w:div w:id="1834711530">
          <w:marLeft w:val="0"/>
          <w:marRight w:val="0"/>
          <w:marTop w:val="0"/>
          <w:marBottom w:val="0"/>
          <w:divBdr>
            <w:top w:val="none" w:sz="0" w:space="0" w:color="auto"/>
            <w:left w:val="none" w:sz="0" w:space="0" w:color="auto"/>
            <w:bottom w:val="none" w:sz="0" w:space="0" w:color="auto"/>
            <w:right w:val="none" w:sz="0" w:space="0" w:color="auto"/>
          </w:divBdr>
        </w:div>
        <w:div w:id="813720021">
          <w:marLeft w:val="0"/>
          <w:marRight w:val="0"/>
          <w:marTop w:val="0"/>
          <w:marBottom w:val="0"/>
          <w:divBdr>
            <w:top w:val="none" w:sz="0" w:space="0" w:color="auto"/>
            <w:left w:val="none" w:sz="0" w:space="0" w:color="auto"/>
            <w:bottom w:val="none" w:sz="0" w:space="0" w:color="auto"/>
            <w:right w:val="none" w:sz="0" w:space="0" w:color="auto"/>
          </w:divBdr>
        </w:div>
        <w:div w:id="1254365297">
          <w:marLeft w:val="0"/>
          <w:marRight w:val="0"/>
          <w:marTop w:val="0"/>
          <w:marBottom w:val="0"/>
          <w:divBdr>
            <w:top w:val="none" w:sz="0" w:space="0" w:color="auto"/>
            <w:left w:val="none" w:sz="0" w:space="0" w:color="auto"/>
            <w:bottom w:val="none" w:sz="0" w:space="0" w:color="auto"/>
            <w:right w:val="none" w:sz="0" w:space="0" w:color="auto"/>
          </w:divBdr>
        </w:div>
        <w:div w:id="1936354694">
          <w:marLeft w:val="0"/>
          <w:marRight w:val="0"/>
          <w:marTop w:val="0"/>
          <w:marBottom w:val="0"/>
          <w:divBdr>
            <w:top w:val="none" w:sz="0" w:space="0" w:color="auto"/>
            <w:left w:val="none" w:sz="0" w:space="0" w:color="auto"/>
            <w:bottom w:val="none" w:sz="0" w:space="0" w:color="auto"/>
            <w:right w:val="none" w:sz="0" w:space="0" w:color="auto"/>
          </w:divBdr>
          <w:divsChild>
            <w:div w:id="40983247">
              <w:marLeft w:val="0"/>
              <w:marRight w:val="0"/>
              <w:marTop w:val="0"/>
              <w:marBottom w:val="0"/>
              <w:divBdr>
                <w:top w:val="none" w:sz="0" w:space="0" w:color="auto"/>
                <w:left w:val="none" w:sz="0" w:space="0" w:color="auto"/>
                <w:bottom w:val="none" w:sz="0" w:space="0" w:color="auto"/>
                <w:right w:val="none" w:sz="0" w:space="0" w:color="auto"/>
              </w:divBdr>
            </w:div>
            <w:div w:id="1412043571">
              <w:marLeft w:val="0"/>
              <w:marRight w:val="0"/>
              <w:marTop w:val="0"/>
              <w:marBottom w:val="0"/>
              <w:divBdr>
                <w:top w:val="none" w:sz="0" w:space="0" w:color="auto"/>
                <w:left w:val="none" w:sz="0" w:space="0" w:color="auto"/>
                <w:bottom w:val="none" w:sz="0" w:space="0" w:color="auto"/>
                <w:right w:val="none" w:sz="0" w:space="0" w:color="auto"/>
              </w:divBdr>
            </w:div>
            <w:div w:id="325672960">
              <w:marLeft w:val="0"/>
              <w:marRight w:val="0"/>
              <w:marTop w:val="0"/>
              <w:marBottom w:val="0"/>
              <w:divBdr>
                <w:top w:val="none" w:sz="0" w:space="0" w:color="auto"/>
                <w:left w:val="none" w:sz="0" w:space="0" w:color="auto"/>
                <w:bottom w:val="none" w:sz="0" w:space="0" w:color="auto"/>
                <w:right w:val="none" w:sz="0" w:space="0" w:color="auto"/>
              </w:divBdr>
            </w:div>
          </w:divsChild>
        </w:div>
        <w:div w:id="1013071952">
          <w:marLeft w:val="0"/>
          <w:marRight w:val="0"/>
          <w:marTop w:val="0"/>
          <w:marBottom w:val="0"/>
          <w:divBdr>
            <w:top w:val="none" w:sz="0" w:space="0" w:color="auto"/>
            <w:left w:val="none" w:sz="0" w:space="0" w:color="auto"/>
            <w:bottom w:val="none" w:sz="0" w:space="0" w:color="auto"/>
            <w:right w:val="none" w:sz="0" w:space="0" w:color="auto"/>
          </w:divBdr>
          <w:divsChild>
            <w:div w:id="2056196890">
              <w:marLeft w:val="0"/>
              <w:marRight w:val="0"/>
              <w:marTop w:val="0"/>
              <w:marBottom w:val="0"/>
              <w:divBdr>
                <w:top w:val="none" w:sz="0" w:space="0" w:color="auto"/>
                <w:left w:val="none" w:sz="0" w:space="0" w:color="auto"/>
                <w:bottom w:val="none" w:sz="0" w:space="0" w:color="auto"/>
                <w:right w:val="none" w:sz="0" w:space="0" w:color="auto"/>
              </w:divBdr>
            </w:div>
            <w:div w:id="1731882003">
              <w:marLeft w:val="0"/>
              <w:marRight w:val="0"/>
              <w:marTop w:val="0"/>
              <w:marBottom w:val="0"/>
              <w:divBdr>
                <w:top w:val="none" w:sz="0" w:space="0" w:color="auto"/>
                <w:left w:val="none" w:sz="0" w:space="0" w:color="auto"/>
                <w:bottom w:val="none" w:sz="0" w:space="0" w:color="auto"/>
                <w:right w:val="none" w:sz="0" w:space="0" w:color="auto"/>
              </w:divBdr>
            </w:div>
          </w:divsChild>
        </w:div>
        <w:div w:id="1717467142">
          <w:marLeft w:val="0"/>
          <w:marRight w:val="0"/>
          <w:marTop w:val="0"/>
          <w:marBottom w:val="0"/>
          <w:divBdr>
            <w:top w:val="none" w:sz="0" w:space="0" w:color="auto"/>
            <w:left w:val="none" w:sz="0" w:space="0" w:color="auto"/>
            <w:bottom w:val="none" w:sz="0" w:space="0" w:color="auto"/>
            <w:right w:val="none" w:sz="0" w:space="0" w:color="auto"/>
          </w:divBdr>
        </w:div>
        <w:div w:id="921571947">
          <w:marLeft w:val="0"/>
          <w:marRight w:val="0"/>
          <w:marTop w:val="0"/>
          <w:marBottom w:val="0"/>
          <w:divBdr>
            <w:top w:val="none" w:sz="0" w:space="0" w:color="auto"/>
            <w:left w:val="none" w:sz="0" w:space="0" w:color="auto"/>
            <w:bottom w:val="none" w:sz="0" w:space="0" w:color="auto"/>
            <w:right w:val="none" w:sz="0" w:space="0" w:color="auto"/>
          </w:divBdr>
        </w:div>
        <w:div w:id="375157409">
          <w:marLeft w:val="0"/>
          <w:marRight w:val="0"/>
          <w:marTop w:val="0"/>
          <w:marBottom w:val="0"/>
          <w:divBdr>
            <w:top w:val="none" w:sz="0" w:space="0" w:color="auto"/>
            <w:left w:val="none" w:sz="0" w:space="0" w:color="auto"/>
            <w:bottom w:val="none" w:sz="0" w:space="0" w:color="auto"/>
            <w:right w:val="none" w:sz="0" w:space="0" w:color="auto"/>
          </w:divBdr>
        </w:div>
        <w:div w:id="767966653">
          <w:marLeft w:val="0"/>
          <w:marRight w:val="0"/>
          <w:marTop w:val="0"/>
          <w:marBottom w:val="0"/>
          <w:divBdr>
            <w:top w:val="none" w:sz="0" w:space="0" w:color="auto"/>
            <w:left w:val="none" w:sz="0" w:space="0" w:color="auto"/>
            <w:bottom w:val="none" w:sz="0" w:space="0" w:color="auto"/>
            <w:right w:val="none" w:sz="0" w:space="0" w:color="auto"/>
          </w:divBdr>
        </w:div>
        <w:div w:id="220750419">
          <w:marLeft w:val="0"/>
          <w:marRight w:val="0"/>
          <w:marTop w:val="0"/>
          <w:marBottom w:val="0"/>
          <w:divBdr>
            <w:top w:val="none" w:sz="0" w:space="0" w:color="auto"/>
            <w:left w:val="none" w:sz="0" w:space="0" w:color="auto"/>
            <w:bottom w:val="none" w:sz="0" w:space="0" w:color="auto"/>
            <w:right w:val="none" w:sz="0" w:space="0" w:color="auto"/>
          </w:divBdr>
        </w:div>
        <w:div w:id="826288115">
          <w:marLeft w:val="0"/>
          <w:marRight w:val="0"/>
          <w:marTop w:val="0"/>
          <w:marBottom w:val="0"/>
          <w:divBdr>
            <w:top w:val="none" w:sz="0" w:space="0" w:color="auto"/>
            <w:left w:val="none" w:sz="0" w:space="0" w:color="auto"/>
            <w:bottom w:val="none" w:sz="0" w:space="0" w:color="auto"/>
            <w:right w:val="none" w:sz="0" w:space="0" w:color="auto"/>
          </w:divBdr>
        </w:div>
        <w:div w:id="932710054">
          <w:marLeft w:val="0"/>
          <w:marRight w:val="0"/>
          <w:marTop w:val="0"/>
          <w:marBottom w:val="0"/>
          <w:divBdr>
            <w:top w:val="none" w:sz="0" w:space="0" w:color="auto"/>
            <w:left w:val="none" w:sz="0" w:space="0" w:color="auto"/>
            <w:bottom w:val="none" w:sz="0" w:space="0" w:color="auto"/>
            <w:right w:val="none" w:sz="0" w:space="0" w:color="auto"/>
          </w:divBdr>
        </w:div>
        <w:div w:id="388109984">
          <w:marLeft w:val="0"/>
          <w:marRight w:val="0"/>
          <w:marTop w:val="0"/>
          <w:marBottom w:val="0"/>
          <w:divBdr>
            <w:top w:val="none" w:sz="0" w:space="0" w:color="auto"/>
            <w:left w:val="none" w:sz="0" w:space="0" w:color="auto"/>
            <w:bottom w:val="none" w:sz="0" w:space="0" w:color="auto"/>
            <w:right w:val="none" w:sz="0" w:space="0" w:color="auto"/>
          </w:divBdr>
        </w:div>
        <w:div w:id="248391295">
          <w:marLeft w:val="0"/>
          <w:marRight w:val="0"/>
          <w:marTop w:val="0"/>
          <w:marBottom w:val="0"/>
          <w:divBdr>
            <w:top w:val="none" w:sz="0" w:space="0" w:color="auto"/>
            <w:left w:val="none" w:sz="0" w:space="0" w:color="auto"/>
            <w:bottom w:val="none" w:sz="0" w:space="0" w:color="auto"/>
            <w:right w:val="none" w:sz="0" w:space="0" w:color="auto"/>
          </w:divBdr>
        </w:div>
        <w:div w:id="1647584610">
          <w:marLeft w:val="0"/>
          <w:marRight w:val="0"/>
          <w:marTop w:val="0"/>
          <w:marBottom w:val="0"/>
          <w:divBdr>
            <w:top w:val="none" w:sz="0" w:space="0" w:color="auto"/>
            <w:left w:val="none" w:sz="0" w:space="0" w:color="auto"/>
            <w:bottom w:val="none" w:sz="0" w:space="0" w:color="auto"/>
            <w:right w:val="none" w:sz="0" w:space="0" w:color="auto"/>
          </w:divBdr>
        </w:div>
        <w:div w:id="1143233795">
          <w:marLeft w:val="0"/>
          <w:marRight w:val="0"/>
          <w:marTop w:val="0"/>
          <w:marBottom w:val="0"/>
          <w:divBdr>
            <w:top w:val="none" w:sz="0" w:space="0" w:color="auto"/>
            <w:left w:val="none" w:sz="0" w:space="0" w:color="auto"/>
            <w:bottom w:val="none" w:sz="0" w:space="0" w:color="auto"/>
            <w:right w:val="none" w:sz="0" w:space="0" w:color="auto"/>
          </w:divBdr>
        </w:div>
        <w:div w:id="1661883338">
          <w:marLeft w:val="0"/>
          <w:marRight w:val="0"/>
          <w:marTop w:val="0"/>
          <w:marBottom w:val="0"/>
          <w:divBdr>
            <w:top w:val="none" w:sz="0" w:space="0" w:color="auto"/>
            <w:left w:val="none" w:sz="0" w:space="0" w:color="auto"/>
            <w:bottom w:val="none" w:sz="0" w:space="0" w:color="auto"/>
            <w:right w:val="none" w:sz="0" w:space="0" w:color="auto"/>
          </w:divBdr>
        </w:div>
        <w:div w:id="364867580">
          <w:marLeft w:val="0"/>
          <w:marRight w:val="0"/>
          <w:marTop w:val="0"/>
          <w:marBottom w:val="0"/>
          <w:divBdr>
            <w:top w:val="none" w:sz="0" w:space="0" w:color="auto"/>
            <w:left w:val="none" w:sz="0" w:space="0" w:color="auto"/>
            <w:bottom w:val="none" w:sz="0" w:space="0" w:color="auto"/>
            <w:right w:val="none" w:sz="0" w:space="0" w:color="auto"/>
          </w:divBdr>
        </w:div>
        <w:div w:id="1003630368">
          <w:marLeft w:val="0"/>
          <w:marRight w:val="0"/>
          <w:marTop w:val="0"/>
          <w:marBottom w:val="0"/>
          <w:divBdr>
            <w:top w:val="none" w:sz="0" w:space="0" w:color="auto"/>
            <w:left w:val="none" w:sz="0" w:space="0" w:color="auto"/>
            <w:bottom w:val="none" w:sz="0" w:space="0" w:color="auto"/>
            <w:right w:val="none" w:sz="0" w:space="0" w:color="auto"/>
          </w:divBdr>
        </w:div>
        <w:div w:id="2069109296">
          <w:marLeft w:val="0"/>
          <w:marRight w:val="0"/>
          <w:marTop w:val="0"/>
          <w:marBottom w:val="0"/>
          <w:divBdr>
            <w:top w:val="none" w:sz="0" w:space="0" w:color="auto"/>
            <w:left w:val="none" w:sz="0" w:space="0" w:color="auto"/>
            <w:bottom w:val="none" w:sz="0" w:space="0" w:color="auto"/>
            <w:right w:val="none" w:sz="0" w:space="0" w:color="auto"/>
          </w:divBdr>
        </w:div>
        <w:div w:id="1280259833">
          <w:marLeft w:val="0"/>
          <w:marRight w:val="0"/>
          <w:marTop w:val="0"/>
          <w:marBottom w:val="0"/>
          <w:divBdr>
            <w:top w:val="none" w:sz="0" w:space="0" w:color="auto"/>
            <w:left w:val="none" w:sz="0" w:space="0" w:color="auto"/>
            <w:bottom w:val="none" w:sz="0" w:space="0" w:color="auto"/>
            <w:right w:val="none" w:sz="0" w:space="0" w:color="auto"/>
          </w:divBdr>
          <w:divsChild>
            <w:div w:id="1080173177">
              <w:marLeft w:val="0"/>
              <w:marRight w:val="0"/>
              <w:marTop w:val="0"/>
              <w:marBottom w:val="0"/>
              <w:divBdr>
                <w:top w:val="none" w:sz="0" w:space="0" w:color="auto"/>
                <w:left w:val="none" w:sz="0" w:space="0" w:color="auto"/>
                <w:bottom w:val="none" w:sz="0" w:space="0" w:color="auto"/>
                <w:right w:val="none" w:sz="0" w:space="0" w:color="auto"/>
              </w:divBdr>
            </w:div>
            <w:div w:id="504052792">
              <w:marLeft w:val="0"/>
              <w:marRight w:val="0"/>
              <w:marTop w:val="0"/>
              <w:marBottom w:val="0"/>
              <w:divBdr>
                <w:top w:val="none" w:sz="0" w:space="0" w:color="auto"/>
                <w:left w:val="none" w:sz="0" w:space="0" w:color="auto"/>
                <w:bottom w:val="none" w:sz="0" w:space="0" w:color="auto"/>
                <w:right w:val="none" w:sz="0" w:space="0" w:color="auto"/>
              </w:divBdr>
            </w:div>
            <w:div w:id="1034968061">
              <w:marLeft w:val="0"/>
              <w:marRight w:val="0"/>
              <w:marTop w:val="0"/>
              <w:marBottom w:val="0"/>
              <w:divBdr>
                <w:top w:val="none" w:sz="0" w:space="0" w:color="auto"/>
                <w:left w:val="none" w:sz="0" w:space="0" w:color="auto"/>
                <w:bottom w:val="none" w:sz="0" w:space="0" w:color="auto"/>
                <w:right w:val="none" w:sz="0" w:space="0" w:color="auto"/>
              </w:divBdr>
            </w:div>
            <w:div w:id="354188299">
              <w:marLeft w:val="0"/>
              <w:marRight w:val="0"/>
              <w:marTop w:val="0"/>
              <w:marBottom w:val="0"/>
              <w:divBdr>
                <w:top w:val="none" w:sz="0" w:space="0" w:color="auto"/>
                <w:left w:val="none" w:sz="0" w:space="0" w:color="auto"/>
                <w:bottom w:val="none" w:sz="0" w:space="0" w:color="auto"/>
                <w:right w:val="none" w:sz="0" w:space="0" w:color="auto"/>
              </w:divBdr>
            </w:div>
          </w:divsChild>
        </w:div>
        <w:div w:id="624652801">
          <w:marLeft w:val="0"/>
          <w:marRight w:val="0"/>
          <w:marTop w:val="0"/>
          <w:marBottom w:val="0"/>
          <w:divBdr>
            <w:top w:val="none" w:sz="0" w:space="0" w:color="auto"/>
            <w:left w:val="none" w:sz="0" w:space="0" w:color="auto"/>
            <w:bottom w:val="none" w:sz="0" w:space="0" w:color="auto"/>
            <w:right w:val="none" w:sz="0" w:space="0" w:color="auto"/>
          </w:divBdr>
          <w:divsChild>
            <w:div w:id="419958030">
              <w:marLeft w:val="0"/>
              <w:marRight w:val="0"/>
              <w:marTop w:val="0"/>
              <w:marBottom w:val="0"/>
              <w:divBdr>
                <w:top w:val="none" w:sz="0" w:space="0" w:color="auto"/>
                <w:left w:val="none" w:sz="0" w:space="0" w:color="auto"/>
                <w:bottom w:val="none" w:sz="0" w:space="0" w:color="auto"/>
                <w:right w:val="none" w:sz="0" w:space="0" w:color="auto"/>
              </w:divBdr>
            </w:div>
            <w:div w:id="1655331637">
              <w:marLeft w:val="0"/>
              <w:marRight w:val="0"/>
              <w:marTop w:val="0"/>
              <w:marBottom w:val="0"/>
              <w:divBdr>
                <w:top w:val="none" w:sz="0" w:space="0" w:color="auto"/>
                <w:left w:val="none" w:sz="0" w:space="0" w:color="auto"/>
                <w:bottom w:val="none" w:sz="0" w:space="0" w:color="auto"/>
                <w:right w:val="none" w:sz="0" w:space="0" w:color="auto"/>
              </w:divBdr>
            </w:div>
          </w:divsChild>
        </w:div>
        <w:div w:id="860558187">
          <w:marLeft w:val="0"/>
          <w:marRight w:val="0"/>
          <w:marTop w:val="0"/>
          <w:marBottom w:val="0"/>
          <w:divBdr>
            <w:top w:val="none" w:sz="0" w:space="0" w:color="auto"/>
            <w:left w:val="none" w:sz="0" w:space="0" w:color="auto"/>
            <w:bottom w:val="none" w:sz="0" w:space="0" w:color="auto"/>
            <w:right w:val="none" w:sz="0" w:space="0" w:color="auto"/>
          </w:divBdr>
        </w:div>
        <w:div w:id="2128351384">
          <w:marLeft w:val="0"/>
          <w:marRight w:val="0"/>
          <w:marTop w:val="0"/>
          <w:marBottom w:val="0"/>
          <w:divBdr>
            <w:top w:val="none" w:sz="0" w:space="0" w:color="auto"/>
            <w:left w:val="none" w:sz="0" w:space="0" w:color="auto"/>
            <w:bottom w:val="none" w:sz="0" w:space="0" w:color="auto"/>
            <w:right w:val="none" w:sz="0" w:space="0" w:color="auto"/>
          </w:divBdr>
        </w:div>
        <w:div w:id="752623276">
          <w:marLeft w:val="0"/>
          <w:marRight w:val="0"/>
          <w:marTop w:val="0"/>
          <w:marBottom w:val="0"/>
          <w:divBdr>
            <w:top w:val="none" w:sz="0" w:space="0" w:color="auto"/>
            <w:left w:val="none" w:sz="0" w:space="0" w:color="auto"/>
            <w:bottom w:val="none" w:sz="0" w:space="0" w:color="auto"/>
            <w:right w:val="none" w:sz="0" w:space="0" w:color="auto"/>
          </w:divBdr>
        </w:div>
        <w:div w:id="1142235025">
          <w:marLeft w:val="0"/>
          <w:marRight w:val="0"/>
          <w:marTop w:val="0"/>
          <w:marBottom w:val="0"/>
          <w:divBdr>
            <w:top w:val="none" w:sz="0" w:space="0" w:color="auto"/>
            <w:left w:val="none" w:sz="0" w:space="0" w:color="auto"/>
            <w:bottom w:val="none" w:sz="0" w:space="0" w:color="auto"/>
            <w:right w:val="none" w:sz="0" w:space="0" w:color="auto"/>
          </w:divBdr>
        </w:div>
        <w:div w:id="230309471">
          <w:marLeft w:val="0"/>
          <w:marRight w:val="0"/>
          <w:marTop w:val="0"/>
          <w:marBottom w:val="0"/>
          <w:divBdr>
            <w:top w:val="none" w:sz="0" w:space="0" w:color="auto"/>
            <w:left w:val="none" w:sz="0" w:space="0" w:color="auto"/>
            <w:bottom w:val="none" w:sz="0" w:space="0" w:color="auto"/>
            <w:right w:val="none" w:sz="0" w:space="0" w:color="auto"/>
          </w:divBdr>
        </w:div>
        <w:div w:id="1268540714">
          <w:marLeft w:val="0"/>
          <w:marRight w:val="0"/>
          <w:marTop w:val="0"/>
          <w:marBottom w:val="0"/>
          <w:divBdr>
            <w:top w:val="none" w:sz="0" w:space="0" w:color="auto"/>
            <w:left w:val="none" w:sz="0" w:space="0" w:color="auto"/>
            <w:bottom w:val="none" w:sz="0" w:space="0" w:color="auto"/>
            <w:right w:val="none" w:sz="0" w:space="0" w:color="auto"/>
          </w:divBdr>
        </w:div>
        <w:div w:id="473333359">
          <w:marLeft w:val="0"/>
          <w:marRight w:val="0"/>
          <w:marTop w:val="0"/>
          <w:marBottom w:val="0"/>
          <w:divBdr>
            <w:top w:val="none" w:sz="0" w:space="0" w:color="auto"/>
            <w:left w:val="none" w:sz="0" w:space="0" w:color="auto"/>
            <w:bottom w:val="none" w:sz="0" w:space="0" w:color="auto"/>
            <w:right w:val="none" w:sz="0" w:space="0" w:color="auto"/>
          </w:divBdr>
        </w:div>
        <w:div w:id="416680531">
          <w:marLeft w:val="0"/>
          <w:marRight w:val="0"/>
          <w:marTop w:val="0"/>
          <w:marBottom w:val="0"/>
          <w:divBdr>
            <w:top w:val="none" w:sz="0" w:space="0" w:color="auto"/>
            <w:left w:val="none" w:sz="0" w:space="0" w:color="auto"/>
            <w:bottom w:val="none" w:sz="0" w:space="0" w:color="auto"/>
            <w:right w:val="none" w:sz="0" w:space="0" w:color="auto"/>
          </w:divBdr>
        </w:div>
        <w:div w:id="472870781">
          <w:marLeft w:val="0"/>
          <w:marRight w:val="0"/>
          <w:marTop w:val="0"/>
          <w:marBottom w:val="0"/>
          <w:divBdr>
            <w:top w:val="none" w:sz="0" w:space="0" w:color="auto"/>
            <w:left w:val="none" w:sz="0" w:space="0" w:color="auto"/>
            <w:bottom w:val="none" w:sz="0" w:space="0" w:color="auto"/>
            <w:right w:val="none" w:sz="0" w:space="0" w:color="auto"/>
          </w:divBdr>
        </w:div>
        <w:div w:id="1228614731">
          <w:marLeft w:val="0"/>
          <w:marRight w:val="0"/>
          <w:marTop w:val="0"/>
          <w:marBottom w:val="0"/>
          <w:divBdr>
            <w:top w:val="none" w:sz="0" w:space="0" w:color="auto"/>
            <w:left w:val="none" w:sz="0" w:space="0" w:color="auto"/>
            <w:bottom w:val="none" w:sz="0" w:space="0" w:color="auto"/>
            <w:right w:val="none" w:sz="0" w:space="0" w:color="auto"/>
          </w:divBdr>
        </w:div>
        <w:div w:id="1312948554">
          <w:marLeft w:val="0"/>
          <w:marRight w:val="0"/>
          <w:marTop w:val="0"/>
          <w:marBottom w:val="0"/>
          <w:divBdr>
            <w:top w:val="none" w:sz="0" w:space="0" w:color="auto"/>
            <w:left w:val="none" w:sz="0" w:space="0" w:color="auto"/>
            <w:bottom w:val="none" w:sz="0" w:space="0" w:color="auto"/>
            <w:right w:val="none" w:sz="0" w:space="0" w:color="auto"/>
          </w:divBdr>
        </w:div>
        <w:div w:id="15815927">
          <w:marLeft w:val="0"/>
          <w:marRight w:val="0"/>
          <w:marTop w:val="0"/>
          <w:marBottom w:val="0"/>
          <w:divBdr>
            <w:top w:val="none" w:sz="0" w:space="0" w:color="auto"/>
            <w:left w:val="none" w:sz="0" w:space="0" w:color="auto"/>
            <w:bottom w:val="none" w:sz="0" w:space="0" w:color="auto"/>
            <w:right w:val="none" w:sz="0" w:space="0" w:color="auto"/>
          </w:divBdr>
        </w:div>
        <w:div w:id="729547139">
          <w:marLeft w:val="0"/>
          <w:marRight w:val="0"/>
          <w:marTop w:val="0"/>
          <w:marBottom w:val="0"/>
          <w:divBdr>
            <w:top w:val="none" w:sz="0" w:space="0" w:color="auto"/>
            <w:left w:val="none" w:sz="0" w:space="0" w:color="auto"/>
            <w:bottom w:val="none" w:sz="0" w:space="0" w:color="auto"/>
            <w:right w:val="none" w:sz="0" w:space="0" w:color="auto"/>
          </w:divBdr>
        </w:div>
        <w:div w:id="2046636597">
          <w:marLeft w:val="0"/>
          <w:marRight w:val="0"/>
          <w:marTop w:val="0"/>
          <w:marBottom w:val="0"/>
          <w:divBdr>
            <w:top w:val="none" w:sz="0" w:space="0" w:color="auto"/>
            <w:left w:val="none" w:sz="0" w:space="0" w:color="auto"/>
            <w:bottom w:val="none" w:sz="0" w:space="0" w:color="auto"/>
            <w:right w:val="none" w:sz="0" w:space="0" w:color="auto"/>
          </w:divBdr>
        </w:div>
        <w:div w:id="957640208">
          <w:marLeft w:val="0"/>
          <w:marRight w:val="0"/>
          <w:marTop w:val="0"/>
          <w:marBottom w:val="0"/>
          <w:divBdr>
            <w:top w:val="none" w:sz="0" w:space="0" w:color="auto"/>
            <w:left w:val="none" w:sz="0" w:space="0" w:color="auto"/>
            <w:bottom w:val="none" w:sz="0" w:space="0" w:color="auto"/>
            <w:right w:val="none" w:sz="0" w:space="0" w:color="auto"/>
          </w:divBdr>
        </w:div>
        <w:div w:id="219638084">
          <w:marLeft w:val="0"/>
          <w:marRight w:val="0"/>
          <w:marTop w:val="0"/>
          <w:marBottom w:val="0"/>
          <w:divBdr>
            <w:top w:val="none" w:sz="0" w:space="0" w:color="auto"/>
            <w:left w:val="none" w:sz="0" w:space="0" w:color="auto"/>
            <w:bottom w:val="none" w:sz="0" w:space="0" w:color="auto"/>
            <w:right w:val="none" w:sz="0" w:space="0" w:color="auto"/>
          </w:divBdr>
          <w:divsChild>
            <w:div w:id="183177781">
              <w:marLeft w:val="0"/>
              <w:marRight w:val="0"/>
              <w:marTop w:val="0"/>
              <w:marBottom w:val="0"/>
              <w:divBdr>
                <w:top w:val="none" w:sz="0" w:space="0" w:color="auto"/>
                <w:left w:val="none" w:sz="0" w:space="0" w:color="auto"/>
                <w:bottom w:val="none" w:sz="0" w:space="0" w:color="auto"/>
                <w:right w:val="none" w:sz="0" w:space="0" w:color="auto"/>
              </w:divBdr>
            </w:div>
            <w:div w:id="60911329">
              <w:marLeft w:val="0"/>
              <w:marRight w:val="0"/>
              <w:marTop w:val="0"/>
              <w:marBottom w:val="0"/>
              <w:divBdr>
                <w:top w:val="none" w:sz="0" w:space="0" w:color="auto"/>
                <w:left w:val="none" w:sz="0" w:space="0" w:color="auto"/>
                <w:bottom w:val="none" w:sz="0" w:space="0" w:color="auto"/>
                <w:right w:val="none" w:sz="0" w:space="0" w:color="auto"/>
              </w:divBdr>
            </w:div>
            <w:div w:id="706562487">
              <w:marLeft w:val="0"/>
              <w:marRight w:val="0"/>
              <w:marTop w:val="0"/>
              <w:marBottom w:val="0"/>
              <w:divBdr>
                <w:top w:val="none" w:sz="0" w:space="0" w:color="auto"/>
                <w:left w:val="none" w:sz="0" w:space="0" w:color="auto"/>
                <w:bottom w:val="none" w:sz="0" w:space="0" w:color="auto"/>
                <w:right w:val="none" w:sz="0" w:space="0" w:color="auto"/>
              </w:divBdr>
            </w:div>
          </w:divsChild>
        </w:div>
        <w:div w:id="1183394696">
          <w:marLeft w:val="0"/>
          <w:marRight w:val="0"/>
          <w:marTop w:val="0"/>
          <w:marBottom w:val="0"/>
          <w:divBdr>
            <w:top w:val="none" w:sz="0" w:space="0" w:color="auto"/>
            <w:left w:val="none" w:sz="0" w:space="0" w:color="auto"/>
            <w:bottom w:val="none" w:sz="0" w:space="0" w:color="auto"/>
            <w:right w:val="none" w:sz="0" w:space="0" w:color="auto"/>
          </w:divBdr>
          <w:divsChild>
            <w:div w:id="303437224">
              <w:marLeft w:val="0"/>
              <w:marRight w:val="0"/>
              <w:marTop w:val="0"/>
              <w:marBottom w:val="0"/>
              <w:divBdr>
                <w:top w:val="none" w:sz="0" w:space="0" w:color="auto"/>
                <w:left w:val="none" w:sz="0" w:space="0" w:color="auto"/>
                <w:bottom w:val="none" w:sz="0" w:space="0" w:color="auto"/>
                <w:right w:val="none" w:sz="0" w:space="0" w:color="auto"/>
              </w:divBdr>
            </w:div>
            <w:div w:id="1584801788">
              <w:marLeft w:val="0"/>
              <w:marRight w:val="0"/>
              <w:marTop w:val="0"/>
              <w:marBottom w:val="0"/>
              <w:divBdr>
                <w:top w:val="none" w:sz="0" w:space="0" w:color="auto"/>
                <w:left w:val="none" w:sz="0" w:space="0" w:color="auto"/>
                <w:bottom w:val="none" w:sz="0" w:space="0" w:color="auto"/>
                <w:right w:val="none" w:sz="0" w:space="0" w:color="auto"/>
              </w:divBdr>
            </w:div>
            <w:div w:id="1871916286">
              <w:marLeft w:val="0"/>
              <w:marRight w:val="0"/>
              <w:marTop w:val="0"/>
              <w:marBottom w:val="0"/>
              <w:divBdr>
                <w:top w:val="none" w:sz="0" w:space="0" w:color="auto"/>
                <w:left w:val="none" w:sz="0" w:space="0" w:color="auto"/>
                <w:bottom w:val="none" w:sz="0" w:space="0" w:color="auto"/>
                <w:right w:val="none" w:sz="0" w:space="0" w:color="auto"/>
              </w:divBdr>
            </w:div>
            <w:div w:id="463426414">
              <w:marLeft w:val="0"/>
              <w:marRight w:val="0"/>
              <w:marTop w:val="0"/>
              <w:marBottom w:val="0"/>
              <w:divBdr>
                <w:top w:val="none" w:sz="0" w:space="0" w:color="auto"/>
                <w:left w:val="none" w:sz="0" w:space="0" w:color="auto"/>
                <w:bottom w:val="none" w:sz="0" w:space="0" w:color="auto"/>
                <w:right w:val="none" w:sz="0" w:space="0" w:color="auto"/>
              </w:divBdr>
            </w:div>
          </w:divsChild>
        </w:div>
        <w:div w:id="1334256312">
          <w:marLeft w:val="0"/>
          <w:marRight w:val="0"/>
          <w:marTop w:val="0"/>
          <w:marBottom w:val="0"/>
          <w:divBdr>
            <w:top w:val="none" w:sz="0" w:space="0" w:color="auto"/>
            <w:left w:val="none" w:sz="0" w:space="0" w:color="auto"/>
            <w:bottom w:val="none" w:sz="0" w:space="0" w:color="auto"/>
            <w:right w:val="none" w:sz="0" w:space="0" w:color="auto"/>
          </w:divBdr>
          <w:divsChild>
            <w:div w:id="164176545">
              <w:marLeft w:val="0"/>
              <w:marRight w:val="0"/>
              <w:marTop w:val="0"/>
              <w:marBottom w:val="0"/>
              <w:divBdr>
                <w:top w:val="none" w:sz="0" w:space="0" w:color="auto"/>
                <w:left w:val="none" w:sz="0" w:space="0" w:color="auto"/>
                <w:bottom w:val="none" w:sz="0" w:space="0" w:color="auto"/>
                <w:right w:val="none" w:sz="0" w:space="0" w:color="auto"/>
              </w:divBdr>
            </w:div>
            <w:div w:id="1266234193">
              <w:marLeft w:val="0"/>
              <w:marRight w:val="0"/>
              <w:marTop w:val="0"/>
              <w:marBottom w:val="0"/>
              <w:divBdr>
                <w:top w:val="none" w:sz="0" w:space="0" w:color="auto"/>
                <w:left w:val="none" w:sz="0" w:space="0" w:color="auto"/>
                <w:bottom w:val="none" w:sz="0" w:space="0" w:color="auto"/>
                <w:right w:val="none" w:sz="0" w:space="0" w:color="auto"/>
              </w:divBdr>
            </w:div>
          </w:divsChild>
        </w:div>
        <w:div w:id="1310863804">
          <w:marLeft w:val="0"/>
          <w:marRight w:val="0"/>
          <w:marTop w:val="0"/>
          <w:marBottom w:val="0"/>
          <w:divBdr>
            <w:top w:val="none" w:sz="0" w:space="0" w:color="auto"/>
            <w:left w:val="none" w:sz="0" w:space="0" w:color="auto"/>
            <w:bottom w:val="none" w:sz="0" w:space="0" w:color="auto"/>
            <w:right w:val="none" w:sz="0" w:space="0" w:color="auto"/>
          </w:divBdr>
          <w:divsChild>
            <w:div w:id="1175606475">
              <w:marLeft w:val="0"/>
              <w:marRight w:val="0"/>
              <w:marTop w:val="0"/>
              <w:marBottom w:val="0"/>
              <w:divBdr>
                <w:top w:val="none" w:sz="0" w:space="0" w:color="auto"/>
                <w:left w:val="none" w:sz="0" w:space="0" w:color="auto"/>
                <w:bottom w:val="none" w:sz="0" w:space="0" w:color="auto"/>
                <w:right w:val="none" w:sz="0" w:space="0" w:color="auto"/>
              </w:divBdr>
            </w:div>
            <w:div w:id="367216487">
              <w:marLeft w:val="0"/>
              <w:marRight w:val="0"/>
              <w:marTop w:val="0"/>
              <w:marBottom w:val="0"/>
              <w:divBdr>
                <w:top w:val="none" w:sz="0" w:space="0" w:color="auto"/>
                <w:left w:val="none" w:sz="0" w:space="0" w:color="auto"/>
                <w:bottom w:val="none" w:sz="0" w:space="0" w:color="auto"/>
                <w:right w:val="none" w:sz="0" w:space="0" w:color="auto"/>
              </w:divBdr>
            </w:div>
            <w:div w:id="1322806161">
              <w:marLeft w:val="0"/>
              <w:marRight w:val="0"/>
              <w:marTop w:val="0"/>
              <w:marBottom w:val="0"/>
              <w:divBdr>
                <w:top w:val="none" w:sz="0" w:space="0" w:color="auto"/>
                <w:left w:val="none" w:sz="0" w:space="0" w:color="auto"/>
                <w:bottom w:val="none" w:sz="0" w:space="0" w:color="auto"/>
                <w:right w:val="none" w:sz="0" w:space="0" w:color="auto"/>
              </w:divBdr>
            </w:div>
            <w:div w:id="893656504">
              <w:marLeft w:val="0"/>
              <w:marRight w:val="0"/>
              <w:marTop w:val="0"/>
              <w:marBottom w:val="0"/>
              <w:divBdr>
                <w:top w:val="none" w:sz="0" w:space="0" w:color="auto"/>
                <w:left w:val="none" w:sz="0" w:space="0" w:color="auto"/>
                <w:bottom w:val="none" w:sz="0" w:space="0" w:color="auto"/>
                <w:right w:val="none" w:sz="0" w:space="0" w:color="auto"/>
              </w:divBdr>
            </w:div>
            <w:div w:id="784425679">
              <w:marLeft w:val="0"/>
              <w:marRight w:val="0"/>
              <w:marTop w:val="0"/>
              <w:marBottom w:val="0"/>
              <w:divBdr>
                <w:top w:val="none" w:sz="0" w:space="0" w:color="auto"/>
                <w:left w:val="none" w:sz="0" w:space="0" w:color="auto"/>
                <w:bottom w:val="none" w:sz="0" w:space="0" w:color="auto"/>
                <w:right w:val="none" w:sz="0" w:space="0" w:color="auto"/>
              </w:divBdr>
            </w:div>
          </w:divsChild>
        </w:div>
        <w:div w:id="249431875">
          <w:marLeft w:val="0"/>
          <w:marRight w:val="0"/>
          <w:marTop w:val="0"/>
          <w:marBottom w:val="0"/>
          <w:divBdr>
            <w:top w:val="none" w:sz="0" w:space="0" w:color="auto"/>
            <w:left w:val="none" w:sz="0" w:space="0" w:color="auto"/>
            <w:bottom w:val="none" w:sz="0" w:space="0" w:color="auto"/>
            <w:right w:val="none" w:sz="0" w:space="0" w:color="auto"/>
          </w:divBdr>
        </w:div>
        <w:div w:id="502431657">
          <w:marLeft w:val="0"/>
          <w:marRight w:val="0"/>
          <w:marTop w:val="0"/>
          <w:marBottom w:val="0"/>
          <w:divBdr>
            <w:top w:val="none" w:sz="0" w:space="0" w:color="auto"/>
            <w:left w:val="none" w:sz="0" w:space="0" w:color="auto"/>
            <w:bottom w:val="none" w:sz="0" w:space="0" w:color="auto"/>
            <w:right w:val="none" w:sz="0" w:space="0" w:color="auto"/>
          </w:divBdr>
        </w:div>
        <w:div w:id="660545255">
          <w:marLeft w:val="0"/>
          <w:marRight w:val="0"/>
          <w:marTop w:val="0"/>
          <w:marBottom w:val="0"/>
          <w:divBdr>
            <w:top w:val="none" w:sz="0" w:space="0" w:color="auto"/>
            <w:left w:val="none" w:sz="0" w:space="0" w:color="auto"/>
            <w:bottom w:val="none" w:sz="0" w:space="0" w:color="auto"/>
            <w:right w:val="none" w:sz="0" w:space="0" w:color="auto"/>
          </w:divBdr>
        </w:div>
      </w:divsChild>
    </w:div>
    <w:div w:id="537619284">
      <w:bodyDiv w:val="1"/>
      <w:marLeft w:val="0"/>
      <w:marRight w:val="0"/>
      <w:marTop w:val="0"/>
      <w:marBottom w:val="0"/>
      <w:divBdr>
        <w:top w:val="none" w:sz="0" w:space="0" w:color="auto"/>
        <w:left w:val="none" w:sz="0" w:space="0" w:color="auto"/>
        <w:bottom w:val="none" w:sz="0" w:space="0" w:color="auto"/>
        <w:right w:val="none" w:sz="0" w:space="0" w:color="auto"/>
      </w:divBdr>
    </w:div>
    <w:div w:id="574752631">
      <w:bodyDiv w:val="1"/>
      <w:marLeft w:val="0"/>
      <w:marRight w:val="0"/>
      <w:marTop w:val="0"/>
      <w:marBottom w:val="0"/>
      <w:divBdr>
        <w:top w:val="none" w:sz="0" w:space="0" w:color="auto"/>
        <w:left w:val="none" w:sz="0" w:space="0" w:color="auto"/>
        <w:bottom w:val="none" w:sz="0" w:space="0" w:color="auto"/>
        <w:right w:val="none" w:sz="0" w:space="0" w:color="auto"/>
      </w:divBdr>
    </w:div>
    <w:div w:id="580681189">
      <w:bodyDiv w:val="1"/>
      <w:marLeft w:val="0"/>
      <w:marRight w:val="0"/>
      <w:marTop w:val="0"/>
      <w:marBottom w:val="0"/>
      <w:divBdr>
        <w:top w:val="none" w:sz="0" w:space="0" w:color="auto"/>
        <w:left w:val="none" w:sz="0" w:space="0" w:color="auto"/>
        <w:bottom w:val="none" w:sz="0" w:space="0" w:color="auto"/>
        <w:right w:val="none" w:sz="0" w:space="0" w:color="auto"/>
      </w:divBdr>
    </w:div>
    <w:div w:id="727799056">
      <w:bodyDiv w:val="1"/>
      <w:marLeft w:val="0"/>
      <w:marRight w:val="0"/>
      <w:marTop w:val="0"/>
      <w:marBottom w:val="0"/>
      <w:divBdr>
        <w:top w:val="none" w:sz="0" w:space="0" w:color="auto"/>
        <w:left w:val="none" w:sz="0" w:space="0" w:color="auto"/>
        <w:bottom w:val="none" w:sz="0" w:space="0" w:color="auto"/>
        <w:right w:val="none" w:sz="0" w:space="0" w:color="auto"/>
      </w:divBdr>
    </w:div>
    <w:div w:id="761492971">
      <w:bodyDiv w:val="1"/>
      <w:marLeft w:val="0"/>
      <w:marRight w:val="0"/>
      <w:marTop w:val="0"/>
      <w:marBottom w:val="0"/>
      <w:divBdr>
        <w:top w:val="none" w:sz="0" w:space="0" w:color="auto"/>
        <w:left w:val="none" w:sz="0" w:space="0" w:color="auto"/>
        <w:bottom w:val="none" w:sz="0" w:space="0" w:color="auto"/>
        <w:right w:val="none" w:sz="0" w:space="0" w:color="auto"/>
      </w:divBdr>
    </w:div>
    <w:div w:id="787093036">
      <w:bodyDiv w:val="1"/>
      <w:marLeft w:val="0"/>
      <w:marRight w:val="0"/>
      <w:marTop w:val="0"/>
      <w:marBottom w:val="0"/>
      <w:divBdr>
        <w:top w:val="none" w:sz="0" w:space="0" w:color="auto"/>
        <w:left w:val="none" w:sz="0" w:space="0" w:color="auto"/>
        <w:bottom w:val="none" w:sz="0" w:space="0" w:color="auto"/>
        <w:right w:val="none" w:sz="0" w:space="0" w:color="auto"/>
      </w:divBdr>
      <w:divsChild>
        <w:div w:id="1069042247">
          <w:marLeft w:val="0"/>
          <w:marRight w:val="0"/>
          <w:marTop w:val="0"/>
          <w:marBottom w:val="0"/>
          <w:divBdr>
            <w:top w:val="none" w:sz="0" w:space="0" w:color="auto"/>
            <w:left w:val="none" w:sz="0" w:space="0" w:color="auto"/>
            <w:bottom w:val="none" w:sz="0" w:space="0" w:color="auto"/>
            <w:right w:val="none" w:sz="0" w:space="0" w:color="auto"/>
          </w:divBdr>
        </w:div>
        <w:div w:id="1186139592">
          <w:marLeft w:val="0"/>
          <w:marRight w:val="0"/>
          <w:marTop w:val="0"/>
          <w:marBottom w:val="0"/>
          <w:divBdr>
            <w:top w:val="none" w:sz="0" w:space="0" w:color="auto"/>
            <w:left w:val="none" w:sz="0" w:space="0" w:color="auto"/>
            <w:bottom w:val="none" w:sz="0" w:space="0" w:color="auto"/>
            <w:right w:val="none" w:sz="0" w:space="0" w:color="auto"/>
          </w:divBdr>
        </w:div>
        <w:div w:id="1307584446">
          <w:marLeft w:val="0"/>
          <w:marRight w:val="0"/>
          <w:marTop w:val="0"/>
          <w:marBottom w:val="0"/>
          <w:divBdr>
            <w:top w:val="none" w:sz="0" w:space="0" w:color="auto"/>
            <w:left w:val="none" w:sz="0" w:space="0" w:color="auto"/>
            <w:bottom w:val="none" w:sz="0" w:space="0" w:color="auto"/>
            <w:right w:val="none" w:sz="0" w:space="0" w:color="auto"/>
          </w:divBdr>
        </w:div>
      </w:divsChild>
    </w:div>
    <w:div w:id="874542949">
      <w:bodyDiv w:val="1"/>
      <w:marLeft w:val="0"/>
      <w:marRight w:val="0"/>
      <w:marTop w:val="0"/>
      <w:marBottom w:val="0"/>
      <w:divBdr>
        <w:top w:val="none" w:sz="0" w:space="0" w:color="auto"/>
        <w:left w:val="none" w:sz="0" w:space="0" w:color="auto"/>
        <w:bottom w:val="none" w:sz="0" w:space="0" w:color="auto"/>
        <w:right w:val="none" w:sz="0" w:space="0" w:color="auto"/>
      </w:divBdr>
    </w:div>
    <w:div w:id="945578282">
      <w:bodyDiv w:val="1"/>
      <w:marLeft w:val="0"/>
      <w:marRight w:val="0"/>
      <w:marTop w:val="0"/>
      <w:marBottom w:val="0"/>
      <w:divBdr>
        <w:top w:val="none" w:sz="0" w:space="0" w:color="auto"/>
        <w:left w:val="none" w:sz="0" w:space="0" w:color="auto"/>
        <w:bottom w:val="none" w:sz="0" w:space="0" w:color="auto"/>
        <w:right w:val="none" w:sz="0" w:space="0" w:color="auto"/>
      </w:divBdr>
    </w:div>
    <w:div w:id="1085613620">
      <w:bodyDiv w:val="1"/>
      <w:marLeft w:val="0"/>
      <w:marRight w:val="0"/>
      <w:marTop w:val="0"/>
      <w:marBottom w:val="0"/>
      <w:divBdr>
        <w:top w:val="none" w:sz="0" w:space="0" w:color="auto"/>
        <w:left w:val="none" w:sz="0" w:space="0" w:color="auto"/>
        <w:bottom w:val="none" w:sz="0" w:space="0" w:color="auto"/>
        <w:right w:val="none" w:sz="0" w:space="0" w:color="auto"/>
      </w:divBdr>
    </w:div>
    <w:div w:id="1091319198">
      <w:bodyDiv w:val="1"/>
      <w:marLeft w:val="0"/>
      <w:marRight w:val="0"/>
      <w:marTop w:val="0"/>
      <w:marBottom w:val="0"/>
      <w:divBdr>
        <w:top w:val="none" w:sz="0" w:space="0" w:color="auto"/>
        <w:left w:val="none" w:sz="0" w:space="0" w:color="auto"/>
        <w:bottom w:val="none" w:sz="0" w:space="0" w:color="auto"/>
        <w:right w:val="none" w:sz="0" w:space="0" w:color="auto"/>
      </w:divBdr>
    </w:div>
    <w:div w:id="1124927107">
      <w:bodyDiv w:val="1"/>
      <w:marLeft w:val="0"/>
      <w:marRight w:val="0"/>
      <w:marTop w:val="0"/>
      <w:marBottom w:val="0"/>
      <w:divBdr>
        <w:top w:val="none" w:sz="0" w:space="0" w:color="auto"/>
        <w:left w:val="none" w:sz="0" w:space="0" w:color="auto"/>
        <w:bottom w:val="none" w:sz="0" w:space="0" w:color="auto"/>
        <w:right w:val="none" w:sz="0" w:space="0" w:color="auto"/>
      </w:divBdr>
    </w:div>
    <w:div w:id="1158380303">
      <w:bodyDiv w:val="1"/>
      <w:marLeft w:val="0"/>
      <w:marRight w:val="0"/>
      <w:marTop w:val="0"/>
      <w:marBottom w:val="0"/>
      <w:divBdr>
        <w:top w:val="none" w:sz="0" w:space="0" w:color="auto"/>
        <w:left w:val="none" w:sz="0" w:space="0" w:color="auto"/>
        <w:bottom w:val="none" w:sz="0" w:space="0" w:color="auto"/>
        <w:right w:val="none" w:sz="0" w:space="0" w:color="auto"/>
      </w:divBdr>
      <w:divsChild>
        <w:div w:id="2010787084">
          <w:marLeft w:val="0"/>
          <w:marRight w:val="0"/>
          <w:marTop w:val="0"/>
          <w:marBottom w:val="0"/>
          <w:divBdr>
            <w:top w:val="none" w:sz="0" w:space="0" w:color="auto"/>
            <w:left w:val="none" w:sz="0" w:space="0" w:color="auto"/>
            <w:bottom w:val="none" w:sz="0" w:space="0" w:color="auto"/>
            <w:right w:val="none" w:sz="0" w:space="0" w:color="auto"/>
          </w:divBdr>
        </w:div>
      </w:divsChild>
    </w:div>
    <w:div w:id="1205098656">
      <w:bodyDiv w:val="1"/>
      <w:marLeft w:val="0"/>
      <w:marRight w:val="0"/>
      <w:marTop w:val="0"/>
      <w:marBottom w:val="0"/>
      <w:divBdr>
        <w:top w:val="none" w:sz="0" w:space="0" w:color="auto"/>
        <w:left w:val="none" w:sz="0" w:space="0" w:color="auto"/>
        <w:bottom w:val="none" w:sz="0" w:space="0" w:color="auto"/>
        <w:right w:val="none" w:sz="0" w:space="0" w:color="auto"/>
      </w:divBdr>
    </w:div>
    <w:div w:id="1246956081">
      <w:bodyDiv w:val="1"/>
      <w:marLeft w:val="0"/>
      <w:marRight w:val="0"/>
      <w:marTop w:val="0"/>
      <w:marBottom w:val="0"/>
      <w:divBdr>
        <w:top w:val="none" w:sz="0" w:space="0" w:color="auto"/>
        <w:left w:val="none" w:sz="0" w:space="0" w:color="auto"/>
        <w:bottom w:val="none" w:sz="0" w:space="0" w:color="auto"/>
        <w:right w:val="none" w:sz="0" w:space="0" w:color="auto"/>
      </w:divBdr>
    </w:div>
    <w:div w:id="1416705284">
      <w:bodyDiv w:val="1"/>
      <w:marLeft w:val="0"/>
      <w:marRight w:val="0"/>
      <w:marTop w:val="0"/>
      <w:marBottom w:val="0"/>
      <w:divBdr>
        <w:top w:val="none" w:sz="0" w:space="0" w:color="auto"/>
        <w:left w:val="none" w:sz="0" w:space="0" w:color="auto"/>
        <w:bottom w:val="none" w:sz="0" w:space="0" w:color="auto"/>
        <w:right w:val="none" w:sz="0" w:space="0" w:color="auto"/>
      </w:divBdr>
    </w:div>
    <w:div w:id="1437363075">
      <w:bodyDiv w:val="1"/>
      <w:marLeft w:val="0"/>
      <w:marRight w:val="0"/>
      <w:marTop w:val="0"/>
      <w:marBottom w:val="0"/>
      <w:divBdr>
        <w:top w:val="none" w:sz="0" w:space="0" w:color="auto"/>
        <w:left w:val="none" w:sz="0" w:space="0" w:color="auto"/>
        <w:bottom w:val="none" w:sz="0" w:space="0" w:color="auto"/>
        <w:right w:val="none" w:sz="0" w:space="0" w:color="auto"/>
      </w:divBdr>
    </w:div>
    <w:div w:id="1454324766">
      <w:bodyDiv w:val="1"/>
      <w:marLeft w:val="0"/>
      <w:marRight w:val="0"/>
      <w:marTop w:val="0"/>
      <w:marBottom w:val="0"/>
      <w:divBdr>
        <w:top w:val="none" w:sz="0" w:space="0" w:color="auto"/>
        <w:left w:val="none" w:sz="0" w:space="0" w:color="auto"/>
        <w:bottom w:val="none" w:sz="0" w:space="0" w:color="auto"/>
        <w:right w:val="none" w:sz="0" w:space="0" w:color="auto"/>
      </w:divBdr>
    </w:div>
    <w:div w:id="1456294251">
      <w:bodyDiv w:val="1"/>
      <w:marLeft w:val="0"/>
      <w:marRight w:val="0"/>
      <w:marTop w:val="0"/>
      <w:marBottom w:val="0"/>
      <w:divBdr>
        <w:top w:val="none" w:sz="0" w:space="0" w:color="auto"/>
        <w:left w:val="none" w:sz="0" w:space="0" w:color="auto"/>
        <w:bottom w:val="none" w:sz="0" w:space="0" w:color="auto"/>
        <w:right w:val="none" w:sz="0" w:space="0" w:color="auto"/>
      </w:divBdr>
    </w:div>
    <w:div w:id="1471442061">
      <w:bodyDiv w:val="1"/>
      <w:marLeft w:val="0"/>
      <w:marRight w:val="0"/>
      <w:marTop w:val="0"/>
      <w:marBottom w:val="0"/>
      <w:divBdr>
        <w:top w:val="none" w:sz="0" w:space="0" w:color="auto"/>
        <w:left w:val="none" w:sz="0" w:space="0" w:color="auto"/>
        <w:bottom w:val="none" w:sz="0" w:space="0" w:color="auto"/>
        <w:right w:val="none" w:sz="0" w:space="0" w:color="auto"/>
      </w:divBdr>
    </w:div>
    <w:div w:id="1535147062">
      <w:bodyDiv w:val="1"/>
      <w:marLeft w:val="0"/>
      <w:marRight w:val="0"/>
      <w:marTop w:val="0"/>
      <w:marBottom w:val="0"/>
      <w:divBdr>
        <w:top w:val="none" w:sz="0" w:space="0" w:color="auto"/>
        <w:left w:val="none" w:sz="0" w:space="0" w:color="auto"/>
        <w:bottom w:val="none" w:sz="0" w:space="0" w:color="auto"/>
        <w:right w:val="none" w:sz="0" w:space="0" w:color="auto"/>
      </w:divBdr>
    </w:div>
    <w:div w:id="1547448099">
      <w:bodyDiv w:val="1"/>
      <w:marLeft w:val="0"/>
      <w:marRight w:val="0"/>
      <w:marTop w:val="0"/>
      <w:marBottom w:val="0"/>
      <w:divBdr>
        <w:top w:val="none" w:sz="0" w:space="0" w:color="auto"/>
        <w:left w:val="none" w:sz="0" w:space="0" w:color="auto"/>
        <w:bottom w:val="none" w:sz="0" w:space="0" w:color="auto"/>
        <w:right w:val="none" w:sz="0" w:space="0" w:color="auto"/>
      </w:divBdr>
    </w:div>
    <w:div w:id="1556769731">
      <w:bodyDiv w:val="1"/>
      <w:marLeft w:val="0"/>
      <w:marRight w:val="0"/>
      <w:marTop w:val="0"/>
      <w:marBottom w:val="0"/>
      <w:divBdr>
        <w:top w:val="none" w:sz="0" w:space="0" w:color="auto"/>
        <w:left w:val="none" w:sz="0" w:space="0" w:color="auto"/>
        <w:bottom w:val="none" w:sz="0" w:space="0" w:color="auto"/>
        <w:right w:val="none" w:sz="0" w:space="0" w:color="auto"/>
      </w:divBdr>
    </w:div>
    <w:div w:id="1588801701">
      <w:bodyDiv w:val="1"/>
      <w:marLeft w:val="0"/>
      <w:marRight w:val="0"/>
      <w:marTop w:val="0"/>
      <w:marBottom w:val="0"/>
      <w:divBdr>
        <w:top w:val="none" w:sz="0" w:space="0" w:color="auto"/>
        <w:left w:val="none" w:sz="0" w:space="0" w:color="auto"/>
        <w:bottom w:val="none" w:sz="0" w:space="0" w:color="auto"/>
        <w:right w:val="none" w:sz="0" w:space="0" w:color="auto"/>
      </w:divBdr>
    </w:div>
    <w:div w:id="1601599971">
      <w:bodyDiv w:val="1"/>
      <w:marLeft w:val="0"/>
      <w:marRight w:val="0"/>
      <w:marTop w:val="0"/>
      <w:marBottom w:val="0"/>
      <w:divBdr>
        <w:top w:val="none" w:sz="0" w:space="0" w:color="auto"/>
        <w:left w:val="none" w:sz="0" w:space="0" w:color="auto"/>
        <w:bottom w:val="none" w:sz="0" w:space="0" w:color="auto"/>
        <w:right w:val="none" w:sz="0" w:space="0" w:color="auto"/>
      </w:divBdr>
    </w:div>
    <w:div w:id="1651137280">
      <w:bodyDiv w:val="1"/>
      <w:marLeft w:val="0"/>
      <w:marRight w:val="0"/>
      <w:marTop w:val="0"/>
      <w:marBottom w:val="0"/>
      <w:divBdr>
        <w:top w:val="none" w:sz="0" w:space="0" w:color="auto"/>
        <w:left w:val="none" w:sz="0" w:space="0" w:color="auto"/>
        <w:bottom w:val="none" w:sz="0" w:space="0" w:color="auto"/>
        <w:right w:val="none" w:sz="0" w:space="0" w:color="auto"/>
      </w:divBdr>
      <w:divsChild>
        <w:div w:id="1881554446">
          <w:marLeft w:val="0"/>
          <w:marRight w:val="0"/>
          <w:marTop w:val="0"/>
          <w:marBottom w:val="0"/>
          <w:divBdr>
            <w:top w:val="none" w:sz="0" w:space="0" w:color="auto"/>
            <w:left w:val="none" w:sz="0" w:space="0" w:color="auto"/>
            <w:bottom w:val="none" w:sz="0" w:space="0" w:color="auto"/>
            <w:right w:val="none" w:sz="0" w:space="0" w:color="auto"/>
          </w:divBdr>
          <w:divsChild>
            <w:div w:id="1736396418">
              <w:marLeft w:val="-75"/>
              <w:marRight w:val="0"/>
              <w:marTop w:val="30"/>
              <w:marBottom w:val="30"/>
              <w:divBdr>
                <w:top w:val="none" w:sz="0" w:space="0" w:color="auto"/>
                <w:left w:val="none" w:sz="0" w:space="0" w:color="auto"/>
                <w:bottom w:val="none" w:sz="0" w:space="0" w:color="auto"/>
                <w:right w:val="none" w:sz="0" w:space="0" w:color="auto"/>
              </w:divBdr>
              <w:divsChild>
                <w:div w:id="1545947513">
                  <w:marLeft w:val="0"/>
                  <w:marRight w:val="0"/>
                  <w:marTop w:val="0"/>
                  <w:marBottom w:val="0"/>
                  <w:divBdr>
                    <w:top w:val="none" w:sz="0" w:space="0" w:color="auto"/>
                    <w:left w:val="none" w:sz="0" w:space="0" w:color="auto"/>
                    <w:bottom w:val="none" w:sz="0" w:space="0" w:color="auto"/>
                    <w:right w:val="none" w:sz="0" w:space="0" w:color="auto"/>
                  </w:divBdr>
                  <w:divsChild>
                    <w:div w:id="1256786420">
                      <w:marLeft w:val="0"/>
                      <w:marRight w:val="0"/>
                      <w:marTop w:val="0"/>
                      <w:marBottom w:val="0"/>
                      <w:divBdr>
                        <w:top w:val="none" w:sz="0" w:space="0" w:color="auto"/>
                        <w:left w:val="none" w:sz="0" w:space="0" w:color="auto"/>
                        <w:bottom w:val="none" w:sz="0" w:space="0" w:color="auto"/>
                        <w:right w:val="none" w:sz="0" w:space="0" w:color="auto"/>
                      </w:divBdr>
                    </w:div>
                  </w:divsChild>
                </w:div>
                <w:div w:id="1323580807">
                  <w:marLeft w:val="0"/>
                  <w:marRight w:val="0"/>
                  <w:marTop w:val="0"/>
                  <w:marBottom w:val="0"/>
                  <w:divBdr>
                    <w:top w:val="none" w:sz="0" w:space="0" w:color="auto"/>
                    <w:left w:val="none" w:sz="0" w:space="0" w:color="auto"/>
                    <w:bottom w:val="none" w:sz="0" w:space="0" w:color="auto"/>
                    <w:right w:val="none" w:sz="0" w:space="0" w:color="auto"/>
                  </w:divBdr>
                  <w:divsChild>
                    <w:div w:id="1026714437">
                      <w:marLeft w:val="0"/>
                      <w:marRight w:val="0"/>
                      <w:marTop w:val="0"/>
                      <w:marBottom w:val="0"/>
                      <w:divBdr>
                        <w:top w:val="none" w:sz="0" w:space="0" w:color="auto"/>
                        <w:left w:val="none" w:sz="0" w:space="0" w:color="auto"/>
                        <w:bottom w:val="none" w:sz="0" w:space="0" w:color="auto"/>
                        <w:right w:val="none" w:sz="0" w:space="0" w:color="auto"/>
                      </w:divBdr>
                    </w:div>
                  </w:divsChild>
                </w:div>
                <w:div w:id="1160191528">
                  <w:marLeft w:val="0"/>
                  <w:marRight w:val="0"/>
                  <w:marTop w:val="0"/>
                  <w:marBottom w:val="0"/>
                  <w:divBdr>
                    <w:top w:val="none" w:sz="0" w:space="0" w:color="auto"/>
                    <w:left w:val="none" w:sz="0" w:space="0" w:color="auto"/>
                    <w:bottom w:val="none" w:sz="0" w:space="0" w:color="auto"/>
                    <w:right w:val="none" w:sz="0" w:space="0" w:color="auto"/>
                  </w:divBdr>
                  <w:divsChild>
                    <w:div w:id="252931452">
                      <w:marLeft w:val="0"/>
                      <w:marRight w:val="0"/>
                      <w:marTop w:val="0"/>
                      <w:marBottom w:val="0"/>
                      <w:divBdr>
                        <w:top w:val="none" w:sz="0" w:space="0" w:color="auto"/>
                        <w:left w:val="none" w:sz="0" w:space="0" w:color="auto"/>
                        <w:bottom w:val="none" w:sz="0" w:space="0" w:color="auto"/>
                        <w:right w:val="none" w:sz="0" w:space="0" w:color="auto"/>
                      </w:divBdr>
                    </w:div>
                  </w:divsChild>
                </w:div>
                <w:div w:id="1071659275">
                  <w:marLeft w:val="0"/>
                  <w:marRight w:val="0"/>
                  <w:marTop w:val="0"/>
                  <w:marBottom w:val="0"/>
                  <w:divBdr>
                    <w:top w:val="none" w:sz="0" w:space="0" w:color="auto"/>
                    <w:left w:val="none" w:sz="0" w:space="0" w:color="auto"/>
                    <w:bottom w:val="none" w:sz="0" w:space="0" w:color="auto"/>
                    <w:right w:val="none" w:sz="0" w:space="0" w:color="auto"/>
                  </w:divBdr>
                  <w:divsChild>
                    <w:div w:id="42022964">
                      <w:marLeft w:val="0"/>
                      <w:marRight w:val="0"/>
                      <w:marTop w:val="0"/>
                      <w:marBottom w:val="0"/>
                      <w:divBdr>
                        <w:top w:val="none" w:sz="0" w:space="0" w:color="auto"/>
                        <w:left w:val="none" w:sz="0" w:space="0" w:color="auto"/>
                        <w:bottom w:val="none" w:sz="0" w:space="0" w:color="auto"/>
                        <w:right w:val="none" w:sz="0" w:space="0" w:color="auto"/>
                      </w:divBdr>
                    </w:div>
                  </w:divsChild>
                </w:div>
                <w:div w:id="331759181">
                  <w:marLeft w:val="0"/>
                  <w:marRight w:val="0"/>
                  <w:marTop w:val="0"/>
                  <w:marBottom w:val="0"/>
                  <w:divBdr>
                    <w:top w:val="none" w:sz="0" w:space="0" w:color="auto"/>
                    <w:left w:val="none" w:sz="0" w:space="0" w:color="auto"/>
                    <w:bottom w:val="none" w:sz="0" w:space="0" w:color="auto"/>
                    <w:right w:val="none" w:sz="0" w:space="0" w:color="auto"/>
                  </w:divBdr>
                  <w:divsChild>
                    <w:div w:id="50277953">
                      <w:marLeft w:val="0"/>
                      <w:marRight w:val="0"/>
                      <w:marTop w:val="0"/>
                      <w:marBottom w:val="0"/>
                      <w:divBdr>
                        <w:top w:val="none" w:sz="0" w:space="0" w:color="auto"/>
                        <w:left w:val="none" w:sz="0" w:space="0" w:color="auto"/>
                        <w:bottom w:val="none" w:sz="0" w:space="0" w:color="auto"/>
                        <w:right w:val="none" w:sz="0" w:space="0" w:color="auto"/>
                      </w:divBdr>
                    </w:div>
                  </w:divsChild>
                </w:div>
                <w:div w:id="2022272927">
                  <w:marLeft w:val="0"/>
                  <w:marRight w:val="0"/>
                  <w:marTop w:val="0"/>
                  <w:marBottom w:val="0"/>
                  <w:divBdr>
                    <w:top w:val="none" w:sz="0" w:space="0" w:color="auto"/>
                    <w:left w:val="none" w:sz="0" w:space="0" w:color="auto"/>
                    <w:bottom w:val="none" w:sz="0" w:space="0" w:color="auto"/>
                    <w:right w:val="none" w:sz="0" w:space="0" w:color="auto"/>
                  </w:divBdr>
                  <w:divsChild>
                    <w:div w:id="635985686">
                      <w:marLeft w:val="0"/>
                      <w:marRight w:val="0"/>
                      <w:marTop w:val="0"/>
                      <w:marBottom w:val="0"/>
                      <w:divBdr>
                        <w:top w:val="none" w:sz="0" w:space="0" w:color="auto"/>
                        <w:left w:val="none" w:sz="0" w:space="0" w:color="auto"/>
                        <w:bottom w:val="none" w:sz="0" w:space="0" w:color="auto"/>
                        <w:right w:val="none" w:sz="0" w:space="0" w:color="auto"/>
                      </w:divBdr>
                    </w:div>
                  </w:divsChild>
                </w:div>
                <w:div w:id="1264991721">
                  <w:marLeft w:val="0"/>
                  <w:marRight w:val="0"/>
                  <w:marTop w:val="0"/>
                  <w:marBottom w:val="0"/>
                  <w:divBdr>
                    <w:top w:val="none" w:sz="0" w:space="0" w:color="auto"/>
                    <w:left w:val="none" w:sz="0" w:space="0" w:color="auto"/>
                    <w:bottom w:val="none" w:sz="0" w:space="0" w:color="auto"/>
                    <w:right w:val="none" w:sz="0" w:space="0" w:color="auto"/>
                  </w:divBdr>
                  <w:divsChild>
                    <w:div w:id="1052459705">
                      <w:marLeft w:val="0"/>
                      <w:marRight w:val="0"/>
                      <w:marTop w:val="0"/>
                      <w:marBottom w:val="0"/>
                      <w:divBdr>
                        <w:top w:val="none" w:sz="0" w:space="0" w:color="auto"/>
                        <w:left w:val="none" w:sz="0" w:space="0" w:color="auto"/>
                        <w:bottom w:val="none" w:sz="0" w:space="0" w:color="auto"/>
                        <w:right w:val="none" w:sz="0" w:space="0" w:color="auto"/>
                      </w:divBdr>
                    </w:div>
                  </w:divsChild>
                </w:div>
                <w:div w:id="1366519385">
                  <w:marLeft w:val="0"/>
                  <w:marRight w:val="0"/>
                  <w:marTop w:val="0"/>
                  <w:marBottom w:val="0"/>
                  <w:divBdr>
                    <w:top w:val="none" w:sz="0" w:space="0" w:color="auto"/>
                    <w:left w:val="none" w:sz="0" w:space="0" w:color="auto"/>
                    <w:bottom w:val="none" w:sz="0" w:space="0" w:color="auto"/>
                    <w:right w:val="none" w:sz="0" w:space="0" w:color="auto"/>
                  </w:divBdr>
                  <w:divsChild>
                    <w:div w:id="597131178">
                      <w:marLeft w:val="0"/>
                      <w:marRight w:val="0"/>
                      <w:marTop w:val="0"/>
                      <w:marBottom w:val="0"/>
                      <w:divBdr>
                        <w:top w:val="none" w:sz="0" w:space="0" w:color="auto"/>
                        <w:left w:val="none" w:sz="0" w:space="0" w:color="auto"/>
                        <w:bottom w:val="none" w:sz="0" w:space="0" w:color="auto"/>
                        <w:right w:val="none" w:sz="0" w:space="0" w:color="auto"/>
                      </w:divBdr>
                    </w:div>
                  </w:divsChild>
                </w:div>
                <w:div w:id="1346133920">
                  <w:marLeft w:val="0"/>
                  <w:marRight w:val="0"/>
                  <w:marTop w:val="0"/>
                  <w:marBottom w:val="0"/>
                  <w:divBdr>
                    <w:top w:val="none" w:sz="0" w:space="0" w:color="auto"/>
                    <w:left w:val="none" w:sz="0" w:space="0" w:color="auto"/>
                    <w:bottom w:val="none" w:sz="0" w:space="0" w:color="auto"/>
                    <w:right w:val="none" w:sz="0" w:space="0" w:color="auto"/>
                  </w:divBdr>
                  <w:divsChild>
                    <w:div w:id="2147312459">
                      <w:marLeft w:val="0"/>
                      <w:marRight w:val="0"/>
                      <w:marTop w:val="0"/>
                      <w:marBottom w:val="0"/>
                      <w:divBdr>
                        <w:top w:val="none" w:sz="0" w:space="0" w:color="auto"/>
                        <w:left w:val="none" w:sz="0" w:space="0" w:color="auto"/>
                        <w:bottom w:val="none" w:sz="0" w:space="0" w:color="auto"/>
                        <w:right w:val="none" w:sz="0" w:space="0" w:color="auto"/>
                      </w:divBdr>
                    </w:div>
                  </w:divsChild>
                </w:div>
                <w:div w:id="36398970">
                  <w:marLeft w:val="0"/>
                  <w:marRight w:val="0"/>
                  <w:marTop w:val="0"/>
                  <w:marBottom w:val="0"/>
                  <w:divBdr>
                    <w:top w:val="none" w:sz="0" w:space="0" w:color="auto"/>
                    <w:left w:val="none" w:sz="0" w:space="0" w:color="auto"/>
                    <w:bottom w:val="none" w:sz="0" w:space="0" w:color="auto"/>
                    <w:right w:val="none" w:sz="0" w:space="0" w:color="auto"/>
                  </w:divBdr>
                  <w:divsChild>
                    <w:div w:id="669135732">
                      <w:marLeft w:val="0"/>
                      <w:marRight w:val="0"/>
                      <w:marTop w:val="0"/>
                      <w:marBottom w:val="0"/>
                      <w:divBdr>
                        <w:top w:val="none" w:sz="0" w:space="0" w:color="auto"/>
                        <w:left w:val="none" w:sz="0" w:space="0" w:color="auto"/>
                        <w:bottom w:val="none" w:sz="0" w:space="0" w:color="auto"/>
                        <w:right w:val="none" w:sz="0" w:space="0" w:color="auto"/>
                      </w:divBdr>
                    </w:div>
                  </w:divsChild>
                </w:div>
                <w:div w:id="753552788">
                  <w:marLeft w:val="0"/>
                  <w:marRight w:val="0"/>
                  <w:marTop w:val="0"/>
                  <w:marBottom w:val="0"/>
                  <w:divBdr>
                    <w:top w:val="none" w:sz="0" w:space="0" w:color="auto"/>
                    <w:left w:val="none" w:sz="0" w:space="0" w:color="auto"/>
                    <w:bottom w:val="none" w:sz="0" w:space="0" w:color="auto"/>
                    <w:right w:val="none" w:sz="0" w:space="0" w:color="auto"/>
                  </w:divBdr>
                  <w:divsChild>
                    <w:div w:id="1445150042">
                      <w:marLeft w:val="0"/>
                      <w:marRight w:val="0"/>
                      <w:marTop w:val="0"/>
                      <w:marBottom w:val="0"/>
                      <w:divBdr>
                        <w:top w:val="none" w:sz="0" w:space="0" w:color="auto"/>
                        <w:left w:val="none" w:sz="0" w:space="0" w:color="auto"/>
                        <w:bottom w:val="none" w:sz="0" w:space="0" w:color="auto"/>
                        <w:right w:val="none" w:sz="0" w:space="0" w:color="auto"/>
                      </w:divBdr>
                    </w:div>
                  </w:divsChild>
                </w:div>
                <w:div w:id="164243945">
                  <w:marLeft w:val="0"/>
                  <w:marRight w:val="0"/>
                  <w:marTop w:val="0"/>
                  <w:marBottom w:val="0"/>
                  <w:divBdr>
                    <w:top w:val="none" w:sz="0" w:space="0" w:color="auto"/>
                    <w:left w:val="none" w:sz="0" w:space="0" w:color="auto"/>
                    <w:bottom w:val="none" w:sz="0" w:space="0" w:color="auto"/>
                    <w:right w:val="none" w:sz="0" w:space="0" w:color="auto"/>
                  </w:divBdr>
                  <w:divsChild>
                    <w:div w:id="1379627953">
                      <w:marLeft w:val="0"/>
                      <w:marRight w:val="0"/>
                      <w:marTop w:val="0"/>
                      <w:marBottom w:val="0"/>
                      <w:divBdr>
                        <w:top w:val="none" w:sz="0" w:space="0" w:color="auto"/>
                        <w:left w:val="none" w:sz="0" w:space="0" w:color="auto"/>
                        <w:bottom w:val="none" w:sz="0" w:space="0" w:color="auto"/>
                        <w:right w:val="none" w:sz="0" w:space="0" w:color="auto"/>
                      </w:divBdr>
                    </w:div>
                  </w:divsChild>
                </w:div>
                <w:div w:id="1279095774">
                  <w:marLeft w:val="0"/>
                  <w:marRight w:val="0"/>
                  <w:marTop w:val="0"/>
                  <w:marBottom w:val="0"/>
                  <w:divBdr>
                    <w:top w:val="none" w:sz="0" w:space="0" w:color="auto"/>
                    <w:left w:val="none" w:sz="0" w:space="0" w:color="auto"/>
                    <w:bottom w:val="none" w:sz="0" w:space="0" w:color="auto"/>
                    <w:right w:val="none" w:sz="0" w:space="0" w:color="auto"/>
                  </w:divBdr>
                  <w:divsChild>
                    <w:div w:id="1800998268">
                      <w:marLeft w:val="0"/>
                      <w:marRight w:val="0"/>
                      <w:marTop w:val="0"/>
                      <w:marBottom w:val="0"/>
                      <w:divBdr>
                        <w:top w:val="none" w:sz="0" w:space="0" w:color="auto"/>
                        <w:left w:val="none" w:sz="0" w:space="0" w:color="auto"/>
                        <w:bottom w:val="none" w:sz="0" w:space="0" w:color="auto"/>
                        <w:right w:val="none" w:sz="0" w:space="0" w:color="auto"/>
                      </w:divBdr>
                    </w:div>
                  </w:divsChild>
                </w:div>
                <w:div w:id="1942301896">
                  <w:marLeft w:val="0"/>
                  <w:marRight w:val="0"/>
                  <w:marTop w:val="0"/>
                  <w:marBottom w:val="0"/>
                  <w:divBdr>
                    <w:top w:val="none" w:sz="0" w:space="0" w:color="auto"/>
                    <w:left w:val="none" w:sz="0" w:space="0" w:color="auto"/>
                    <w:bottom w:val="none" w:sz="0" w:space="0" w:color="auto"/>
                    <w:right w:val="none" w:sz="0" w:space="0" w:color="auto"/>
                  </w:divBdr>
                  <w:divsChild>
                    <w:div w:id="911088481">
                      <w:marLeft w:val="0"/>
                      <w:marRight w:val="0"/>
                      <w:marTop w:val="0"/>
                      <w:marBottom w:val="0"/>
                      <w:divBdr>
                        <w:top w:val="none" w:sz="0" w:space="0" w:color="auto"/>
                        <w:left w:val="none" w:sz="0" w:space="0" w:color="auto"/>
                        <w:bottom w:val="none" w:sz="0" w:space="0" w:color="auto"/>
                        <w:right w:val="none" w:sz="0" w:space="0" w:color="auto"/>
                      </w:divBdr>
                    </w:div>
                  </w:divsChild>
                </w:div>
                <w:div w:id="725376083">
                  <w:marLeft w:val="0"/>
                  <w:marRight w:val="0"/>
                  <w:marTop w:val="0"/>
                  <w:marBottom w:val="0"/>
                  <w:divBdr>
                    <w:top w:val="none" w:sz="0" w:space="0" w:color="auto"/>
                    <w:left w:val="none" w:sz="0" w:space="0" w:color="auto"/>
                    <w:bottom w:val="none" w:sz="0" w:space="0" w:color="auto"/>
                    <w:right w:val="none" w:sz="0" w:space="0" w:color="auto"/>
                  </w:divBdr>
                  <w:divsChild>
                    <w:div w:id="475030446">
                      <w:marLeft w:val="0"/>
                      <w:marRight w:val="0"/>
                      <w:marTop w:val="0"/>
                      <w:marBottom w:val="0"/>
                      <w:divBdr>
                        <w:top w:val="none" w:sz="0" w:space="0" w:color="auto"/>
                        <w:left w:val="none" w:sz="0" w:space="0" w:color="auto"/>
                        <w:bottom w:val="none" w:sz="0" w:space="0" w:color="auto"/>
                        <w:right w:val="none" w:sz="0" w:space="0" w:color="auto"/>
                      </w:divBdr>
                    </w:div>
                  </w:divsChild>
                </w:div>
                <w:div w:id="221332499">
                  <w:marLeft w:val="0"/>
                  <w:marRight w:val="0"/>
                  <w:marTop w:val="0"/>
                  <w:marBottom w:val="0"/>
                  <w:divBdr>
                    <w:top w:val="none" w:sz="0" w:space="0" w:color="auto"/>
                    <w:left w:val="none" w:sz="0" w:space="0" w:color="auto"/>
                    <w:bottom w:val="none" w:sz="0" w:space="0" w:color="auto"/>
                    <w:right w:val="none" w:sz="0" w:space="0" w:color="auto"/>
                  </w:divBdr>
                  <w:divsChild>
                    <w:div w:id="125857250">
                      <w:marLeft w:val="0"/>
                      <w:marRight w:val="0"/>
                      <w:marTop w:val="0"/>
                      <w:marBottom w:val="0"/>
                      <w:divBdr>
                        <w:top w:val="none" w:sz="0" w:space="0" w:color="auto"/>
                        <w:left w:val="none" w:sz="0" w:space="0" w:color="auto"/>
                        <w:bottom w:val="none" w:sz="0" w:space="0" w:color="auto"/>
                        <w:right w:val="none" w:sz="0" w:space="0" w:color="auto"/>
                      </w:divBdr>
                    </w:div>
                  </w:divsChild>
                </w:div>
                <w:div w:id="112944951">
                  <w:marLeft w:val="0"/>
                  <w:marRight w:val="0"/>
                  <w:marTop w:val="0"/>
                  <w:marBottom w:val="0"/>
                  <w:divBdr>
                    <w:top w:val="none" w:sz="0" w:space="0" w:color="auto"/>
                    <w:left w:val="none" w:sz="0" w:space="0" w:color="auto"/>
                    <w:bottom w:val="none" w:sz="0" w:space="0" w:color="auto"/>
                    <w:right w:val="none" w:sz="0" w:space="0" w:color="auto"/>
                  </w:divBdr>
                  <w:divsChild>
                    <w:div w:id="372584758">
                      <w:marLeft w:val="0"/>
                      <w:marRight w:val="0"/>
                      <w:marTop w:val="0"/>
                      <w:marBottom w:val="0"/>
                      <w:divBdr>
                        <w:top w:val="none" w:sz="0" w:space="0" w:color="auto"/>
                        <w:left w:val="none" w:sz="0" w:space="0" w:color="auto"/>
                        <w:bottom w:val="none" w:sz="0" w:space="0" w:color="auto"/>
                        <w:right w:val="none" w:sz="0" w:space="0" w:color="auto"/>
                      </w:divBdr>
                    </w:div>
                  </w:divsChild>
                </w:div>
                <w:div w:id="1261908758">
                  <w:marLeft w:val="0"/>
                  <w:marRight w:val="0"/>
                  <w:marTop w:val="0"/>
                  <w:marBottom w:val="0"/>
                  <w:divBdr>
                    <w:top w:val="none" w:sz="0" w:space="0" w:color="auto"/>
                    <w:left w:val="none" w:sz="0" w:space="0" w:color="auto"/>
                    <w:bottom w:val="none" w:sz="0" w:space="0" w:color="auto"/>
                    <w:right w:val="none" w:sz="0" w:space="0" w:color="auto"/>
                  </w:divBdr>
                  <w:divsChild>
                    <w:div w:id="1654984960">
                      <w:marLeft w:val="0"/>
                      <w:marRight w:val="0"/>
                      <w:marTop w:val="0"/>
                      <w:marBottom w:val="0"/>
                      <w:divBdr>
                        <w:top w:val="none" w:sz="0" w:space="0" w:color="auto"/>
                        <w:left w:val="none" w:sz="0" w:space="0" w:color="auto"/>
                        <w:bottom w:val="none" w:sz="0" w:space="0" w:color="auto"/>
                        <w:right w:val="none" w:sz="0" w:space="0" w:color="auto"/>
                      </w:divBdr>
                    </w:div>
                  </w:divsChild>
                </w:div>
                <w:div w:id="19015160">
                  <w:marLeft w:val="0"/>
                  <w:marRight w:val="0"/>
                  <w:marTop w:val="0"/>
                  <w:marBottom w:val="0"/>
                  <w:divBdr>
                    <w:top w:val="none" w:sz="0" w:space="0" w:color="auto"/>
                    <w:left w:val="none" w:sz="0" w:space="0" w:color="auto"/>
                    <w:bottom w:val="none" w:sz="0" w:space="0" w:color="auto"/>
                    <w:right w:val="none" w:sz="0" w:space="0" w:color="auto"/>
                  </w:divBdr>
                  <w:divsChild>
                    <w:div w:id="1662390860">
                      <w:marLeft w:val="0"/>
                      <w:marRight w:val="0"/>
                      <w:marTop w:val="0"/>
                      <w:marBottom w:val="0"/>
                      <w:divBdr>
                        <w:top w:val="none" w:sz="0" w:space="0" w:color="auto"/>
                        <w:left w:val="none" w:sz="0" w:space="0" w:color="auto"/>
                        <w:bottom w:val="none" w:sz="0" w:space="0" w:color="auto"/>
                        <w:right w:val="none" w:sz="0" w:space="0" w:color="auto"/>
                      </w:divBdr>
                    </w:div>
                  </w:divsChild>
                </w:div>
                <w:div w:id="376274124">
                  <w:marLeft w:val="0"/>
                  <w:marRight w:val="0"/>
                  <w:marTop w:val="0"/>
                  <w:marBottom w:val="0"/>
                  <w:divBdr>
                    <w:top w:val="none" w:sz="0" w:space="0" w:color="auto"/>
                    <w:left w:val="none" w:sz="0" w:space="0" w:color="auto"/>
                    <w:bottom w:val="none" w:sz="0" w:space="0" w:color="auto"/>
                    <w:right w:val="none" w:sz="0" w:space="0" w:color="auto"/>
                  </w:divBdr>
                  <w:divsChild>
                    <w:div w:id="593369003">
                      <w:marLeft w:val="0"/>
                      <w:marRight w:val="0"/>
                      <w:marTop w:val="0"/>
                      <w:marBottom w:val="0"/>
                      <w:divBdr>
                        <w:top w:val="none" w:sz="0" w:space="0" w:color="auto"/>
                        <w:left w:val="none" w:sz="0" w:space="0" w:color="auto"/>
                        <w:bottom w:val="none" w:sz="0" w:space="0" w:color="auto"/>
                        <w:right w:val="none" w:sz="0" w:space="0" w:color="auto"/>
                      </w:divBdr>
                    </w:div>
                  </w:divsChild>
                </w:div>
                <w:div w:id="18359390">
                  <w:marLeft w:val="0"/>
                  <w:marRight w:val="0"/>
                  <w:marTop w:val="0"/>
                  <w:marBottom w:val="0"/>
                  <w:divBdr>
                    <w:top w:val="none" w:sz="0" w:space="0" w:color="auto"/>
                    <w:left w:val="none" w:sz="0" w:space="0" w:color="auto"/>
                    <w:bottom w:val="none" w:sz="0" w:space="0" w:color="auto"/>
                    <w:right w:val="none" w:sz="0" w:space="0" w:color="auto"/>
                  </w:divBdr>
                  <w:divsChild>
                    <w:div w:id="1103186405">
                      <w:marLeft w:val="0"/>
                      <w:marRight w:val="0"/>
                      <w:marTop w:val="0"/>
                      <w:marBottom w:val="0"/>
                      <w:divBdr>
                        <w:top w:val="none" w:sz="0" w:space="0" w:color="auto"/>
                        <w:left w:val="none" w:sz="0" w:space="0" w:color="auto"/>
                        <w:bottom w:val="none" w:sz="0" w:space="0" w:color="auto"/>
                        <w:right w:val="none" w:sz="0" w:space="0" w:color="auto"/>
                      </w:divBdr>
                    </w:div>
                  </w:divsChild>
                </w:div>
                <w:div w:id="1686982513">
                  <w:marLeft w:val="0"/>
                  <w:marRight w:val="0"/>
                  <w:marTop w:val="0"/>
                  <w:marBottom w:val="0"/>
                  <w:divBdr>
                    <w:top w:val="none" w:sz="0" w:space="0" w:color="auto"/>
                    <w:left w:val="none" w:sz="0" w:space="0" w:color="auto"/>
                    <w:bottom w:val="none" w:sz="0" w:space="0" w:color="auto"/>
                    <w:right w:val="none" w:sz="0" w:space="0" w:color="auto"/>
                  </w:divBdr>
                  <w:divsChild>
                    <w:div w:id="1332836823">
                      <w:marLeft w:val="0"/>
                      <w:marRight w:val="0"/>
                      <w:marTop w:val="0"/>
                      <w:marBottom w:val="0"/>
                      <w:divBdr>
                        <w:top w:val="none" w:sz="0" w:space="0" w:color="auto"/>
                        <w:left w:val="none" w:sz="0" w:space="0" w:color="auto"/>
                        <w:bottom w:val="none" w:sz="0" w:space="0" w:color="auto"/>
                        <w:right w:val="none" w:sz="0" w:space="0" w:color="auto"/>
                      </w:divBdr>
                    </w:div>
                  </w:divsChild>
                </w:div>
                <w:div w:id="552230398">
                  <w:marLeft w:val="0"/>
                  <w:marRight w:val="0"/>
                  <w:marTop w:val="0"/>
                  <w:marBottom w:val="0"/>
                  <w:divBdr>
                    <w:top w:val="none" w:sz="0" w:space="0" w:color="auto"/>
                    <w:left w:val="none" w:sz="0" w:space="0" w:color="auto"/>
                    <w:bottom w:val="none" w:sz="0" w:space="0" w:color="auto"/>
                    <w:right w:val="none" w:sz="0" w:space="0" w:color="auto"/>
                  </w:divBdr>
                  <w:divsChild>
                    <w:div w:id="1112938305">
                      <w:marLeft w:val="0"/>
                      <w:marRight w:val="0"/>
                      <w:marTop w:val="0"/>
                      <w:marBottom w:val="0"/>
                      <w:divBdr>
                        <w:top w:val="none" w:sz="0" w:space="0" w:color="auto"/>
                        <w:left w:val="none" w:sz="0" w:space="0" w:color="auto"/>
                        <w:bottom w:val="none" w:sz="0" w:space="0" w:color="auto"/>
                        <w:right w:val="none" w:sz="0" w:space="0" w:color="auto"/>
                      </w:divBdr>
                    </w:div>
                  </w:divsChild>
                </w:div>
                <w:div w:id="633870197">
                  <w:marLeft w:val="0"/>
                  <w:marRight w:val="0"/>
                  <w:marTop w:val="0"/>
                  <w:marBottom w:val="0"/>
                  <w:divBdr>
                    <w:top w:val="none" w:sz="0" w:space="0" w:color="auto"/>
                    <w:left w:val="none" w:sz="0" w:space="0" w:color="auto"/>
                    <w:bottom w:val="none" w:sz="0" w:space="0" w:color="auto"/>
                    <w:right w:val="none" w:sz="0" w:space="0" w:color="auto"/>
                  </w:divBdr>
                  <w:divsChild>
                    <w:div w:id="99185793">
                      <w:marLeft w:val="0"/>
                      <w:marRight w:val="0"/>
                      <w:marTop w:val="0"/>
                      <w:marBottom w:val="0"/>
                      <w:divBdr>
                        <w:top w:val="none" w:sz="0" w:space="0" w:color="auto"/>
                        <w:left w:val="none" w:sz="0" w:space="0" w:color="auto"/>
                        <w:bottom w:val="none" w:sz="0" w:space="0" w:color="auto"/>
                        <w:right w:val="none" w:sz="0" w:space="0" w:color="auto"/>
                      </w:divBdr>
                    </w:div>
                  </w:divsChild>
                </w:div>
                <w:div w:id="819344048">
                  <w:marLeft w:val="0"/>
                  <w:marRight w:val="0"/>
                  <w:marTop w:val="0"/>
                  <w:marBottom w:val="0"/>
                  <w:divBdr>
                    <w:top w:val="none" w:sz="0" w:space="0" w:color="auto"/>
                    <w:left w:val="none" w:sz="0" w:space="0" w:color="auto"/>
                    <w:bottom w:val="none" w:sz="0" w:space="0" w:color="auto"/>
                    <w:right w:val="none" w:sz="0" w:space="0" w:color="auto"/>
                  </w:divBdr>
                  <w:divsChild>
                    <w:div w:id="1763913879">
                      <w:marLeft w:val="0"/>
                      <w:marRight w:val="0"/>
                      <w:marTop w:val="0"/>
                      <w:marBottom w:val="0"/>
                      <w:divBdr>
                        <w:top w:val="none" w:sz="0" w:space="0" w:color="auto"/>
                        <w:left w:val="none" w:sz="0" w:space="0" w:color="auto"/>
                        <w:bottom w:val="none" w:sz="0" w:space="0" w:color="auto"/>
                        <w:right w:val="none" w:sz="0" w:space="0" w:color="auto"/>
                      </w:divBdr>
                    </w:div>
                  </w:divsChild>
                </w:div>
                <w:div w:id="1944652080">
                  <w:marLeft w:val="0"/>
                  <w:marRight w:val="0"/>
                  <w:marTop w:val="0"/>
                  <w:marBottom w:val="0"/>
                  <w:divBdr>
                    <w:top w:val="none" w:sz="0" w:space="0" w:color="auto"/>
                    <w:left w:val="none" w:sz="0" w:space="0" w:color="auto"/>
                    <w:bottom w:val="none" w:sz="0" w:space="0" w:color="auto"/>
                    <w:right w:val="none" w:sz="0" w:space="0" w:color="auto"/>
                  </w:divBdr>
                  <w:divsChild>
                    <w:div w:id="811484061">
                      <w:marLeft w:val="0"/>
                      <w:marRight w:val="0"/>
                      <w:marTop w:val="0"/>
                      <w:marBottom w:val="0"/>
                      <w:divBdr>
                        <w:top w:val="none" w:sz="0" w:space="0" w:color="auto"/>
                        <w:left w:val="none" w:sz="0" w:space="0" w:color="auto"/>
                        <w:bottom w:val="none" w:sz="0" w:space="0" w:color="auto"/>
                        <w:right w:val="none" w:sz="0" w:space="0" w:color="auto"/>
                      </w:divBdr>
                    </w:div>
                  </w:divsChild>
                </w:div>
                <w:div w:id="1611165182">
                  <w:marLeft w:val="0"/>
                  <w:marRight w:val="0"/>
                  <w:marTop w:val="0"/>
                  <w:marBottom w:val="0"/>
                  <w:divBdr>
                    <w:top w:val="none" w:sz="0" w:space="0" w:color="auto"/>
                    <w:left w:val="none" w:sz="0" w:space="0" w:color="auto"/>
                    <w:bottom w:val="none" w:sz="0" w:space="0" w:color="auto"/>
                    <w:right w:val="none" w:sz="0" w:space="0" w:color="auto"/>
                  </w:divBdr>
                  <w:divsChild>
                    <w:div w:id="1932472022">
                      <w:marLeft w:val="0"/>
                      <w:marRight w:val="0"/>
                      <w:marTop w:val="0"/>
                      <w:marBottom w:val="0"/>
                      <w:divBdr>
                        <w:top w:val="none" w:sz="0" w:space="0" w:color="auto"/>
                        <w:left w:val="none" w:sz="0" w:space="0" w:color="auto"/>
                        <w:bottom w:val="none" w:sz="0" w:space="0" w:color="auto"/>
                        <w:right w:val="none" w:sz="0" w:space="0" w:color="auto"/>
                      </w:divBdr>
                    </w:div>
                  </w:divsChild>
                </w:div>
                <w:div w:id="449251278">
                  <w:marLeft w:val="0"/>
                  <w:marRight w:val="0"/>
                  <w:marTop w:val="0"/>
                  <w:marBottom w:val="0"/>
                  <w:divBdr>
                    <w:top w:val="none" w:sz="0" w:space="0" w:color="auto"/>
                    <w:left w:val="none" w:sz="0" w:space="0" w:color="auto"/>
                    <w:bottom w:val="none" w:sz="0" w:space="0" w:color="auto"/>
                    <w:right w:val="none" w:sz="0" w:space="0" w:color="auto"/>
                  </w:divBdr>
                  <w:divsChild>
                    <w:div w:id="1474761203">
                      <w:marLeft w:val="0"/>
                      <w:marRight w:val="0"/>
                      <w:marTop w:val="0"/>
                      <w:marBottom w:val="0"/>
                      <w:divBdr>
                        <w:top w:val="none" w:sz="0" w:space="0" w:color="auto"/>
                        <w:left w:val="none" w:sz="0" w:space="0" w:color="auto"/>
                        <w:bottom w:val="none" w:sz="0" w:space="0" w:color="auto"/>
                        <w:right w:val="none" w:sz="0" w:space="0" w:color="auto"/>
                      </w:divBdr>
                    </w:div>
                  </w:divsChild>
                </w:div>
                <w:div w:id="1771775356">
                  <w:marLeft w:val="0"/>
                  <w:marRight w:val="0"/>
                  <w:marTop w:val="0"/>
                  <w:marBottom w:val="0"/>
                  <w:divBdr>
                    <w:top w:val="none" w:sz="0" w:space="0" w:color="auto"/>
                    <w:left w:val="none" w:sz="0" w:space="0" w:color="auto"/>
                    <w:bottom w:val="none" w:sz="0" w:space="0" w:color="auto"/>
                    <w:right w:val="none" w:sz="0" w:space="0" w:color="auto"/>
                  </w:divBdr>
                  <w:divsChild>
                    <w:div w:id="1710228062">
                      <w:marLeft w:val="0"/>
                      <w:marRight w:val="0"/>
                      <w:marTop w:val="0"/>
                      <w:marBottom w:val="0"/>
                      <w:divBdr>
                        <w:top w:val="none" w:sz="0" w:space="0" w:color="auto"/>
                        <w:left w:val="none" w:sz="0" w:space="0" w:color="auto"/>
                        <w:bottom w:val="none" w:sz="0" w:space="0" w:color="auto"/>
                        <w:right w:val="none" w:sz="0" w:space="0" w:color="auto"/>
                      </w:divBdr>
                    </w:div>
                  </w:divsChild>
                </w:div>
                <w:div w:id="1681931895">
                  <w:marLeft w:val="0"/>
                  <w:marRight w:val="0"/>
                  <w:marTop w:val="0"/>
                  <w:marBottom w:val="0"/>
                  <w:divBdr>
                    <w:top w:val="none" w:sz="0" w:space="0" w:color="auto"/>
                    <w:left w:val="none" w:sz="0" w:space="0" w:color="auto"/>
                    <w:bottom w:val="none" w:sz="0" w:space="0" w:color="auto"/>
                    <w:right w:val="none" w:sz="0" w:space="0" w:color="auto"/>
                  </w:divBdr>
                  <w:divsChild>
                    <w:div w:id="396755474">
                      <w:marLeft w:val="0"/>
                      <w:marRight w:val="0"/>
                      <w:marTop w:val="0"/>
                      <w:marBottom w:val="0"/>
                      <w:divBdr>
                        <w:top w:val="none" w:sz="0" w:space="0" w:color="auto"/>
                        <w:left w:val="none" w:sz="0" w:space="0" w:color="auto"/>
                        <w:bottom w:val="none" w:sz="0" w:space="0" w:color="auto"/>
                        <w:right w:val="none" w:sz="0" w:space="0" w:color="auto"/>
                      </w:divBdr>
                    </w:div>
                  </w:divsChild>
                </w:div>
                <w:div w:id="1770007645">
                  <w:marLeft w:val="0"/>
                  <w:marRight w:val="0"/>
                  <w:marTop w:val="0"/>
                  <w:marBottom w:val="0"/>
                  <w:divBdr>
                    <w:top w:val="none" w:sz="0" w:space="0" w:color="auto"/>
                    <w:left w:val="none" w:sz="0" w:space="0" w:color="auto"/>
                    <w:bottom w:val="none" w:sz="0" w:space="0" w:color="auto"/>
                    <w:right w:val="none" w:sz="0" w:space="0" w:color="auto"/>
                  </w:divBdr>
                  <w:divsChild>
                    <w:div w:id="2090928138">
                      <w:marLeft w:val="0"/>
                      <w:marRight w:val="0"/>
                      <w:marTop w:val="0"/>
                      <w:marBottom w:val="0"/>
                      <w:divBdr>
                        <w:top w:val="none" w:sz="0" w:space="0" w:color="auto"/>
                        <w:left w:val="none" w:sz="0" w:space="0" w:color="auto"/>
                        <w:bottom w:val="none" w:sz="0" w:space="0" w:color="auto"/>
                        <w:right w:val="none" w:sz="0" w:space="0" w:color="auto"/>
                      </w:divBdr>
                    </w:div>
                  </w:divsChild>
                </w:div>
                <w:div w:id="1573272413">
                  <w:marLeft w:val="0"/>
                  <w:marRight w:val="0"/>
                  <w:marTop w:val="0"/>
                  <w:marBottom w:val="0"/>
                  <w:divBdr>
                    <w:top w:val="none" w:sz="0" w:space="0" w:color="auto"/>
                    <w:left w:val="none" w:sz="0" w:space="0" w:color="auto"/>
                    <w:bottom w:val="none" w:sz="0" w:space="0" w:color="auto"/>
                    <w:right w:val="none" w:sz="0" w:space="0" w:color="auto"/>
                  </w:divBdr>
                  <w:divsChild>
                    <w:div w:id="322973084">
                      <w:marLeft w:val="0"/>
                      <w:marRight w:val="0"/>
                      <w:marTop w:val="0"/>
                      <w:marBottom w:val="0"/>
                      <w:divBdr>
                        <w:top w:val="none" w:sz="0" w:space="0" w:color="auto"/>
                        <w:left w:val="none" w:sz="0" w:space="0" w:color="auto"/>
                        <w:bottom w:val="none" w:sz="0" w:space="0" w:color="auto"/>
                        <w:right w:val="none" w:sz="0" w:space="0" w:color="auto"/>
                      </w:divBdr>
                    </w:div>
                  </w:divsChild>
                </w:div>
                <w:div w:id="203182150">
                  <w:marLeft w:val="0"/>
                  <w:marRight w:val="0"/>
                  <w:marTop w:val="0"/>
                  <w:marBottom w:val="0"/>
                  <w:divBdr>
                    <w:top w:val="none" w:sz="0" w:space="0" w:color="auto"/>
                    <w:left w:val="none" w:sz="0" w:space="0" w:color="auto"/>
                    <w:bottom w:val="none" w:sz="0" w:space="0" w:color="auto"/>
                    <w:right w:val="none" w:sz="0" w:space="0" w:color="auto"/>
                  </w:divBdr>
                  <w:divsChild>
                    <w:div w:id="2063214655">
                      <w:marLeft w:val="0"/>
                      <w:marRight w:val="0"/>
                      <w:marTop w:val="0"/>
                      <w:marBottom w:val="0"/>
                      <w:divBdr>
                        <w:top w:val="none" w:sz="0" w:space="0" w:color="auto"/>
                        <w:left w:val="none" w:sz="0" w:space="0" w:color="auto"/>
                        <w:bottom w:val="none" w:sz="0" w:space="0" w:color="auto"/>
                        <w:right w:val="none" w:sz="0" w:space="0" w:color="auto"/>
                      </w:divBdr>
                    </w:div>
                  </w:divsChild>
                </w:div>
                <w:div w:id="513611660">
                  <w:marLeft w:val="0"/>
                  <w:marRight w:val="0"/>
                  <w:marTop w:val="0"/>
                  <w:marBottom w:val="0"/>
                  <w:divBdr>
                    <w:top w:val="none" w:sz="0" w:space="0" w:color="auto"/>
                    <w:left w:val="none" w:sz="0" w:space="0" w:color="auto"/>
                    <w:bottom w:val="none" w:sz="0" w:space="0" w:color="auto"/>
                    <w:right w:val="none" w:sz="0" w:space="0" w:color="auto"/>
                  </w:divBdr>
                  <w:divsChild>
                    <w:div w:id="518589942">
                      <w:marLeft w:val="0"/>
                      <w:marRight w:val="0"/>
                      <w:marTop w:val="0"/>
                      <w:marBottom w:val="0"/>
                      <w:divBdr>
                        <w:top w:val="none" w:sz="0" w:space="0" w:color="auto"/>
                        <w:left w:val="none" w:sz="0" w:space="0" w:color="auto"/>
                        <w:bottom w:val="none" w:sz="0" w:space="0" w:color="auto"/>
                        <w:right w:val="none" w:sz="0" w:space="0" w:color="auto"/>
                      </w:divBdr>
                    </w:div>
                  </w:divsChild>
                </w:div>
                <w:div w:id="1246649332">
                  <w:marLeft w:val="0"/>
                  <w:marRight w:val="0"/>
                  <w:marTop w:val="0"/>
                  <w:marBottom w:val="0"/>
                  <w:divBdr>
                    <w:top w:val="none" w:sz="0" w:space="0" w:color="auto"/>
                    <w:left w:val="none" w:sz="0" w:space="0" w:color="auto"/>
                    <w:bottom w:val="none" w:sz="0" w:space="0" w:color="auto"/>
                    <w:right w:val="none" w:sz="0" w:space="0" w:color="auto"/>
                  </w:divBdr>
                  <w:divsChild>
                    <w:div w:id="1481579964">
                      <w:marLeft w:val="0"/>
                      <w:marRight w:val="0"/>
                      <w:marTop w:val="0"/>
                      <w:marBottom w:val="0"/>
                      <w:divBdr>
                        <w:top w:val="none" w:sz="0" w:space="0" w:color="auto"/>
                        <w:left w:val="none" w:sz="0" w:space="0" w:color="auto"/>
                        <w:bottom w:val="none" w:sz="0" w:space="0" w:color="auto"/>
                        <w:right w:val="none" w:sz="0" w:space="0" w:color="auto"/>
                      </w:divBdr>
                    </w:div>
                  </w:divsChild>
                </w:div>
                <w:div w:id="162285865">
                  <w:marLeft w:val="0"/>
                  <w:marRight w:val="0"/>
                  <w:marTop w:val="0"/>
                  <w:marBottom w:val="0"/>
                  <w:divBdr>
                    <w:top w:val="none" w:sz="0" w:space="0" w:color="auto"/>
                    <w:left w:val="none" w:sz="0" w:space="0" w:color="auto"/>
                    <w:bottom w:val="none" w:sz="0" w:space="0" w:color="auto"/>
                    <w:right w:val="none" w:sz="0" w:space="0" w:color="auto"/>
                  </w:divBdr>
                  <w:divsChild>
                    <w:div w:id="1391659783">
                      <w:marLeft w:val="0"/>
                      <w:marRight w:val="0"/>
                      <w:marTop w:val="0"/>
                      <w:marBottom w:val="0"/>
                      <w:divBdr>
                        <w:top w:val="none" w:sz="0" w:space="0" w:color="auto"/>
                        <w:left w:val="none" w:sz="0" w:space="0" w:color="auto"/>
                        <w:bottom w:val="none" w:sz="0" w:space="0" w:color="auto"/>
                        <w:right w:val="none" w:sz="0" w:space="0" w:color="auto"/>
                      </w:divBdr>
                    </w:div>
                  </w:divsChild>
                </w:div>
                <w:div w:id="1501001473">
                  <w:marLeft w:val="0"/>
                  <w:marRight w:val="0"/>
                  <w:marTop w:val="0"/>
                  <w:marBottom w:val="0"/>
                  <w:divBdr>
                    <w:top w:val="none" w:sz="0" w:space="0" w:color="auto"/>
                    <w:left w:val="none" w:sz="0" w:space="0" w:color="auto"/>
                    <w:bottom w:val="none" w:sz="0" w:space="0" w:color="auto"/>
                    <w:right w:val="none" w:sz="0" w:space="0" w:color="auto"/>
                  </w:divBdr>
                  <w:divsChild>
                    <w:div w:id="1043673524">
                      <w:marLeft w:val="0"/>
                      <w:marRight w:val="0"/>
                      <w:marTop w:val="0"/>
                      <w:marBottom w:val="0"/>
                      <w:divBdr>
                        <w:top w:val="none" w:sz="0" w:space="0" w:color="auto"/>
                        <w:left w:val="none" w:sz="0" w:space="0" w:color="auto"/>
                        <w:bottom w:val="none" w:sz="0" w:space="0" w:color="auto"/>
                        <w:right w:val="none" w:sz="0" w:space="0" w:color="auto"/>
                      </w:divBdr>
                    </w:div>
                  </w:divsChild>
                </w:div>
                <w:div w:id="1583835147">
                  <w:marLeft w:val="0"/>
                  <w:marRight w:val="0"/>
                  <w:marTop w:val="0"/>
                  <w:marBottom w:val="0"/>
                  <w:divBdr>
                    <w:top w:val="none" w:sz="0" w:space="0" w:color="auto"/>
                    <w:left w:val="none" w:sz="0" w:space="0" w:color="auto"/>
                    <w:bottom w:val="none" w:sz="0" w:space="0" w:color="auto"/>
                    <w:right w:val="none" w:sz="0" w:space="0" w:color="auto"/>
                  </w:divBdr>
                  <w:divsChild>
                    <w:div w:id="492140161">
                      <w:marLeft w:val="0"/>
                      <w:marRight w:val="0"/>
                      <w:marTop w:val="0"/>
                      <w:marBottom w:val="0"/>
                      <w:divBdr>
                        <w:top w:val="none" w:sz="0" w:space="0" w:color="auto"/>
                        <w:left w:val="none" w:sz="0" w:space="0" w:color="auto"/>
                        <w:bottom w:val="none" w:sz="0" w:space="0" w:color="auto"/>
                        <w:right w:val="none" w:sz="0" w:space="0" w:color="auto"/>
                      </w:divBdr>
                    </w:div>
                  </w:divsChild>
                </w:div>
                <w:div w:id="2024552474">
                  <w:marLeft w:val="0"/>
                  <w:marRight w:val="0"/>
                  <w:marTop w:val="0"/>
                  <w:marBottom w:val="0"/>
                  <w:divBdr>
                    <w:top w:val="none" w:sz="0" w:space="0" w:color="auto"/>
                    <w:left w:val="none" w:sz="0" w:space="0" w:color="auto"/>
                    <w:bottom w:val="none" w:sz="0" w:space="0" w:color="auto"/>
                    <w:right w:val="none" w:sz="0" w:space="0" w:color="auto"/>
                  </w:divBdr>
                  <w:divsChild>
                    <w:div w:id="512961362">
                      <w:marLeft w:val="0"/>
                      <w:marRight w:val="0"/>
                      <w:marTop w:val="0"/>
                      <w:marBottom w:val="0"/>
                      <w:divBdr>
                        <w:top w:val="none" w:sz="0" w:space="0" w:color="auto"/>
                        <w:left w:val="none" w:sz="0" w:space="0" w:color="auto"/>
                        <w:bottom w:val="none" w:sz="0" w:space="0" w:color="auto"/>
                        <w:right w:val="none" w:sz="0" w:space="0" w:color="auto"/>
                      </w:divBdr>
                    </w:div>
                  </w:divsChild>
                </w:div>
                <w:div w:id="1235703052">
                  <w:marLeft w:val="0"/>
                  <w:marRight w:val="0"/>
                  <w:marTop w:val="0"/>
                  <w:marBottom w:val="0"/>
                  <w:divBdr>
                    <w:top w:val="none" w:sz="0" w:space="0" w:color="auto"/>
                    <w:left w:val="none" w:sz="0" w:space="0" w:color="auto"/>
                    <w:bottom w:val="none" w:sz="0" w:space="0" w:color="auto"/>
                    <w:right w:val="none" w:sz="0" w:space="0" w:color="auto"/>
                  </w:divBdr>
                  <w:divsChild>
                    <w:div w:id="1351835797">
                      <w:marLeft w:val="0"/>
                      <w:marRight w:val="0"/>
                      <w:marTop w:val="0"/>
                      <w:marBottom w:val="0"/>
                      <w:divBdr>
                        <w:top w:val="none" w:sz="0" w:space="0" w:color="auto"/>
                        <w:left w:val="none" w:sz="0" w:space="0" w:color="auto"/>
                        <w:bottom w:val="none" w:sz="0" w:space="0" w:color="auto"/>
                        <w:right w:val="none" w:sz="0" w:space="0" w:color="auto"/>
                      </w:divBdr>
                    </w:div>
                  </w:divsChild>
                </w:div>
                <w:div w:id="785588253">
                  <w:marLeft w:val="0"/>
                  <w:marRight w:val="0"/>
                  <w:marTop w:val="0"/>
                  <w:marBottom w:val="0"/>
                  <w:divBdr>
                    <w:top w:val="none" w:sz="0" w:space="0" w:color="auto"/>
                    <w:left w:val="none" w:sz="0" w:space="0" w:color="auto"/>
                    <w:bottom w:val="none" w:sz="0" w:space="0" w:color="auto"/>
                    <w:right w:val="none" w:sz="0" w:space="0" w:color="auto"/>
                  </w:divBdr>
                  <w:divsChild>
                    <w:div w:id="1576361164">
                      <w:marLeft w:val="0"/>
                      <w:marRight w:val="0"/>
                      <w:marTop w:val="0"/>
                      <w:marBottom w:val="0"/>
                      <w:divBdr>
                        <w:top w:val="none" w:sz="0" w:space="0" w:color="auto"/>
                        <w:left w:val="none" w:sz="0" w:space="0" w:color="auto"/>
                        <w:bottom w:val="none" w:sz="0" w:space="0" w:color="auto"/>
                        <w:right w:val="none" w:sz="0" w:space="0" w:color="auto"/>
                      </w:divBdr>
                    </w:div>
                  </w:divsChild>
                </w:div>
                <w:div w:id="101804242">
                  <w:marLeft w:val="0"/>
                  <w:marRight w:val="0"/>
                  <w:marTop w:val="0"/>
                  <w:marBottom w:val="0"/>
                  <w:divBdr>
                    <w:top w:val="none" w:sz="0" w:space="0" w:color="auto"/>
                    <w:left w:val="none" w:sz="0" w:space="0" w:color="auto"/>
                    <w:bottom w:val="none" w:sz="0" w:space="0" w:color="auto"/>
                    <w:right w:val="none" w:sz="0" w:space="0" w:color="auto"/>
                  </w:divBdr>
                  <w:divsChild>
                    <w:div w:id="2035109920">
                      <w:marLeft w:val="0"/>
                      <w:marRight w:val="0"/>
                      <w:marTop w:val="0"/>
                      <w:marBottom w:val="0"/>
                      <w:divBdr>
                        <w:top w:val="none" w:sz="0" w:space="0" w:color="auto"/>
                        <w:left w:val="none" w:sz="0" w:space="0" w:color="auto"/>
                        <w:bottom w:val="none" w:sz="0" w:space="0" w:color="auto"/>
                        <w:right w:val="none" w:sz="0" w:space="0" w:color="auto"/>
                      </w:divBdr>
                    </w:div>
                  </w:divsChild>
                </w:div>
                <w:div w:id="2117021369">
                  <w:marLeft w:val="0"/>
                  <w:marRight w:val="0"/>
                  <w:marTop w:val="0"/>
                  <w:marBottom w:val="0"/>
                  <w:divBdr>
                    <w:top w:val="none" w:sz="0" w:space="0" w:color="auto"/>
                    <w:left w:val="none" w:sz="0" w:space="0" w:color="auto"/>
                    <w:bottom w:val="none" w:sz="0" w:space="0" w:color="auto"/>
                    <w:right w:val="none" w:sz="0" w:space="0" w:color="auto"/>
                  </w:divBdr>
                  <w:divsChild>
                    <w:div w:id="2053460684">
                      <w:marLeft w:val="0"/>
                      <w:marRight w:val="0"/>
                      <w:marTop w:val="0"/>
                      <w:marBottom w:val="0"/>
                      <w:divBdr>
                        <w:top w:val="none" w:sz="0" w:space="0" w:color="auto"/>
                        <w:left w:val="none" w:sz="0" w:space="0" w:color="auto"/>
                        <w:bottom w:val="none" w:sz="0" w:space="0" w:color="auto"/>
                        <w:right w:val="none" w:sz="0" w:space="0" w:color="auto"/>
                      </w:divBdr>
                    </w:div>
                  </w:divsChild>
                </w:div>
                <w:div w:id="2048945303">
                  <w:marLeft w:val="0"/>
                  <w:marRight w:val="0"/>
                  <w:marTop w:val="0"/>
                  <w:marBottom w:val="0"/>
                  <w:divBdr>
                    <w:top w:val="none" w:sz="0" w:space="0" w:color="auto"/>
                    <w:left w:val="none" w:sz="0" w:space="0" w:color="auto"/>
                    <w:bottom w:val="none" w:sz="0" w:space="0" w:color="auto"/>
                    <w:right w:val="none" w:sz="0" w:space="0" w:color="auto"/>
                  </w:divBdr>
                  <w:divsChild>
                    <w:div w:id="350373726">
                      <w:marLeft w:val="0"/>
                      <w:marRight w:val="0"/>
                      <w:marTop w:val="0"/>
                      <w:marBottom w:val="0"/>
                      <w:divBdr>
                        <w:top w:val="none" w:sz="0" w:space="0" w:color="auto"/>
                        <w:left w:val="none" w:sz="0" w:space="0" w:color="auto"/>
                        <w:bottom w:val="none" w:sz="0" w:space="0" w:color="auto"/>
                        <w:right w:val="none" w:sz="0" w:space="0" w:color="auto"/>
                      </w:divBdr>
                    </w:div>
                  </w:divsChild>
                </w:div>
                <w:div w:id="8263888">
                  <w:marLeft w:val="0"/>
                  <w:marRight w:val="0"/>
                  <w:marTop w:val="0"/>
                  <w:marBottom w:val="0"/>
                  <w:divBdr>
                    <w:top w:val="none" w:sz="0" w:space="0" w:color="auto"/>
                    <w:left w:val="none" w:sz="0" w:space="0" w:color="auto"/>
                    <w:bottom w:val="none" w:sz="0" w:space="0" w:color="auto"/>
                    <w:right w:val="none" w:sz="0" w:space="0" w:color="auto"/>
                  </w:divBdr>
                  <w:divsChild>
                    <w:div w:id="2031442533">
                      <w:marLeft w:val="0"/>
                      <w:marRight w:val="0"/>
                      <w:marTop w:val="0"/>
                      <w:marBottom w:val="0"/>
                      <w:divBdr>
                        <w:top w:val="none" w:sz="0" w:space="0" w:color="auto"/>
                        <w:left w:val="none" w:sz="0" w:space="0" w:color="auto"/>
                        <w:bottom w:val="none" w:sz="0" w:space="0" w:color="auto"/>
                        <w:right w:val="none" w:sz="0" w:space="0" w:color="auto"/>
                      </w:divBdr>
                    </w:div>
                  </w:divsChild>
                </w:div>
                <w:div w:id="889924592">
                  <w:marLeft w:val="0"/>
                  <w:marRight w:val="0"/>
                  <w:marTop w:val="0"/>
                  <w:marBottom w:val="0"/>
                  <w:divBdr>
                    <w:top w:val="none" w:sz="0" w:space="0" w:color="auto"/>
                    <w:left w:val="none" w:sz="0" w:space="0" w:color="auto"/>
                    <w:bottom w:val="none" w:sz="0" w:space="0" w:color="auto"/>
                    <w:right w:val="none" w:sz="0" w:space="0" w:color="auto"/>
                  </w:divBdr>
                  <w:divsChild>
                    <w:div w:id="1664510828">
                      <w:marLeft w:val="0"/>
                      <w:marRight w:val="0"/>
                      <w:marTop w:val="0"/>
                      <w:marBottom w:val="0"/>
                      <w:divBdr>
                        <w:top w:val="none" w:sz="0" w:space="0" w:color="auto"/>
                        <w:left w:val="none" w:sz="0" w:space="0" w:color="auto"/>
                        <w:bottom w:val="none" w:sz="0" w:space="0" w:color="auto"/>
                        <w:right w:val="none" w:sz="0" w:space="0" w:color="auto"/>
                      </w:divBdr>
                    </w:div>
                  </w:divsChild>
                </w:div>
                <w:div w:id="379523326">
                  <w:marLeft w:val="0"/>
                  <w:marRight w:val="0"/>
                  <w:marTop w:val="0"/>
                  <w:marBottom w:val="0"/>
                  <w:divBdr>
                    <w:top w:val="none" w:sz="0" w:space="0" w:color="auto"/>
                    <w:left w:val="none" w:sz="0" w:space="0" w:color="auto"/>
                    <w:bottom w:val="none" w:sz="0" w:space="0" w:color="auto"/>
                    <w:right w:val="none" w:sz="0" w:space="0" w:color="auto"/>
                  </w:divBdr>
                  <w:divsChild>
                    <w:div w:id="573705901">
                      <w:marLeft w:val="0"/>
                      <w:marRight w:val="0"/>
                      <w:marTop w:val="0"/>
                      <w:marBottom w:val="0"/>
                      <w:divBdr>
                        <w:top w:val="none" w:sz="0" w:space="0" w:color="auto"/>
                        <w:left w:val="none" w:sz="0" w:space="0" w:color="auto"/>
                        <w:bottom w:val="none" w:sz="0" w:space="0" w:color="auto"/>
                        <w:right w:val="none" w:sz="0" w:space="0" w:color="auto"/>
                      </w:divBdr>
                    </w:div>
                  </w:divsChild>
                </w:div>
                <w:div w:id="920481160">
                  <w:marLeft w:val="0"/>
                  <w:marRight w:val="0"/>
                  <w:marTop w:val="0"/>
                  <w:marBottom w:val="0"/>
                  <w:divBdr>
                    <w:top w:val="none" w:sz="0" w:space="0" w:color="auto"/>
                    <w:left w:val="none" w:sz="0" w:space="0" w:color="auto"/>
                    <w:bottom w:val="none" w:sz="0" w:space="0" w:color="auto"/>
                    <w:right w:val="none" w:sz="0" w:space="0" w:color="auto"/>
                  </w:divBdr>
                  <w:divsChild>
                    <w:div w:id="1997799645">
                      <w:marLeft w:val="0"/>
                      <w:marRight w:val="0"/>
                      <w:marTop w:val="0"/>
                      <w:marBottom w:val="0"/>
                      <w:divBdr>
                        <w:top w:val="none" w:sz="0" w:space="0" w:color="auto"/>
                        <w:left w:val="none" w:sz="0" w:space="0" w:color="auto"/>
                        <w:bottom w:val="none" w:sz="0" w:space="0" w:color="auto"/>
                        <w:right w:val="none" w:sz="0" w:space="0" w:color="auto"/>
                      </w:divBdr>
                    </w:div>
                  </w:divsChild>
                </w:div>
                <w:div w:id="1186096821">
                  <w:marLeft w:val="0"/>
                  <w:marRight w:val="0"/>
                  <w:marTop w:val="0"/>
                  <w:marBottom w:val="0"/>
                  <w:divBdr>
                    <w:top w:val="none" w:sz="0" w:space="0" w:color="auto"/>
                    <w:left w:val="none" w:sz="0" w:space="0" w:color="auto"/>
                    <w:bottom w:val="none" w:sz="0" w:space="0" w:color="auto"/>
                    <w:right w:val="none" w:sz="0" w:space="0" w:color="auto"/>
                  </w:divBdr>
                  <w:divsChild>
                    <w:div w:id="308025187">
                      <w:marLeft w:val="0"/>
                      <w:marRight w:val="0"/>
                      <w:marTop w:val="0"/>
                      <w:marBottom w:val="0"/>
                      <w:divBdr>
                        <w:top w:val="none" w:sz="0" w:space="0" w:color="auto"/>
                        <w:left w:val="none" w:sz="0" w:space="0" w:color="auto"/>
                        <w:bottom w:val="none" w:sz="0" w:space="0" w:color="auto"/>
                        <w:right w:val="none" w:sz="0" w:space="0" w:color="auto"/>
                      </w:divBdr>
                    </w:div>
                  </w:divsChild>
                </w:div>
                <w:div w:id="1350840020">
                  <w:marLeft w:val="0"/>
                  <w:marRight w:val="0"/>
                  <w:marTop w:val="0"/>
                  <w:marBottom w:val="0"/>
                  <w:divBdr>
                    <w:top w:val="none" w:sz="0" w:space="0" w:color="auto"/>
                    <w:left w:val="none" w:sz="0" w:space="0" w:color="auto"/>
                    <w:bottom w:val="none" w:sz="0" w:space="0" w:color="auto"/>
                    <w:right w:val="none" w:sz="0" w:space="0" w:color="auto"/>
                  </w:divBdr>
                  <w:divsChild>
                    <w:div w:id="1439788635">
                      <w:marLeft w:val="0"/>
                      <w:marRight w:val="0"/>
                      <w:marTop w:val="0"/>
                      <w:marBottom w:val="0"/>
                      <w:divBdr>
                        <w:top w:val="none" w:sz="0" w:space="0" w:color="auto"/>
                        <w:left w:val="none" w:sz="0" w:space="0" w:color="auto"/>
                        <w:bottom w:val="none" w:sz="0" w:space="0" w:color="auto"/>
                        <w:right w:val="none" w:sz="0" w:space="0" w:color="auto"/>
                      </w:divBdr>
                    </w:div>
                  </w:divsChild>
                </w:div>
                <w:div w:id="466749004">
                  <w:marLeft w:val="0"/>
                  <w:marRight w:val="0"/>
                  <w:marTop w:val="0"/>
                  <w:marBottom w:val="0"/>
                  <w:divBdr>
                    <w:top w:val="none" w:sz="0" w:space="0" w:color="auto"/>
                    <w:left w:val="none" w:sz="0" w:space="0" w:color="auto"/>
                    <w:bottom w:val="none" w:sz="0" w:space="0" w:color="auto"/>
                    <w:right w:val="none" w:sz="0" w:space="0" w:color="auto"/>
                  </w:divBdr>
                  <w:divsChild>
                    <w:div w:id="440338867">
                      <w:marLeft w:val="0"/>
                      <w:marRight w:val="0"/>
                      <w:marTop w:val="0"/>
                      <w:marBottom w:val="0"/>
                      <w:divBdr>
                        <w:top w:val="none" w:sz="0" w:space="0" w:color="auto"/>
                        <w:left w:val="none" w:sz="0" w:space="0" w:color="auto"/>
                        <w:bottom w:val="none" w:sz="0" w:space="0" w:color="auto"/>
                        <w:right w:val="none" w:sz="0" w:space="0" w:color="auto"/>
                      </w:divBdr>
                    </w:div>
                  </w:divsChild>
                </w:div>
                <w:div w:id="94449222">
                  <w:marLeft w:val="0"/>
                  <w:marRight w:val="0"/>
                  <w:marTop w:val="0"/>
                  <w:marBottom w:val="0"/>
                  <w:divBdr>
                    <w:top w:val="none" w:sz="0" w:space="0" w:color="auto"/>
                    <w:left w:val="none" w:sz="0" w:space="0" w:color="auto"/>
                    <w:bottom w:val="none" w:sz="0" w:space="0" w:color="auto"/>
                    <w:right w:val="none" w:sz="0" w:space="0" w:color="auto"/>
                  </w:divBdr>
                  <w:divsChild>
                    <w:div w:id="392895720">
                      <w:marLeft w:val="0"/>
                      <w:marRight w:val="0"/>
                      <w:marTop w:val="0"/>
                      <w:marBottom w:val="0"/>
                      <w:divBdr>
                        <w:top w:val="none" w:sz="0" w:space="0" w:color="auto"/>
                        <w:left w:val="none" w:sz="0" w:space="0" w:color="auto"/>
                        <w:bottom w:val="none" w:sz="0" w:space="0" w:color="auto"/>
                        <w:right w:val="none" w:sz="0" w:space="0" w:color="auto"/>
                      </w:divBdr>
                    </w:div>
                  </w:divsChild>
                </w:div>
                <w:div w:id="664364158">
                  <w:marLeft w:val="0"/>
                  <w:marRight w:val="0"/>
                  <w:marTop w:val="0"/>
                  <w:marBottom w:val="0"/>
                  <w:divBdr>
                    <w:top w:val="none" w:sz="0" w:space="0" w:color="auto"/>
                    <w:left w:val="none" w:sz="0" w:space="0" w:color="auto"/>
                    <w:bottom w:val="none" w:sz="0" w:space="0" w:color="auto"/>
                    <w:right w:val="none" w:sz="0" w:space="0" w:color="auto"/>
                  </w:divBdr>
                  <w:divsChild>
                    <w:div w:id="945507404">
                      <w:marLeft w:val="0"/>
                      <w:marRight w:val="0"/>
                      <w:marTop w:val="0"/>
                      <w:marBottom w:val="0"/>
                      <w:divBdr>
                        <w:top w:val="none" w:sz="0" w:space="0" w:color="auto"/>
                        <w:left w:val="none" w:sz="0" w:space="0" w:color="auto"/>
                        <w:bottom w:val="none" w:sz="0" w:space="0" w:color="auto"/>
                        <w:right w:val="none" w:sz="0" w:space="0" w:color="auto"/>
                      </w:divBdr>
                    </w:div>
                  </w:divsChild>
                </w:div>
                <w:div w:id="1132595215">
                  <w:marLeft w:val="0"/>
                  <w:marRight w:val="0"/>
                  <w:marTop w:val="0"/>
                  <w:marBottom w:val="0"/>
                  <w:divBdr>
                    <w:top w:val="none" w:sz="0" w:space="0" w:color="auto"/>
                    <w:left w:val="none" w:sz="0" w:space="0" w:color="auto"/>
                    <w:bottom w:val="none" w:sz="0" w:space="0" w:color="auto"/>
                    <w:right w:val="none" w:sz="0" w:space="0" w:color="auto"/>
                  </w:divBdr>
                  <w:divsChild>
                    <w:div w:id="1222866517">
                      <w:marLeft w:val="0"/>
                      <w:marRight w:val="0"/>
                      <w:marTop w:val="0"/>
                      <w:marBottom w:val="0"/>
                      <w:divBdr>
                        <w:top w:val="none" w:sz="0" w:space="0" w:color="auto"/>
                        <w:left w:val="none" w:sz="0" w:space="0" w:color="auto"/>
                        <w:bottom w:val="none" w:sz="0" w:space="0" w:color="auto"/>
                        <w:right w:val="none" w:sz="0" w:space="0" w:color="auto"/>
                      </w:divBdr>
                    </w:div>
                  </w:divsChild>
                </w:div>
                <w:div w:id="423645935">
                  <w:marLeft w:val="0"/>
                  <w:marRight w:val="0"/>
                  <w:marTop w:val="0"/>
                  <w:marBottom w:val="0"/>
                  <w:divBdr>
                    <w:top w:val="none" w:sz="0" w:space="0" w:color="auto"/>
                    <w:left w:val="none" w:sz="0" w:space="0" w:color="auto"/>
                    <w:bottom w:val="none" w:sz="0" w:space="0" w:color="auto"/>
                    <w:right w:val="none" w:sz="0" w:space="0" w:color="auto"/>
                  </w:divBdr>
                  <w:divsChild>
                    <w:div w:id="615796719">
                      <w:marLeft w:val="0"/>
                      <w:marRight w:val="0"/>
                      <w:marTop w:val="0"/>
                      <w:marBottom w:val="0"/>
                      <w:divBdr>
                        <w:top w:val="none" w:sz="0" w:space="0" w:color="auto"/>
                        <w:left w:val="none" w:sz="0" w:space="0" w:color="auto"/>
                        <w:bottom w:val="none" w:sz="0" w:space="0" w:color="auto"/>
                        <w:right w:val="none" w:sz="0" w:space="0" w:color="auto"/>
                      </w:divBdr>
                    </w:div>
                  </w:divsChild>
                </w:div>
                <w:div w:id="1353416149">
                  <w:marLeft w:val="0"/>
                  <w:marRight w:val="0"/>
                  <w:marTop w:val="0"/>
                  <w:marBottom w:val="0"/>
                  <w:divBdr>
                    <w:top w:val="none" w:sz="0" w:space="0" w:color="auto"/>
                    <w:left w:val="none" w:sz="0" w:space="0" w:color="auto"/>
                    <w:bottom w:val="none" w:sz="0" w:space="0" w:color="auto"/>
                    <w:right w:val="none" w:sz="0" w:space="0" w:color="auto"/>
                  </w:divBdr>
                  <w:divsChild>
                    <w:div w:id="1159807243">
                      <w:marLeft w:val="0"/>
                      <w:marRight w:val="0"/>
                      <w:marTop w:val="0"/>
                      <w:marBottom w:val="0"/>
                      <w:divBdr>
                        <w:top w:val="none" w:sz="0" w:space="0" w:color="auto"/>
                        <w:left w:val="none" w:sz="0" w:space="0" w:color="auto"/>
                        <w:bottom w:val="none" w:sz="0" w:space="0" w:color="auto"/>
                        <w:right w:val="none" w:sz="0" w:space="0" w:color="auto"/>
                      </w:divBdr>
                    </w:div>
                  </w:divsChild>
                </w:div>
                <w:div w:id="137772768">
                  <w:marLeft w:val="0"/>
                  <w:marRight w:val="0"/>
                  <w:marTop w:val="0"/>
                  <w:marBottom w:val="0"/>
                  <w:divBdr>
                    <w:top w:val="none" w:sz="0" w:space="0" w:color="auto"/>
                    <w:left w:val="none" w:sz="0" w:space="0" w:color="auto"/>
                    <w:bottom w:val="none" w:sz="0" w:space="0" w:color="auto"/>
                    <w:right w:val="none" w:sz="0" w:space="0" w:color="auto"/>
                  </w:divBdr>
                  <w:divsChild>
                    <w:div w:id="2025548124">
                      <w:marLeft w:val="0"/>
                      <w:marRight w:val="0"/>
                      <w:marTop w:val="0"/>
                      <w:marBottom w:val="0"/>
                      <w:divBdr>
                        <w:top w:val="none" w:sz="0" w:space="0" w:color="auto"/>
                        <w:left w:val="none" w:sz="0" w:space="0" w:color="auto"/>
                        <w:bottom w:val="none" w:sz="0" w:space="0" w:color="auto"/>
                        <w:right w:val="none" w:sz="0" w:space="0" w:color="auto"/>
                      </w:divBdr>
                    </w:div>
                  </w:divsChild>
                </w:div>
                <w:div w:id="1395540430">
                  <w:marLeft w:val="0"/>
                  <w:marRight w:val="0"/>
                  <w:marTop w:val="0"/>
                  <w:marBottom w:val="0"/>
                  <w:divBdr>
                    <w:top w:val="none" w:sz="0" w:space="0" w:color="auto"/>
                    <w:left w:val="none" w:sz="0" w:space="0" w:color="auto"/>
                    <w:bottom w:val="none" w:sz="0" w:space="0" w:color="auto"/>
                    <w:right w:val="none" w:sz="0" w:space="0" w:color="auto"/>
                  </w:divBdr>
                  <w:divsChild>
                    <w:div w:id="833372807">
                      <w:marLeft w:val="0"/>
                      <w:marRight w:val="0"/>
                      <w:marTop w:val="0"/>
                      <w:marBottom w:val="0"/>
                      <w:divBdr>
                        <w:top w:val="none" w:sz="0" w:space="0" w:color="auto"/>
                        <w:left w:val="none" w:sz="0" w:space="0" w:color="auto"/>
                        <w:bottom w:val="none" w:sz="0" w:space="0" w:color="auto"/>
                        <w:right w:val="none" w:sz="0" w:space="0" w:color="auto"/>
                      </w:divBdr>
                    </w:div>
                  </w:divsChild>
                </w:div>
                <w:div w:id="1013801973">
                  <w:marLeft w:val="0"/>
                  <w:marRight w:val="0"/>
                  <w:marTop w:val="0"/>
                  <w:marBottom w:val="0"/>
                  <w:divBdr>
                    <w:top w:val="none" w:sz="0" w:space="0" w:color="auto"/>
                    <w:left w:val="none" w:sz="0" w:space="0" w:color="auto"/>
                    <w:bottom w:val="none" w:sz="0" w:space="0" w:color="auto"/>
                    <w:right w:val="none" w:sz="0" w:space="0" w:color="auto"/>
                  </w:divBdr>
                  <w:divsChild>
                    <w:div w:id="293828998">
                      <w:marLeft w:val="0"/>
                      <w:marRight w:val="0"/>
                      <w:marTop w:val="0"/>
                      <w:marBottom w:val="0"/>
                      <w:divBdr>
                        <w:top w:val="none" w:sz="0" w:space="0" w:color="auto"/>
                        <w:left w:val="none" w:sz="0" w:space="0" w:color="auto"/>
                        <w:bottom w:val="none" w:sz="0" w:space="0" w:color="auto"/>
                        <w:right w:val="none" w:sz="0" w:space="0" w:color="auto"/>
                      </w:divBdr>
                    </w:div>
                  </w:divsChild>
                </w:div>
                <w:div w:id="1512260769">
                  <w:marLeft w:val="0"/>
                  <w:marRight w:val="0"/>
                  <w:marTop w:val="0"/>
                  <w:marBottom w:val="0"/>
                  <w:divBdr>
                    <w:top w:val="none" w:sz="0" w:space="0" w:color="auto"/>
                    <w:left w:val="none" w:sz="0" w:space="0" w:color="auto"/>
                    <w:bottom w:val="none" w:sz="0" w:space="0" w:color="auto"/>
                    <w:right w:val="none" w:sz="0" w:space="0" w:color="auto"/>
                  </w:divBdr>
                  <w:divsChild>
                    <w:div w:id="1519733928">
                      <w:marLeft w:val="0"/>
                      <w:marRight w:val="0"/>
                      <w:marTop w:val="0"/>
                      <w:marBottom w:val="0"/>
                      <w:divBdr>
                        <w:top w:val="none" w:sz="0" w:space="0" w:color="auto"/>
                        <w:left w:val="none" w:sz="0" w:space="0" w:color="auto"/>
                        <w:bottom w:val="none" w:sz="0" w:space="0" w:color="auto"/>
                        <w:right w:val="none" w:sz="0" w:space="0" w:color="auto"/>
                      </w:divBdr>
                    </w:div>
                  </w:divsChild>
                </w:div>
                <w:div w:id="1067848564">
                  <w:marLeft w:val="0"/>
                  <w:marRight w:val="0"/>
                  <w:marTop w:val="0"/>
                  <w:marBottom w:val="0"/>
                  <w:divBdr>
                    <w:top w:val="none" w:sz="0" w:space="0" w:color="auto"/>
                    <w:left w:val="none" w:sz="0" w:space="0" w:color="auto"/>
                    <w:bottom w:val="none" w:sz="0" w:space="0" w:color="auto"/>
                    <w:right w:val="none" w:sz="0" w:space="0" w:color="auto"/>
                  </w:divBdr>
                  <w:divsChild>
                    <w:div w:id="1751344130">
                      <w:marLeft w:val="0"/>
                      <w:marRight w:val="0"/>
                      <w:marTop w:val="0"/>
                      <w:marBottom w:val="0"/>
                      <w:divBdr>
                        <w:top w:val="none" w:sz="0" w:space="0" w:color="auto"/>
                        <w:left w:val="none" w:sz="0" w:space="0" w:color="auto"/>
                        <w:bottom w:val="none" w:sz="0" w:space="0" w:color="auto"/>
                        <w:right w:val="none" w:sz="0" w:space="0" w:color="auto"/>
                      </w:divBdr>
                    </w:div>
                  </w:divsChild>
                </w:div>
                <w:div w:id="1918440086">
                  <w:marLeft w:val="0"/>
                  <w:marRight w:val="0"/>
                  <w:marTop w:val="0"/>
                  <w:marBottom w:val="0"/>
                  <w:divBdr>
                    <w:top w:val="none" w:sz="0" w:space="0" w:color="auto"/>
                    <w:left w:val="none" w:sz="0" w:space="0" w:color="auto"/>
                    <w:bottom w:val="none" w:sz="0" w:space="0" w:color="auto"/>
                    <w:right w:val="none" w:sz="0" w:space="0" w:color="auto"/>
                  </w:divBdr>
                  <w:divsChild>
                    <w:div w:id="1447693826">
                      <w:marLeft w:val="0"/>
                      <w:marRight w:val="0"/>
                      <w:marTop w:val="0"/>
                      <w:marBottom w:val="0"/>
                      <w:divBdr>
                        <w:top w:val="none" w:sz="0" w:space="0" w:color="auto"/>
                        <w:left w:val="none" w:sz="0" w:space="0" w:color="auto"/>
                        <w:bottom w:val="none" w:sz="0" w:space="0" w:color="auto"/>
                        <w:right w:val="none" w:sz="0" w:space="0" w:color="auto"/>
                      </w:divBdr>
                    </w:div>
                  </w:divsChild>
                </w:div>
                <w:div w:id="2083209566">
                  <w:marLeft w:val="0"/>
                  <w:marRight w:val="0"/>
                  <w:marTop w:val="0"/>
                  <w:marBottom w:val="0"/>
                  <w:divBdr>
                    <w:top w:val="none" w:sz="0" w:space="0" w:color="auto"/>
                    <w:left w:val="none" w:sz="0" w:space="0" w:color="auto"/>
                    <w:bottom w:val="none" w:sz="0" w:space="0" w:color="auto"/>
                    <w:right w:val="none" w:sz="0" w:space="0" w:color="auto"/>
                  </w:divBdr>
                  <w:divsChild>
                    <w:div w:id="378941523">
                      <w:marLeft w:val="0"/>
                      <w:marRight w:val="0"/>
                      <w:marTop w:val="0"/>
                      <w:marBottom w:val="0"/>
                      <w:divBdr>
                        <w:top w:val="none" w:sz="0" w:space="0" w:color="auto"/>
                        <w:left w:val="none" w:sz="0" w:space="0" w:color="auto"/>
                        <w:bottom w:val="none" w:sz="0" w:space="0" w:color="auto"/>
                        <w:right w:val="none" w:sz="0" w:space="0" w:color="auto"/>
                      </w:divBdr>
                    </w:div>
                  </w:divsChild>
                </w:div>
                <w:div w:id="1959557577">
                  <w:marLeft w:val="0"/>
                  <w:marRight w:val="0"/>
                  <w:marTop w:val="0"/>
                  <w:marBottom w:val="0"/>
                  <w:divBdr>
                    <w:top w:val="none" w:sz="0" w:space="0" w:color="auto"/>
                    <w:left w:val="none" w:sz="0" w:space="0" w:color="auto"/>
                    <w:bottom w:val="none" w:sz="0" w:space="0" w:color="auto"/>
                    <w:right w:val="none" w:sz="0" w:space="0" w:color="auto"/>
                  </w:divBdr>
                  <w:divsChild>
                    <w:div w:id="1447773312">
                      <w:marLeft w:val="0"/>
                      <w:marRight w:val="0"/>
                      <w:marTop w:val="0"/>
                      <w:marBottom w:val="0"/>
                      <w:divBdr>
                        <w:top w:val="none" w:sz="0" w:space="0" w:color="auto"/>
                        <w:left w:val="none" w:sz="0" w:space="0" w:color="auto"/>
                        <w:bottom w:val="none" w:sz="0" w:space="0" w:color="auto"/>
                        <w:right w:val="none" w:sz="0" w:space="0" w:color="auto"/>
                      </w:divBdr>
                    </w:div>
                  </w:divsChild>
                </w:div>
                <w:div w:id="906035465">
                  <w:marLeft w:val="0"/>
                  <w:marRight w:val="0"/>
                  <w:marTop w:val="0"/>
                  <w:marBottom w:val="0"/>
                  <w:divBdr>
                    <w:top w:val="none" w:sz="0" w:space="0" w:color="auto"/>
                    <w:left w:val="none" w:sz="0" w:space="0" w:color="auto"/>
                    <w:bottom w:val="none" w:sz="0" w:space="0" w:color="auto"/>
                    <w:right w:val="none" w:sz="0" w:space="0" w:color="auto"/>
                  </w:divBdr>
                  <w:divsChild>
                    <w:div w:id="783621383">
                      <w:marLeft w:val="0"/>
                      <w:marRight w:val="0"/>
                      <w:marTop w:val="0"/>
                      <w:marBottom w:val="0"/>
                      <w:divBdr>
                        <w:top w:val="none" w:sz="0" w:space="0" w:color="auto"/>
                        <w:left w:val="none" w:sz="0" w:space="0" w:color="auto"/>
                        <w:bottom w:val="none" w:sz="0" w:space="0" w:color="auto"/>
                        <w:right w:val="none" w:sz="0" w:space="0" w:color="auto"/>
                      </w:divBdr>
                    </w:div>
                  </w:divsChild>
                </w:div>
                <w:div w:id="1808740372">
                  <w:marLeft w:val="0"/>
                  <w:marRight w:val="0"/>
                  <w:marTop w:val="0"/>
                  <w:marBottom w:val="0"/>
                  <w:divBdr>
                    <w:top w:val="none" w:sz="0" w:space="0" w:color="auto"/>
                    <w:left w:val="none" w:sz="0" w:space="0" w:color="auto"/>
                    <w:bottom w:val="none" w:sz="0" w:space="0" w:color="auto"/>
                    <w:right w:val="none" w:sz="0" w:space="0" w:color="auto"/>
                  </w:divBdr>
                  <w:divsChild>
                    <w:div w:id="1185242598">
                      <w:marLeft w:val="0"/>
                      <w:marRight w:val="0"/>
                      <w:marTop w:val="0"/>
                      <w:marBottom w:val="0"/>
                      <w:divBdr>
                        <w:top w:val="none" w:sz="0" w:space="0" w:color="auto"/>
                        <w:left w:val="none" w:sz="0" w:space="0" w:color="auto"/>
                        <w:bottom w:val="none" w:sz="0" w:space="0" w:color="auto"/>
                        <w:right w:val="none" w:sz="0" w:space="0" w:color="auto"/>
                      </w:divBdr>
                    </w:div>
                  </w:divsChild>
                </w:div>
                <w:div w:id="1946034634">
                  <w:marLeft w:val="0"/>
                  <w:marRight w:val="0"/>
                  <w:marTop w:val="0"/>
                  <w:marBottom w:val="0"/>
                  <w:divBdr>
                    <w:top w:val="none" w:sz="0" w:space="0" w:color="auto"/>
                    <w:left w:val="none" w:sz="0" w:space="0" w:color="auto"/>
                    <w:bottom w:val="none" w:sz="0" w:space="0" w:color="auto"/>
                    <w:right w:val="none" w:sz="0" w:space="0" w:color="auto"/>
                  </w:divBdr>
                  <w:divsChild>
                    <w:div w:id="1990672441">
                      <w:marLeft w:val="0"/>
                      <w:marRight w:val="0"/>
                      <w:marTop w:val="0"/>
                      <w:marBottom w:val="0"/>
                      <w:divBdr>
                        <w:top w:val="none" w:sz="0" w:space="0" w:color="auto"/>
                        <w:left w:val="none" w:sz="0" w:space="0" w:color="auto"/>
                        <w:bottom w:val="none" w:sz="0" w:space="0" w:color="auto"/>
                        <w:right w:val="none" w:sz="0" w:space="0" w:color="auto"/>
                      </w:divBdr>
                    </w:div>
                  </w:divsChild>
                </w:div>
                <w:div w:id="311905621">
                  <w:marLeft w:val="0"/>
                  <w:marRight w:val="0"/>
                  <w:marTop w:val="0"/>
                  <w:marBottom w:val="0"/>
                  <w:divBdr>
                    <w:top w:val="none" w:sz="0" w:space="0" w:color="auto"/>
                    <w:left w:val="none" w:sz="0" w:space="0" w:color="auto"/>
                    <w:bottom w:val="none" w:sz="0" w:space="0" w:color="auto"/>
                    <w:right w:val="none" w:sz="0" w:space="0" w:color="auto"/>
                  </w:divBdr>
                  <w:divsChild>
                    <w:div w:id="1213885088">
                      <w:marLeft w:val="0"/>
                      <w:marRight w:val="0"/>
                      <w:marTop w:val="0"/>
                      <w:marBottom w:val="0"/>
                      <w:divBdr>
                        <w:top w:val="none" w:sz="0" w:space="0" w:color="auto"/>
                        <w:left w:val="none" w:sz="0" w:space="0" w:color="auto"/>
                        <w:bottom w:val="none" w:sz="0" w:space="0" w:color="auto"/>
                        <w:right w:val="none" w:sz="0" w:space="0" w:color="auto"/>
                      </w:divBdr>
                    </w:div>
                  </w:divsChild>
                </w:div>
                <w:div w:id="562722180">
                  <w:marLeft w:val="0"/>
                  <w:marRight w:val="0"/>
                  <w:marTop w:val="0"/>
                  <w:marBottom w:val="0"/>
                  <w:divBdr>
                    <w:top w:val="none" w:sz="0" w:space="0" w:color="auto"/>
                    <w:left w:val="none" w:sz="0" w:space="0" w:color="auto"/>
                    <w:bottom w:val="none" w:sz="0" w:space="0" w:color="auto"/>
                    <w:right w:val="none" w:sz="0" w:space="0" w:color="auto"/>
                  </w:divBdr>
                  <w:divsChild>
                    <w:div w:id="1581212343">
                      <w:marLeft w:val="0"/>
                      <w:marRight w:val="0"/>
                      <w:marTop w:val="0"/>
                      <w:marBottom w:val="0"/>
                      <w:divBdr>
                        <w:top w:val="none" w:sz="0" w:space="0" w:color="auto"/>
                        <w:left w:val="none" w:sz="0" w:space="0" w:color="auto"/>
                        <w:bottom w:val="none" w:sz="0" w:space="0" w:color="auto"/>
                        <w:right w:val="none" w:sz="0" w:space="0" w:color="auto"/>
                      </w:divBdr>
                    </w:div>
                  </w:divsChild>
                </w:div>
                <w:div w:id="956332662">
                  <w:marLeft w:val="0"/>
                  <w:marRight w:val="0"/>
                  <w:marTop w:val="0"/>
                  <w:marBottom w:val="0"/>
                  <w:divBdr>
                    <w:top w:val="none" w:sz="0" w:space="0" w:color="auto"/>
                    <w:left w:val="none" w:sz="0" w:space="0" w:color="auto"/>
                    <w:bottom w:val="none" w:sz="0" w:space="0" w:color="auto"/>
                    <w:right w:val="none" w:sz="0" w:space="0" w:color="auto"/>
                  </w:divBdr>
                  <w:divsChild>
                    <w:div w:id="1858807719">
                      <w:marLeft w:val="0"/>
                      <w:marRight w:val="0"/>
                      <w:marTop w:val="0"/>
                      <w:marBottom w:val="0"/>
                      <w:divBdr>
                        <w:top w:val="none" w:sz="0" w:space="0" w:color="auto"/>
                        <w:left w:val="none" w:sz="0" w:space="0" w:color="auto"/>
                        <w:bottom w:val="none" w:sz="0" w:space="0" w:color="auto"/>
                        <w:right w:val="none" w:sz="0" w:space="0" w:color="auto"/>
                      </w:divBdr>
                    </w:div>
                  </w:divsChild>
                </w:div>
                <w:div w:id="708803227">
                  <w:marLeft w:val="0"/>
                  <w:marRight w:val="0"/>
                  <w:marTop w:val="0"/>
                  <w:marBottom w:val="0"/>
                  <w:divBdr>
                    <w:top w:val="none" w:sz="0" w:space="0" w:color="auto"/>
                    <w:left w:val="none" w:sz="0" w:space="0" w:color="auto"/>
                    <w:bottom w:val="none" w:sz="0" w:space="0" w:color="auto"/>
                    <w:right w:val="none" w:sz="0" w:space="0" w:color="auto"/>
                  </w:divBdr>
                  <w:divsChild>
                    <w:div w:id="808865909">
                      <w:marLeft w:val="0"/>
                      <w:marRight w:val="0"/>
                      <w:marTop w:val="0"/>
                      <w:marBottom w:val="0"/>
                      <w:divBdr>
                        <w:top w:val="none" w:sz="0" w:space="0" w:color="auto"/>
                        <w:left w:val="none" w:sz="0" w:space="0" w:color="auto"/>
                        <w:bottom w:val="none" w:sz="0" w:space="0" w:color="auto"/>
                        <w:right w:val="none" w:sz="0" w:space="0" w:color="auto"/>
                      </w:divBdr>
                    </w:div>
                  </w:divsChild>
                </w:div>
                <w:div w:id="1988626943">
                  <w:marLeft w:val="0"/>
                  <w:marRight w:val="0"/>
                  <w:marTop w:val="0"/>
                  <w:marBottom w:val="0"/>
                  <w:divBdr>
                    <w:top w:val="none" w:sz="0" w:space="0" w:color="auto"/>
                    <w:left w:val="none" w:sz="0" w:space="0" w:color="auto"/>
                    <w:bottom w:val="none" w:sz="0" w:space="0" w:color="auto"/>
                    <w:right w:val="none" w:sz="0" w:space="0" w:color="auto"/>
                  </w:divBdr>
                  <w:divsChild>
                    <w:div w:id="998192805">
                      <w:marLeft w:val="0"/>
                      <w:marRight w:val="0"/>
                      <w:marTop w:val="0"/>
                      <w:marBottom w:val="0"/>
                      <w:divBdr>
                        <w:top w:val="none" w:sz="0" w:space="0" w:color="auto"/>
                        <w:left w:val="none" w:sz="0" w:space="0" w:color="auto"/>
                        <w:bottom w:val="none" w:sz="0" w:space="0" w:color="auto"/>
                        <w:right w:val="none" w:sz="0" w:space="0" w:color="auto"/>
                      </w:divBdr>
                    </w:div>
                  </w:divsChild>
                </w:div>
                <w:div w:id="88627956">
                  <w:marLeft w:val="0"/>
                  <w:marRight w:val="0"/>
                  <w:marTop w:val="0"/>
                  <w:marBottom w:val="0"/>
                  <w:divBdr>
                    <w:top w:val="none" w:sz="0" w:space="0" w:color="auto"/>
                    <w:left w:val="none" w:sz="0" w:space="0" w:color="auto"/>
                    <w:bottom w:val="none" w:sz="0" w:space="0" w:color="auto"/>
                    <w:right w:val="none" w:sz="0" w:space="0" w:color="auto"/>
                  </w:divBdr>
                  <w:divsChild>
                    <w:div w:id="282348893">
                      <w:marLeft w:val="0"/>
                      <w:marRight w:val="0"/>
                      <w:marTop w:val="0"/>
                      <w:marBottom w:val="0"/>
                      <w:divBdr>
                        <w:top w:val="none" w:sz="0" w:space="0" w:color="auto"/>
                        <w:left w:val="none" w:sz="0" w:space="0" w:color="auto"/>
                        <w:bottom w:val="none" w:sz="0" w:space="0" w:color="auto"/>
                        <w:right w:val="none" w:sz="0" w:space="0" w:color="auto"/>
                      </w:divBdr>
                    </w:div>
                  </w:divsChild>
                </w:div>
                <w:div w:id="1580019803">
                  <w:marLeft w:val="0"/>
                  <w:marRight w:val="0"/>
                  <w:marTop w:val="0"/>
                  <w:marBottom w:val="0"/>
                  <w:divBdr>
                    <w:top w:val="none" w:sz="0" w:space="0" w:color="auto"/>
                    <w:left w:val="none" w:sz="0" w:space="0" w:color="auto"/>
                    <w:bottom w:val="none" w:sz="0" w:space="0" w:color="auto"/>
                    <w:right w:val="none" w:sz="0" w:space="0" w:color="auto"/>
                  </w:divBdr>
                  <w:divsChild>
                    <w:div w:id="1469711966">
                      <w:marLeft w:val="0"/>
                      <w:marRight w:val="0"/>
                      <w:marTop w:val="0"/>
                      <w:marBottom w:val="0"/>
                      <w:divBdr>
                        <w:top w:val="none" w:sz="0" w:space="0" w:color="auto"/>
                        <w:left w:val="none" w:sz="0" w:space="0" w:color="auto"/>
                        <w:bottom w:val="none" w:sz="0" w:space="0" w:color="auto"/>
                        <w:right w:val="none" w:sz="0" w:space="0" w:color="auto"/>
                      </w:divBdr>
                    </w:div>
                  </w:divsChild>
                </w:div>
                <w:div w:id="908660918">
                  <w:marLeft w:val="0"/>
                  <w:marRight w:val="0"/>
                  <w:marTop w:val="0"/>
                  <w:marBottom w:val="0"/>
                  <w:divBdr>
                    <w:top w:val="none" w:sz="0" w:space="0" w:color="auto"/>
                    <w:left w:val="none" w:sz="0" w:space="0" w:color="auto"/>
                    <w:bottom w:val="none" w:sz="0" w:space="0" w:color="auto"/>
                    <w:right w:val="none" w:sz="0" w:space="0" w:color="auto"/>
                  </w:divBdr>
                  <w:divsChild>
                    <w:div w:id="529687851">
                      <w:marLeft w:val="0"/>
                      <w:marRight w:val="0"/>
                      <w:marTop w:val="0"/>
                      <w:marBottom w:val="0"/>
                      <w:divBdr>
                        <w:top w:val="none" w:sz="0" w:space="0" w:color="auto"/>
                        <w:left w:val="none" w:sz="0" w:space="0" w:color="auto"/>
                        <w:bottom w:val="none" w:sz="0" w:space="0" w:color="auto"/>
                        <w:right w:val="none" w:sz="0" w:space="0" w:color="auto"/>
                      </w:divBdr>
                    </w:div>
                  </w:divsChild>
                </w:div>
                <w:div w:id="1065033560">
                  <w:marLeft w:val="0"/>
                  <w:marRight w:val="0"/>
                  <w:marTop w:val="0"/>
                  <w:marBottom w:val="0"/>
                  <w:divBdr>
                    <w:top w:val="none" w:sz="0" w:space="0" w:color="auto"/>
                    <w:left w:val="none" w:sz="0" w:space="0" w:color="auto"/>
                    <w:bottom w:val="none" w:sz="0" w:space="0" w:color="auto"/>
                    <w:right w:val="none" w:sz="0" w:space="0" w:color="auto"/>
                  </w:divBdr>
                  <w:divsChild>
                    <w:div w:id="772016871">
                      <w:marLeft w:val="0"/>
                      <w:marRight w:val="0"/>
                      <w:marTop w:val="0"/>
                      <w:marBottom w:val="0"/>
                      <w:divBdr>
                        <w:top w:val="none" w:sz="0" w:space="0" w:color="auto"/>
                        <w:left w:val="none" w:sz="0" w:space="0" w:color="auto"/>
                        <w:bottom w:val="none" w:sz="0" w:space="0" w:color="auto"/>
                        <w:right w:val="none" w:sz="0" w:space="0" w:color="auto"/>
                      </w:divBdr>
                    </w:div>
                  </w:divsChild>
                </w:div>
                <w:div w:id="229005931">
                  <w:marLeft w:val="0"/>
                  <w:marRight w:val="0"/>
                  <w:marTop w:val="0"/>
                  <w:marBottom w:val="0"/>
                  <w:divBdr>
                    <w:top w:val="none" w:sz="0" w:space="0" w:color="auto"/>
                    <w:left w:val="none" w:sz="0" w:space="0" w:color="auto"/>
                    <w:bottom w:val="none" w:sz="0" w:space="0" w:color="auto"/>
                    <w:right w:val="none" w:sz="0" w:space="0" w:color="auto"/>
                  </w:divBdr>
                  <w:divsChild>
                    <w:div w:id="341324740">
                      <w:marLeft w:val="0"/>
                      <w:marRight w:val="0"/>
                      <w:marTop w:val="0"/>
                      <w:marBottom w:val="0"/>
                      <w:divBdr>
                        <w:top w:val="none" w:sz="0" w:space="0" w:color="auto"/>
                        <w:left w:val="none" w:sz="0" w:space="0" w:color="auto"/>
                        <w:bottom w:val="none" w:sz="0" w:space="0" w:color="auto"/>
                        <w:right w:val="none" w:sz="0" w:space="0" w:color="auto"/>
                      </w:divBdr>
                    </w:div>
                  </w:divsChild>
                </w:div>
                <w:div w:id="430207206">
                  <w:marLeft w:val="0"/>
                  <w:marRight w:val="0"/>
                  <w:marTop w:val="0"/>
                  <w:marBottom w:val="0"/>
                  <w:divBdr>
                    <w:top w:val="none" w:sz="0" w:space="0" w:color="auto"/>
                    <w:left w:val="none" w:sz="0" w:space="0" w:color="auto"/>
                    <w:bottom w:val="none" w:sz="0" w:space="0" w:color="auto"/>
                    <w:right w:val="none" w:sz="0" w:space="0" w:color="auto"/>
                  </w:divBdr>
                  <w:divsChild>
                    <w:div w:id="1323892820">
                      <w:marLeft w:val="0"/>
                      <w:marRight w:val="0"/>
                      <w:marTop w:val="0"/>
                      <w:marBottom w:val="0"/>
                      <w:divBdr>
                        <w:top w:val="none" w:sz="0" w:space="0" w:color="auto"/>
                        <w:left w:val="none" w:sz="0" w:space="0" w:color="auto"/>
                        <w:bottom w:val="none" w:sz="0" w:space="0" w:color="auto"/>
                        <w:right w:val="none" w:sz="0" w:space="0" w:color="auto"/>
                      </w:divBdr>
                    </w:div>
                  </w:divsChild>
                </w:div>
                <w:div w:id="873424983">
                  <w:marLeft w:val="0"/>
                  <w:marRight w:val="0"/>
                  <w:marTop w:val="0"/>
                  <w:marBottom w:val="0"/>
                  <w:divBdr>
                    <w:top w:val="none" w:sz="0" w:space="0" w:color="auto"/>
                    <w:left w:val="none" w:sz="0" w:space="0" w:color="auto"/>
                    <w:bottom w:val="none" w:sz="0" w:space="0" w:color="auto"/>
                    <w:right w:val="none" w:sz="0" w:space="0" w:color="auto"/>
                  </w:divBdr>
                  <w:divsChild>
                    <w:div w:id="1308824315">
                      <w:marLeft w:val="0"/>
                      <w:marRight w:val="0"/>
                      <w:marTop w:val="0"/>
                      <w:marBottom w:val="0"/>
                      <w:divBdr>
                        <w:top w:val="none" w:sz="0" w:space="0" w:color="auto"/>
                        <w:left w:val="none" w:sz="0" w:space="0" w:color="auto"/>
                        <w:bottom w:val="none" w:sz="0" w:space="0" w:color="auto"/>
                        <w:right w:val="none" w:sz="0" w:space="0" w:color="auto"/>
                      </w:divBdr>
                    </w:div>
                  </w:divsChild>
                </w:div>
                <w:div w:id="449787870">
                  <w:marLeft w:val="0"/>
                  <w:marRight w:val="0"/>
                  <w:marTop w:val="0"/>
                  <w:marBottom w:val="0"/>
                  <w:divBdr>
                    <w:top w:val="none" w:sz="0" w:space="0" w:color="auto"/>
                    <w:left w:val="none" w:sz="0" w:space="0" w:color="auto"/>
                    <w:bottom w:val="none" w:sz="0" w:space="0" w:color="auto"/>
                    <w:right w:val="none" w:sz="0" w:space="0" w:color="auto"/>
                  </w:divBdr>
                  <w:divsChild>
                    <w:div w:id="1978946893">
                      <w:marLeft w:val="0"/>
                      <w:marRight w:val="0"/>
                      <w:marTop w:val="0"/>
                      <w:marBottom w:val="0"/>
                      <w:divBdr>
                        <w:top w:val="none" w:sz="0" w:space="0" w:color="auto"/>
                        <w:left w:val="none" w:sz="0" w:space="0" w:color="auto"/>
                        <w:bottom w:val="none" w:sz="0" w:space="0" w:color="auto"/>
                        <w:right w:val="none" w:sz="0" w:space="0" w:color="auto"/>
                      </w:divBdr>
                    </w:div>
                  </w:divsChild>
                </w:div>
                <w:div w:id="202405851">
                  <w:marLeft w:val="0"/>
                  <w:marRight w:val="0"/>
                  <w:marTop w:val="0"/>
                  <w:marBottom w:val="0"/>
                  <w:divBdr>
                    <w:top w:val="none" w:sz="0" w:space="0" w:color="auto"/>
                    <w:left w:val="none" w:sz="0" w:space="0" w:color="auto"/>
                    <w:bottom w:val="none" w:sz="0" w:space="0" w:color="auto"/>
                    <w:right w:val="none" w:sz="0" w:space="0" w:color="auto"/>
                  </w:divBdr>
                  <w:divsChild>
                    <w:div w:id="1617785597">
                      <w:marLeft w:val="0"/>
                      <w:marRight w:val="0"/>
                      <w:marTop w:val="0"/>
                      <w:marBottom w:val="0"/>
                      <w:divBdr>
                        <w:top w:val="none" w:sz="0" w:space="0" w:color="auto"/>
                        <w:left w:val="none" w:sz="0" w:space="0" w:color="auto"/>
                        <w:bottom w:val="none" w:sz="0" w:space="0" w:color="auto"/>
                        <w:right w:val="none" w:sz="0" w:space="0" w:color="auto"/>
                      </w:divBdr>
                    </w:div>
                  </w:divsChild>
                </w:div>
                <w:div w:id="1456680986">
                  <w:marLeft w:val="0"/>
                  <w:marRight w:val="0"/>
                  <w:marTop w:val="0"/>
                  <w:marBottom w:val="0"/>
                  <w:divBdr>
                    <w:top w:val="none" w:sz="0" w:space="0" w:color="auto"/>
                    <w:left w:val="none" w:sz="0" w:space="0" w:color="auto"/>
                    <w:bottom w:val="none" w:sz="0" w:space="0" w:color="auto"/>
                    <w:right w:val="none" w:sz="0" w:space="0" w:color="auto"/>
                  </w:divBdr>
                  <w:divsChild>
                    <w:div w:id="975724880">
                      <w:marLeft w:val="0"/>
                      <w:marRight w:val="0"/>
                      <w:marTop w:val="0"/>
                      <w:marBottom w:val="0"/>
                      <w:divBdr>
                        <w:top w:val="none" w:sz="0" w:space="0" w:color="auto"/>
                        <w:left w:val="none" w:sz="0" w:space="0" w:color="auto"/>
                        <w:bottom w:val="none" w:sz="0" w:space="0" w:color="auto"/>
                        <w:right w:val="none" w:sz="0" w:space="0" w:color="auto"/>
                      </w:divBdr>
                    </w:div>
                  </w:divsChild>
                </w:div>
                <w:div w:id="12848105">
                  <w:marLeft w:val="0"/>
                  <w:marRight w:val="0"/>
                  <w:marTop w:val="0"/>
                  <w:marBottom w:val="0"/>
                  <w:divBdr>
                    <w:top w:val="none" w:sz="0" w:space="0" w:color="auto"/>
                    <w:left w:val="none" w:sz="0" w:space="0" w:color="auto"/>
                    <w:bottom w:val="none" w:sz="0" w:space="0" w:color="auto"/>
                    <w:right w:val="none" w:sz="0" w:space="0" w:color="auto"/>
                  </w:divBdr>
                  <w:divsChild>
                    <w:div w:id="1703625836">
                      <w:marLeft w:val="0"/>
                      <w:marRight w:val="0"/>
                      <w:marTop w:val="0"/>
                      <w:marBottom w:val="0"/>
                      <w:divBdr>
                        <w:top w:val="none" w:sz="0" w:space="0" w:color="auto"/>
                        <w:left w:val="none" w:sz="0" w:space="0" w:color="auto"/>
                        <w:bottom w:val="none" w:sz="0" w:space="0" w:color="auto"/>
                        <w:right w:val="none" w:sz="0" w:space="0" w:color="auto"/>
                      </w:divBdr>
                    </w:div>
                  </w:divsChild>
                </w:div>
                <w:div w:id="1953895989">
                  <w:marLeft w:val="0"/>
                  <w:marRight w:val="0"/>
                  <w:marTop w:val="0"/>
                  <w:marBottom w:val="0"/>
                  <w:divBdr>
                    <w:top w:val="none" w:sz="0" w:space="0" w:color="auto"/>
                    <w:left w:val="none" w:sz="0" w:space="0" w:color="auto"/>
                    <w:bottom w:val="none" w:sz="0" w:space="0" w:color="auto"/>
                    <w:right w:val="none" w:sz="0" w:space="0" w:color="auto"/>
                  </w:divBdr>
                  <w:divsChild>
                    <w:div w:id="37899059">
                      <w:marLeft w:val="0"/>
                      <w:marRight w:val="0"/>
                      <w:marTop w:val="0"/>
                      <w:marBottom w:val="0"/>
                      <w:divBdr>
                        <w:top w:val="none" w:sz="0" w:space="0" w:color="auto"/>
                        <w:left w:val="none" w:sz="0" w:space="0" w:color="auto"/>
                        <w:bottom w:val="none" w:sz="0" w:space="0" w:color="auto"/>
                        <w:right w:val="none" w:sz="0" w:space="0" w:color="auto"/>
                      </w:divBdr>
                    </w:div>
                  </w:divsChild>
                </w:div>
                <w:div w:id="311057794">
                  <w:marLeft w:val="0"/>
                  <w:marRight w:val="0"/>
                  <w:marTop w:val="0"/>
                  <w:marBottom w:val="0"/>
                  <w:divBdr>
                    <w:top w:val="none" w:sz="0" w:space="0" w:color="auto"/>
                    <w:left w:val="none" w:sz="0" w:space="0" w:color="auto"/>
                    <w:bottom w:val="none" w:sz="0" w:space="0" w:color="auto"/>
                    <w:right w:val="none" w:sz="0" w:space="0" w:color="auto"/>
                  </w:divBdr>
                  <w:divsChild>
                    <w:div w:id="111945464">
                      <w:marLeft w:val="0"/>
                      <w:marRight w:val="0"/>
                      <w:marTop w:val="0"/>
                      <w:marBottom w:val="0"/>
                      <w:divBdr>
                        <w:top w:val="none" w:sz="0" w:space="0" w:color="auto"/>
                        <w:left w:val="none" w:sz="0" w:space="0" w:color="auto"/>
                        <w:bottom w:val="none" w:sz="0" w:space="0" w:color="auto"/>
                        <w:right w:val="none" w:sz="0" w:space="0" w:color="auto"/>
                      </w:divBdr>
                    </w:div>
                  </w:divsChild>
                </w:div>
                <w:div w:id="1372533253">
                  <w:marLeft w:val="0"/>
                  <w:marRight w:val="0"/>
                  <w:marTop w:val="0"/>
                  <w:marBottom w:val="0"/>
                  <w:divBdr>
                    <w:top w:val="none" w:sz="0" w:space="0" w:color="auto"/>
                    <w:left w:val="none" w:sz="0" w:space="0" w:color="auto"/>
                    <w:bottom w:val="none" w:sz="0" w:space="0" w:color="auto"/>
                    <w:right w:val="none" w:sz="0" w:space="0" w:color="auto"/>
                  </w:divBdr>
                  <w:divsChild>
                    <w:div w:id="2034528563">
                      <w:marLeft w:val="0"/>
                      <w:marRight w:val="0"/>
                      <w:marTop w:val="0"/>
                      <w:marBottom w:val="0"/>
                      <w:divBdr>
                        <w:top w:val="none" w:sz="0" w:space="0" w:color="auto"/>
                        <w:left w:val="none" w:sz="0" w:space="0" w:color="auto"/>
                        <w:bottom w:val="none" w:sz="0" w:space="0" w:color="auto"/>
                        <w:right w:val="none" w:sz="0" w:space="0" w:color="auto"/>
                      </w:divBdr>
                    </w:div>
                  </w:divsChild>
                </w:div>
                <w:div w:id="845678861">
                  <w:marLeft w:val="0"/>
                  <w:marRight w:val="0"/>
                  <w:marTop w:val="0"/>
                  <w:marBottom w:val="0"/>
                  <w:divBdr>
                    <w:top w:val="none" w:sz="0" w:space="0" w:color="auto"/>
                    <w:left w:val="none" w:sz="0" w:space="0" w:color="auto"/>
                    <w:bottom w:val="none" w:sz="0" w:space="0" w:color="auto"/>
                    <w:right w:val="none" w:sz="0" w:space="0" w:color="auto"/>
                  </w:divBdr>
                  <w:divsChild>
                    <w:div w:id="307630199">
                      <w:marLeft w:val="0"/>
                      <w:marRight w:val="0"/>
                      <w:marTop w:val="0"/>
                      <w:marBottom w:val="0"/>
                      <w:divBdr>
                        <w:top w:val="none" w:sz="0" w:space="0" w:color="auto"/>
                        <w:left w:val="none" w:sz="0" w:space="0" w:color="auto"/>
                        <w:bottom w:val="none" w:sz="0" w:space="0" w:color="auto"/>
                        <w:right w:val="none" w:sz="0" w:space="0" w:color="auto"/>
                      </w:divBdr>
                    </w:div>
                  </w:divsChild>
                </w:div>
                <w:div w:id="2079208826">
                  <w:marLeft w:val="0"/>
                  <w:marRight w:val="0"/>
                  <w:marTop w:val="0"/>
                  <w:marBottom w:val="0"/>
                  <w:divBdr>
                    <w:top w:val="none" w:sz="0" w:space="0" w:color="auto"/>
                    <w:left w:val="none" w:sz="0" w:space="0" w:color="auto"/>
                    <w:bottom w:val="none" w:sz="0" w:space="0" w:color="auto"/>
                    <w:right w:val="none" w:sz="0" w:space="0" w:color="auto"/>
                  </w:divBdr>
                  <w:divsChild>
                    <w:div w:id="1159494408">
                      <w:marLeft w:val="0"/>
                      <w:marRight w:val="0"/>
                      <w:marTop w:val="0"/>
                      <w:marBottom w:val="0"/>
                      <w:divBdr>
                        <w:top w:val="none" w:sz="0" w:space="0" w:color="auto"/>
                        <w:left w:val="none" w:sz="0" w:space="0" w:color="auto"/>
                        <w:bottom w:val="none" w:sz="0" w:space="0" w:color="auto"/>
                        <w:right w:val="none" w:sz="0" w:space="0" w:color="auto"/>
                      </w:divBdr>
                    </w:div>
                  </w:divsChild>
                </w:div>
                <w:div w:id="1894122826">
                  <w:marLeft w:val="0"/>
                  <w:marRight w:val="0"/>
                  <w:marTop w:val="0"/>
                  <w:marBottom w:val="0"/>
                  <w:divBdr>
                    <w:top w:val="none" w:sz="0" w:space="0" w:color="auto"/>
                    <w:left w:val="none" w:sz="0" w:space="0" w:color="auto"/>
                    <w:bottom w:val="none" w:sz="0" w:space="0" w:color="auto"/>
                    <w:right w:val="none" w:sz="0" w:space="0" w:color="auto"/>
                  </w:divBdr>
                  <w:divsChild>
                    <w:div w:id="289629044">
                      <w:marLeft w:val="0"/>
                      <w:marRight w:val="0"/>
                      <w:marTop w:val="0"/>
                      <w:marBottom w:val="0"/>
                      <w:divBdr>
                        <w:top w:val="none" w:sz="0" w:space="0" w:color="auto"/>
                        <w:left w:val="none" w:sz="0" w:space="0" w:color="auto"/>
                        <w:bottom w:val="none" w:sz="0" w:space="0" w:color="auto"/>
                        <w:right w:val="none" w:sz="0" w:space="0" w:color="auto"/>
                      </w:divBdr>
                    </w:div>
                  </w:divsChild>
                </w:div>
                <w:div w:id="655572916">
                  <w:marLeft w:val="0"/>
                  <w:marRight w:val="0"/>
                  <w:marTop w:val="0"/>
                  <w:marBottom w:val="0"/>
                  <w:divBdr>
                    <w:top w:val="none" w:sz="0" w:space="0" w:color="auto"/>
                    <w:left w:val="none" w:sz="0" w:space="0" w:color="auto"/>
                    <w:bottom w:val="none" w:sz="0" w:space="0" w:color="auto"/>
                    <w:right w:val="none" w:sz="0" w:space="0" w:color="auto"/>
                  </w:divBdr>
                  <w:divsChild>
                    <w:div w:id="2117360460">
                      <w:marLeft w:val="0"/>
                      <w:marRight w:val="0"/>
                      <w:marTop w:val="0"/>
                      <w:marBottom w:val="0"/>
                      <w:divBdr>
                        <w:top w:val="none" w:sz="0" w:space="0" w:color="auto"/>
                        <w:left w:val="none" w:sz="0" w:space="0" w:color="auto"/>
                        <w:bottom w:val="none" w:sz="0" w:space="0" w:color="auto"/>
                        <w:right w:val="none" w:sz="0" w:space="0" w:color="auto"/>
                      </w:divBdr>
                    </w:div>
                  </w:divsChild>
                </w:div>
                <w:div w:id="1300069498">
                  <w:marLeft w:val="0"/>
                  <w:marRight w:val="0"/>
                  <w:marTop w:val="0"/>
                  <w:marBottom w:val="0"/>
                  <w:divBdr>
                    <w:top w:val="none" w:sz="0" w:space="0" w:color="auto"/>
                    <w:left w:val="none" w:sz="0" w:space="0" w:color="auto"/>
                    <w:bottom w:val="none" w:sz="0" w:space="0" w:color="auto"/>
                    <w:right w:val="none" w:sz="0" w:space="0" w:color="auto"/>
                  </w:divBdr>
                  <w:divsChild>
                    <w:div w:id="58405390">
                      <w:marLeft w:val="0"/>
                      <w:marRight w:val="0"/>
                      <w:marTop w:val="0"/>
                      <w:marBottom w:val="0"/>
                      <w:divBdr>
                        <w:top w:val="none" w:sz="0" w:space="0" w:color="auto"/>
                        <w:left w:val="none" w:sz="0" w:space="0" w:color="auto"/>
                        <w:bottom w:val="none" w:sz="0" w:space="0" w:color="auto"/>
                        <w:right w:val="none" w:sz="0" w:space="0" w:color="auto"/>
                      </w:divBdr>
                    </w:div>
                  </w:divsChild>
                </w:div>
                <w:div w:id="1601789986">
                  <w:marLeft w:val="0"/>
                  <w:marRight w:val="0"/>
                  <w:marTop w:val="0"/>
                  <w:marBottom w:val="0"/>
                  <w:divBdr>
                    <w:top w:val="none" w:sz="0" w:space="0" w:color="auto"/>
                    <w:left w:val="none" w:sz="0" w:space="0" w:color="auto"/>
                    <w:bottom w:val="none" w:sz="0" w:space="0" w:color="auto"/>
                    <w:right w:val="none" w:sz="0" w:space="0" w:color="auto"/>
                  </w:divBdr>
                  <w:divsChild>
                    <w:div w:id="222717318">
                      <w:marLeft w:val="0"/>
                      <w:marRight w:val="0"/>
                      <w:marTop w:val="0"/>
                      <w:marBottom w:val="0"/>
                      <w:divBdr>
                        <w:top w:val="none" w:sz="0" w:space="0" w:color="auto"/>
                        <w:left w:val="none" w:sz="0" w:space="0" w:color="auto"/>
                        <w:bottom w:val="none" w:sz="0" w:space="0" w:color="auto"/>
                        <w:right w:val="none" w:sz="0" w:space="0" w:color="auto"/>
                      </w:divBdr>
                    </w:div>
                  </w:divsChild>
                </w:div>
                <w:div w:id="708341107">
                  <w:marLeft w:val="0"/>
                  <w:marRight w:val="0"/>
                  <w:marTop w:val="0"/>
                  <w:marBottom w:val="0"/>
                  <w:divBdr>
                    <w:top w:val="none" w:sz="0" w:space="0" w:color="auto"/>
                    <w:left w:val="none" w:sz="0" w:space="0" w:color="auto"/>
                    <w:bottom w:val="none" w:sz="0" w:space="0" w:color="auto"/>
                    <w:right w:val="none" w:sz="0" w:space="0" w:color="auto"/>
                  </w:divBdr>
                  <w:divsChild>
                    <w:div w:id="205216745">
                      <w:marLeft w:val="0"/>
                      <w:marRight w:val="0"/>
                      <w:marTop w:val="0"/>
                      <w:marBottom w:val="0"/>
                      <w:divBdr>
                        <w:top w:val="none" w:sz="0" w:space="0" w:color="auto"/>
                        <w:left w:val="none" w:sz="0" w:space="0" w:color="auto"/>
                        <w:bottom w:val="none" w:sz="0" w:space="0" w:color="auto"/>
                        <w:right w:val="none" w:sz="0" w:space="0" w:color="auto"/>
                      </w:divBdr>
                    </w:div>
                  </w:divsChild>
                </w:div>
                <w:div w:id="1490366466">
                  <w:marLeft w:val="0"/>
                  <w:marRight w:val="0"/>
                  <w:marTop w:val="0"/>
                  <w:marBottom w:val="0"/>
                  <w:divBdr>
                    <w:top w:val="none" w:sz="0" w:space="0" w:color="auto"/>
                    <w:left w:val="none" w:sz="0" w:space="0" w:color="auto"/>
                    <w:bottom w:val="none" w:sz="0" w:space="0" w:color="auto"/>
                    <w:right w:val="none" w:sz="0" w:space="0" w:color="auto"/>
                  </w:divBdr>
                  <w:divsChild>
                    <w:div w:id="225192418">
                      <w:marLeft w:val="0"/>
                      <w:marRight w:val="0"/>
                      <w:marTop w:val="0"/>
                      <w:marBottom w:val="0"/>
                      <w:divBdr>
                        <w:top w:val="none" w:sz="0" w:space="0" w:color="auto"/>
                        <w:left w:val="none" w:sz="0" w:space="0" w:color="auto"/>
                        <w:bottom w:val="none" w:sz="0" w:space="0" w:color="auto"/>
                        <w:right w:val="none" w:sz="0" w:space="0" w:color="auto"/>
                      </w:divBdr>
                    </w:div>
                  </w:divsChild>
                </w:div>
                <w:div w:id="214196736">
                  <w:marLeft w:val="0"/>
                  <w:marRight w:val="0"/>
                  <w:marTop w:val="0"/>
                  <w:marBottom w:val="0"/>
                  <w:divBdr>
                    <w:top w:val="none" w:sz="0" w:space="0" w:color="auto"/>
                    <w:left w:val="none" w:sz="0" w:space="0" w:color="auto"/>
                    <w:bottom w:val="none" w:sz="0" w:space="0" w:color="auto"/>
                    <w:right w:val="none" w:sz="0" w:space="0" w:color="auto"/>
                  </w:divBdr>
                  <w:divsChild>
                    <w:div w:id="1352223883">
                      <w:marLeft w:val="0"/>
                      <w:marRight w:val="0"/>
                      <w:marTop w:val="0"/>
                      <w:marBottom w:val="0"/>
                      <w:divBdr>
                        <w:top w:val="none" w:sz="0" w:space="0" w:color="auto"/>
                        <w:left w:val="none" w:sz="0" w:space="0" w:color="auto"/>
                        <w:bottom w:val="none" w:sz="0" w:space="0" w:color="auto"/>
                        <w:right w:val="none" w:sz="0" w:space="0" w:color="auto"/>
                      </w:divBdr>
                    </w:div>
                  </w:divsChild>
                </w:div>
                <w:div w:id="2015061190">
                  <w:marLeft w:val="0"/>
                  <w:marRight w:val="0"/>
                  <w:marTop w:val="0"/>
                  <w:marBottom w:val="0"/>
                  <w:divBdr>
                    <w:top w:val="none" w:sz="0" w:space="0" w:color="auto"/>
                    <w:left w:val="none" w:sz="0" w:space="0" w:color="auto"/>
                    <w:bottom w:val="none" w:sz="0" w:space="0" w:color="auto"/>
                    <w:right w:val="none" w:sz="0" w:space="0" w:color="auto"/>
                  </w:divBdr>
                  <w:divsChild>
                    <w:div w:id="1339700788">
                      <w:marLeft w:val="0"/>
                      <w:marRight w:val="0"/>
                      <w:marTop w:val="0"/>
                      <w:marBottom w:val="0"/>
                      <w:divBdr>
                        <w:top w:val="none" w:sz="0" w:space="0" w:color="auto"/>
                        <w:left w:val="none" w:sz="0" w:space="0" w:color="auto"/>
                        <w:bottom w:val="none" w:sz="0" w:space="0" w:color="auto"/>
                        <w:right w:val="none" w:sz="0" w:space="0" w:color="auto"/>
                      </w:divBdr>
                    </w:div>
                  </w:divsChild>
                </w:div>
                <w:div w:id="141780256">
                  <w:marLeft w:val="0"/>
                  <w:marRight w:val="0"/>
                  <w:marTop w:val="0"/>
                  <w:marBottom w:val="0"/>
                  <w:divBdr>
                    <w:top w:val="none" w:sz="0" w:space="0" w:color="auto"/>
                    <w:left w:val="none" w:sz="0" w:space="0" w:color="auto"/>
                    <w:bottom w:val="none" w:sz="0" w:space="0" w:color="auto"/>
                    <w:right w:val="none" w:sz="0" w:space="0" w:color="auto"/>
                  </w:divBdr>
                  <w:divsChild>
                    <w:div w:id="644352978">
                      <w:marLeft w:val="0"/>
                      <w:marRight w:val="0"/>
                      <w:marTop w:val="0"/>
                      <w:marBottom w:val="0"/>
                      <w:divBdr>
                        <w:top w:val="none" w:sz="0" w:space="0" w:color="auto"/>
                        <w:left w:val="none" w:sz="0" w:space="0" w:color="auto"/>
                        <w:bottom w:val="none" w:sz="0" w:space="0" w:color="auto"/>
                        <w:right w:val="none" w:sz="0" w:space="0" w:color="auto"/>
                      </w:divBdr>
                    </w:div>
                  </w:divsChild>
                </w:div>
                <w:div w:id="959071525">
                  <w:marLeft w:val="0"/>
                  <w:marRight w:val="0"/>
                  <w:marTop w:val="0"/>
                  <w:marBottom w:val="0"/>
                  <w:divBdr>
                    <w:top w:val="none" w:sz="0" w:space="0" w:color="auto"/>
                    <w:left w:val="none" w:sz="0" w:space="0" w:color="auto"/>
                    <w:bottom w:val="none" w:sz="0" w:space="0" w:color="auto"/>
                    <w:right w:val="none" w:sz="0" w:space="0" w:color="auto"/>
                  </w:divBdr>
                  <w:divsChild>
                    <w:div w:id="468011572">
                      <w:marLeft w:val="0"/>
                      <w:marRight w:val="0"/>
                      <w:marTop w:val="0"/>
                      <w:marBottom w:val="0"/>
                      <w:divBdr>
                        <w:top w:val="none" w:sz="0" w:space="0" w:color="auto"/>
                        <w:left w:val="none" w:sz="0" w:space="0" w:color="auto"/>
                        <w:bottom w:val="none" w:sz="0" w:space="0" w:color="auto"/>
                        <w:right w:val="none" w:sz="0" w:space="0" w:color="auto"/>
                      </w:divBdr>
                    </w:div>
                  </w:divsChild>
                </w:div>
                <w:div w:id="2002469525">
                  <w:marLeft w:val="0"/>
                  <w:marRight w:val="0"/>
                  <w:marTop w:val="0"/>
                  <w:marBottom w:val="0"/>
                  <w:divBdr>
                    <w:top w:val="none" w:sz="0" w:space="0" w:color="auto"/>
                    <w:left w:val="none" w:sz="0" w:space="0" w:color="auto"/>
                    <w:bottom w:val="none" w:sz="0" w:space="0" w:color="auto"/>
                    <w:right w:val="none" w:sz="0" w:space="0" w:color="auto"/>
                  </w:divBdr>
                  <w:divsChild>
                    <w:div w:id="719209490">
                      <w:marLeft w:val="0"/>
                      <w:marRight w:val="0"/>
                      <w:marTop w:val="0"/>
                      <w:marBottom w:val="0"/>
                      <w:divBdr>
                        <w:top w:val="none" w:sz="0" w:space="0" w:color="auto"/>
                        <w:left w:val="none" w:sz="0" w:space="0" w:color="auto"/>
                        <w:bottom w:val="none" w:sz="0" w:space="0" w:color="auto"/>
                        <w:right w:val="none" w:sz="0" w:space="0" w:color="auto"/>
                      </w:divBdr>
                    </w:div>
                  </w:divsChild>
                </w:div>
                <w:div w:id="607471603">
                  <w:marLeft w:val="0"/>
                  <w:marRight w:val="0"/>
                  <w:marTop w:val="0"/>
                  <w:marBottom w:val="0"/>
                  <w:divBdr>
                    <w:top w:val="none" w:sz="0" w:space="0" w:color="auto"/>
                    <w:left w:val="none" w:sz="0" w:space="0" w:color="auto"/>
                    <w:bottom w:val="none" w:sz="0" w:space="0" w:color="auto"/>
                    <w:right w:val="none" w:sz="0" w:space="0" w:color="auto"/>
                  </w:divBdr>
                  <w:divsChild>
                    <w:div w:id="2031638972">
                      <w:marLeft w:val="0"/>
                      <w:marRight w:val="0"/>
                      <w:marTop w:val="0"/>
                      <w:marBottom w:val="0"/>
                      <w:divBdr>
                        <w:top w:val="none" w:sz="0" w:space="0" w:color="auto"/>
                        <w:left w:val="none" w:sz="0" w:space="0" w:color="auto"/>
                        <w:bottom w:val="none" w:sz="0" w:space="0" w:color="auto"/>
                        <w:right w:val="none" w:sz="0" w:space="0" w:color="auto"/>
                      </w:divBdr>
                    </w:div>
                  </w:divsChild>
                </w:div>
                <w:div w:id="1923298700">
                  <w:marLeft w:val="0"/>
                  <w:marRight w:val="0"/>
                  <w:marTop w:val="0"/>
                  <w:marBottom w:val="0"/>
                  <w:divBdr>
                    <w:top w:val="none" w:sz="0" w:space="0" w:color="auto"/>
                    <w:left w:val="none" w:sz="0" w:space="0" w:color="auto"/>
                    <w:bottom w:val="none" w:sz="0" w:space="0" w:color="auto"/>
                    <w:right w:val="none" w:sz="0" w:space="0" w:color="auto"/>
                  </w:divBdr>
                  <w:divsChild>
                    <w:div w:id="1429154145">
                      <w:marLeft w:val="0"/>
                      <w:marRight w:val="0"/>
                      <w:marTop w:val="0"/>
                      <w:marBottom w:val="0"/>
                      <w:divBdr>
                        <w:top w:val="none" w:sz="0" w:space="0" w:color="auto"/>
                        <w:left w:val="none" w:sz="0" w:space="0" w:color="auto"/>
                        <w:bottom w:val="none" w:sz="0" w:space="0" w:color="auto"/>
                        <w:right w:val="none" w:sz="0" w:space="0" w:color="auto"/>
                      </w:divBdr>
                    </w:div>
                  </w:divsChild>
                </w:div>
                <w:div w:id="1285649852">
                  <w:marLeft w:val="0"/>
                  <w:marRight w:val="0"/>
                  <w:marTop w:val="0"/>
                  <w:marBottom w:val="0"/>
                  <w:divBdr>
                    <w:top w:val="none" w:sz="0" w:space="0" w:color="auto"/>
                    <w:left w:val="none" w:sz="0" w:space="0" w:color="auto"/>
                    <w:bottom w:val="none" w:sz="0" w:space="0" w:color="auto"/>
                    <w:right w:val="none" w:sz="0" w:space="0" w:color="auto"/>
                  </w:divBdr>
                  <w:divsChild>
                    <w:div w:id="1543439809">
                      <w:marLeft w:val="0"/>
                      <w:marRight w:val="0"/>
                      <w:marTop w:val="0"/>
                      <w:marBottom w:val="0"/>
                      <w:divBdr>
                        <w:top w:val="none" w:sz="0" w:space="0" w:color="auto"/>
                        <w:left w:val="none" w:sz="0" w:space="0" w:color="auto"/>
                        <w:bottom w:val="none" w:sz="0" w:space="0" w:color="auto"/>
                        <w:right w:val="none" w:sz="0" w:space="0" w:color="auto"/>
                      </w:divBdr>
                    </w:div>
                  </w:divsChild>
                </w:div>
                <w:div w:id="241306410">
                  <w:marLeft w:val="0"/>
                  <w:marRight w:val="0"/>
                  <w:marTop w:val="0"/>
                  <w:marBottom w:val="0"/>
                  <w:divBdr>
                    <w:top w:val="none" w:sz="0" w:space="0" w:color="auto"/>
                    <w:left w:val="none" w:sz="0" w:space="0" w:color="auto"/>
                    <w:bottom w:val="none" w:sz="0" w:space="0" w:color="auto"/>
                    <w:right w:val="none" w:sz="0" w:space="0" w:color="auto"/>
                  </w:divBdr>
                  <w:divsChild>
                    <w:div w:id="1772628061">
                      <w:marLeft w:val="0"/>
                      <w:marRight w:val="0"/>
                      <w:marTop w:val="0"/>
                      <w:marBottom w:val="0"/>
                      <w:divBdr>
                        <w:top w:val="none" w:sz="0" w:space="0" w:color="auto"/>
                        <w:left w:val="none" w:sz="0" w:space="0" w:color="auto"/>
                        <w:bottom w:val="none" w:sz="0" w:space="0" w:color="auto"/>
                        <w:right w:val="none" w:sz="0" w:space="0" w:color="auto"/>
                      </w:divBdr>
                    </w:div>
                  </w:divsChild>
                </w:div>
                <w:div w:id="791099384">
                  <w:marLeft w:val="0"/>
                  <w:marRight w:val="0"/>
                  <w:marTop w:val="0"/>
                  <w:marBottom w:val="0"/>
                  <w:divBdr>
                    <w:top w:val="none" w:sz="0" w:space="0" w:color="auto"/>
                    <w:left w:val="none" w:sz="0" w:space="0" w:color="auto"/>
                    <w:bottom w:val="none" w:sz="0" w:space="0" w:color="auto"/>
                    <w:right w:val="none" w:sz="0" w:space="0" w:color="auto"/>
                  </w:divBdr>
                  <w:divsChild>
                    <w:div w:id="1673799660">
                      <w:marLeft w:val="0"/>
                      <w:marRight w:val="0"/>
                      <w:marTop w:val="0"/>
                      <w:marBottom w:val="0"/>
                      <w:divBdr>
                        <w:top w:val="none" w:sz="0" w:space="0" w:color="auto"/>
                        <w:left w:val="none" w:sz="0" w:space="0" w:color="auto"/>
                        <w:bottom w:val="none" w:sz="0" w:space="0" w:color="auto"/>
                        <w:right w:val="none" w:sz="0" w:space="0" w:color="auto"/>
                      </w:divBdr>
                    </w:div>
                  </w:divsChild>
                </w:div>
                <w:div w:id="101344485">
                  <w:marLeft w:val="0"/>
                  <w:marRight w:val="0"/>
                  <w:marTop w:val="0"/>
                  <w:marBottom w:val="0"/>
                  <w:divBdr>
                    <w:top w:val="none" w:sz="0" w:space="0" w:color="auto"/>
                    <w:left w:val="none" w:sz="0" w:space="0" w:color="auto"/>
                    <w:bottom w:val="none" w:sz="0" w:space="0" w:color="auto"/>
                    <w:right w:val="none" w:sz="0" w:space="0" w:color="auto"/>
                  </w:divBdr>
                  <w:divsChild>
                    <w:div w:id="981692124">
                      <w:marLeft w:val="0"/>
                      <w:marRight w:val="0"/>
                      <w:marTop w:val="0"/>
                      <w:marBottom w:val="0"/>
                      <w:divBdr>
                        <w:top w:val="none" w:sz="0" w:space="0" w:color="auto"/>
                        <w:left w:val="none" w:sz="0" w:space="0" w:color="auto"/>
                        <w:bottom w:val="none" w:sz="0" w:space="0" w:color="auto"/>
                        <w:right w:val="none" w:sz="0" w:space="0" w:color="auto"/>
                      </w:divBdr>
                    </w:div>
                  </w:divsChild>
                </w:div>
                <w:div w:id="1640526365">
                  <w:marLeft w:val="0"/>
                  <w:marRight w:val="0"/>
                  <w:marTop w:val="0"/>
                  <w:marBottom w:val="0"/>
                  <w:divBdr>
                    <w:top w:val="none" w:sz="0" w:space="0" w:color="auto"/>
                    <w:left w:val="none" w:sz="0" w:space="0" w:color="auto"/>
                    <w:bottom w:val="none" w:sz="0" w:space="0" w:color="auto"/>
                    <w:right w:val="none" w:sz="0" w:space="0" w:color="auto"/>
                  </w:divBdr>
                  <w:divsChild>
                    <w:div w:id="1201161720">
                      <w:marLeft w:val="0"/>
                      <w:marRight w:val="0"/>
                      <w:marTop w:val="0"/>
                      <w:marBottom w:val="0"/>
                      <w:divBdr>
                        <w:top w:val="none" w:sz="0" w:space="0" w:color="auto"/>
                        <w:left w:val="none" w:sz="0" w:space="0" w:color="auto"/>
                        <w:bottom w:val="none" w:sz="0" w:space="0" w:color="auto"/>
                        <w:right w:val="none" w:sz="0" w:space="0" w:color="auto"/>
                      </w:divBdr>
                    </w:div>
                  </w:divsChild>
                </w:div>
                <w:div w:id="1415321019">
                  <w:marLeft w:val="0"/>
                  <w:marRight w:val="0"/>
                  <w:marTop w:val="0"/>
                  <w:marBottom w:val="0"/>
                  <w:divBdr>
                    <w:top w:val="none" w:sz="0" w:space="0" w:color="auto"/>
                    <w:left w:val="none" w:sz="0" w:space="0" w:color="auto"/>
                    <w:bottom w:val="none" w:sz="0" w:space="0" w:color="auto"/>
                    <w:right w:val="none" w:sz="0" w:space="0" w:color="auto"/>
                  </w:divBdr>
                  <w:divsChild>
                    <w:div w:id="1727607353">
                      <w:marLeft w:val="0"/>
                      <w:marRight w:val="0"/>
                      <w:marTop w:val="0"/>
                      <w:marBottom w:val="0"/>
                      <w:divBdr>
                        <w:top w:val="none" w:sz="0" w:space="0" w:color="auto"/>
                        <w:left w:val="none" w:sz="0" w:space="0" w:color="auto"/>
                        <w:bottom w:val="none" w:sz="0" w:space="0" w:color="auto"/>
                        <w:right w:val="none" w:sz="0" w:space="0" w:color="auto"/>
                      </w:divBdr>
                    </w:div>
                  </w:divsChild>
                </w:div>
                <w:div w:id="55979702">
                  <w:marLeft w:val="0"/>
                  <w:marRight w:val="0"/>
                  <w:marTop w:val="0"/>
                  <w:marBottom w:val="0"/>
                  <w:divBdr>
                    <w:top w:val="none" w:sz="0" w:space="0" w:color="auto"/>
                    <w:left w:val="none" w:sz="0" w:space="0" w:color="auto"/>
                    <w:bottom w:val="none" w:sz="0" w:space="0" w:color="auto"/>
                    <w:right w:val="none" w:sz="0" w:space="0" w:color="auto"/>
                  </w:divBdr>
                  <w:divsChild>
                    <w:div w:id="771894362">
                      <w:marLeft w:val="0"/>
                      <w:marRight w:val="0"/>
                      <w:marTop w:val="0"/>
                      <w:marBottom w:val="0"/>
                      <w:divBdr>
                        <w:top w:val="none" w:sz="0" w:space="0" w:color="auto"/>
                        <w:left w:val="none" w:sz="0" w:space="0" w:color="auto"/>
                        <w:bottom w:val="none" w:sz="0" w:space="0" w:color="auto"/>
                        <w:right w:val="none" w:sz="0" w:space="0" w:color="auto"/>
                      </w:divBdr>
                    </w:div>
                  </w:divsChild>
                </w:div>
                <w:div w:id="1608267303">
                  <w:marLeft w:val="0"/>
                  <w:marRight w:val="0"/>
                  <w:marTop w:val="0"/>
                  <w:marBottom w:val="0"/>
                  <w:divBdr>
                    <w:top w:val="none" w:sz="0" w:space="0" w:color="auto"/>
                    <w:left w:val="none" w:sz="0" w:space="0" w:color="auto"/>
                    <w:bottom w:val="none" w:sz="0" w:space="0" w:color="auto"/>
                    <w:right w:val="none" w:sz="0" w:space="0" w:color="auto"/>
                  </w:divBdr>
                  <w:divsChild>
                    <w:div w:id="389110209">
                      <w:marLeft w:val="0"/>
                      <w:marRight w:val="0"/>
                      <w:marTop w:val="0"/>
                      <w:marBottom w:val="0"/>
                      <w:divBdr>
                        <w:top w:val="none" w:sz="0" w:space="0" w:color="auto"/>
                        <w:left w:val="none" w:sz="0" w:space="0" w:color="auto"/>
                        <w:bottom w:val="none" w:sz="0" w:space="0" w:color="auto"/>
                        <w:right w:val="none" w:sz="0" w:space="0" w:color="auto"/>
                      </w:divBdr>
                    </w:div>
                  </w:divsChild>
                </w:div>
                <w:div w:id="881599111">
                  <w:marLeft w:val="0"/>
                  <w:marRight w:val="0"/>
                  <w:marTop w:val="0"/>
                  <w:marBottom w:val="0"/>
                  <w:divBdr>
                    <w:top w:val="none" w:sz="0" w:space="0" w:color="auto"/>
                    <w:left w:val="none" w:sz="0" w:space="0" w:color="auto"/>
                    <w:bottom w:val="none" w:sz="0" w:space="0" w:color="auto"/>
                    <w:right w:val="none" w:sz="0" w:space="0" w:color="auto"/>
                  </w:divBdr>
                  <w:divsChild>
                    <w:div w:id="2113554121">
                      <w:marLeft w:val="0"/>
                      <w:marRight w:val="0"/>
                      <w:marTop w:val="0"/>
                      <w:marBottom w:val="0"/>
                      <w:divBdr>
                        <w:top w:val="none" w:sz="0" w:space="0" w:color="auto"/>
                        <w:left w:val="none" w:sz="0" w:space="0" w:color="auto"/>
                        <w:bottom w:val="none" w:sz="0" w:space="0" w:color="auto"/>
                        <w:right w:val="none" w:sz="0" w:space="0" w:color="auto"/>
                      </w:divBdr>
                    </w:div>
                  </w:divsChild>
                </w:div>
                <w:div w:id="1993173966">
                  <w:marLeft w:val="0"/>
                  <w:marRight w:val="0"/>
                  <w:marTop w:val="0"/>
                  <w:marBottom w:val="0"/>
                  <w:divBdr>
                    <w:top w:val="none" w:sz="0" w:space="0" w:color="auto"/>
                    <w:left w:val="none" w:sz="0" w:space="0" w:color="auto"/>
                    <w:bottom w:val="none" w:sz="0" w:space="0" w:color="auto"/>
                    <w:right w:val="none" w:sz="0" w:space="0" w:color="auto"/>
                  </w:divBdr>
                  <w:divsChild>
                    <w:div w:id="457069150">
                      <w:marLeft w:val="0"/>
                      <w:marRight w:val="0"/>
                      <w:marTop w:val="0"/>
                      <w:marBottom w:val="0"/>
                      <w:divBdr>
                        <w:top w:val="none" w:sz="0" w:space="0" w:color="auto"/>
                        <w:left w:val="none" w:sz="0" w:space="0" w:color="auto"/>
                        <w:bottom w:val="none" w:sz="0" w:space="0" w:color="auto"/>
                        <w:right w:val="none" w:sz="0" w:space="0" w:color="auto"/>
                      </w:divBdr>
                    </w:div>
                  </w:divsChild>
                </w:div>
                <w:div w:id="2140295954">
                  <w:marLeft w:val="0"/>
                  <w:marRight w:val="0"/>
                  <w:marTop w:val="0"/>
                  <w:marBottom w:val="0"/>
                  <w:divBdr>
                    <w:top w:val="none" w:sz="0" w:space="0" w:color="auto"/>
                    <w:left w:val="none" w:sz="0" w:space="0" w:color="auto"/>
                    <w:bottom w:val="none" w:sz="0" w:space="0" w:color="auto"/>
                    <w:right w:val="none" w:sz="0" w:space="0" w:color="auto"/>
                  </w:divBdr>
                  <w:divsChild>
                    <w:div w:id="1788161601">
                      <w:marLeft w:val="0"/>
                      <w:marRight w:val="0"/>
                      <w:marTop w:val="0"/>
                      <w:marBottom w:val="0"/>
                      <w:divBdr>
                        <w:top w:val="none" w:sz="0" w:space="0" w:color="auto"/>
                        <w:left w:val="none" w:sz="0" w:space="0" w:color="auto"/>
                        <w:bottom w:val="none" w:sz="0" w:space="0" w:color="auto"/>
                        <w:right w:val="none" w:sz="0" w:space="0" w:color="auto"/>
                      </w:divBdr>
                    </w:div>
                  </w:divsChild>
                </w:div>
                <w:div w:id="277833764">
                  <w:marLeft w:val="0"/>
                  <w:marRight w:val="0"/>
                  <w:marTop w:val="0"/>
                  <w:marBottom w:val="0"/>
                  <w:divBdr>
                    <w:top w:val="none" w:sz="0" w:space="0" w:color="auto"/>
                    <w:left w:val="none" w:sz="0" w:space="0" w:color="auto"/>
                    <w:bottom w:val="none" w:sz="0" w:space="0" w:color="auto"/>
                    <w:right w:val="none" w:sz="0" w:space="0" w:color="auto"/>
                  </w:divBdr>
                  <w:divsChild>
                    <w:div w:id="2049406674">
                      <w:marLeft w:val="0"/>
                      <w:marRight w:val="0"/>
                      <w:marTop w:val="0"/>
                      <w:marBottom w:val="0"/>
                      <w:divBdr>
                        <w:top w:val="none" w:sz="0" w:space="0" w:color="auto"/>
                        <w:left w:val="none" w:sz="0" w:space="0" w:color="auto"/>
                        <w:bottom w:val="none" w:sz="0" w:space="0" w:color="auto"/>
                        <w:right w:val="none" w:sz="0" w:space="0" w:color="auto"/>
                      </w:divBdr>
                    </w:div>
                  </w:divsChild>
                </w:div>
                <w:div w:id="1053699676">
                  <w:marLeft w:val="0"/>
                  <w:marRight w:val="0"/>
                  <w:marTop w:val="0"/>
                  <w:marBottom w:val="0"/>
                  <w:divBdr>
                    <w:top w:val="none" w:sz="0" w:space="0" w:color="auto"/>
                    <w:left w:val="none" w:sz="0" w:space="0" w:color="auto"/>
                    <w:bottom w:val="none" w:sz="0" w:space="0" w:color="auto"/>
                    <w:right w:val="none" w:sz="0" w:space="0" w:color="auto"/>
                  </w:divBdr>
                  <w:divsChild>
                    <w:div w:id="1710370604">
                      <w:marLeft w:val="0"/>
                      <w:marRight w:val="0"/>
                      <w:marTop w:val="0"/>
                      <w:marBottom w:val="0"/>
                      <w:divBdr>
                        <w:top w:val="none" w:sz="0" w:space="0" w:color="auto"/>
                        <w:left w:val="none" w:sz="0" w:space="0" w:color="auto"/>
                        <w:bottom w:val="none" w:sz="0" w:space="0" w:color="auto"/>
                        <w:right w:val="none" w:sz="0" w:space="0" w:color="auto"/>
                      </w:divBdr>
                    </w:div>
                  </w:divsChild>
                </w:div>
                <w:div w:id="1471091103">
                  <w:marLeft w:val="0"/>
                  <w:marRight w:val="0"/>
                  <w:marTop w:val="0"/>
                  <w:marBottom w:val="0"/>
                  <w:divBdr>
                    <w:top w:val="none" w:sz="0" w:space="0" w:color="auto"/>
                    <w:left w:val="none" w:sz="0" w:space="0" w:color="auto"/>
                    <w:bottom w:val="none" w:sz="0" w:space="0" w:color="auto"/>
                    <w:right w:val="none" w:sz="0" w:space="0" w:color="auto"/>
                  </w:divBdr>
                  <w:divsChild>
                    <w:div w:id="582034600">
                      <w:marLeft w:val="0"/>
                      <w:marRight w:val="0"/>
                      <w:marTop w:val="0"/>
                      <w:marBottom w:val="0"/>
                      <w:divBdr>
                        <w:top w:val="none" w:sz="0" w:space="0" w:color="auto"/>
                        <w:left w:val="none" w:sz="0" w:space="0" w:color="auto"/>
                        <w:bottom w:val="none" w:sz="0" w:space="0" w:color="auto"/>
                        <w:right w:val="none" w:sz="0" w:space="0" w:color="auto"/>
                      </w:divBdr>
                    </w:div>
                  </w:divsChild>
                </w:div>
                <w:div w:id="680087398">
                  <w:marLeft w:val="0"/>
                  <w:marRight w:val="0"/>
                  <w:marTop w:val="0"/>
                  <w:marBottom w:val="0"/>
                  <w:divBdr>
                    <w:top w:val="none" w:sz="0" w:space="0" w:color="auto"/>
                    <w:left w:val="none" w:sz="0" w:space="0" w:color="auto"/>
                    <w:bottom w:val="none" w:sz="0" w:space="0" w:color="auto"/>
                    <w:right w:val="none" w:sz="0" w:space="0" w:color="auto"/>
                  </w:divBdr>
                  <w:divsChild>
                    <w:div w:id="420955355">
                      <w:marLeft w:val="0"/>
                      <w:marRight w:val="0"/>
                      <w:marTop w:val="0"/>
                      <w:marBottom w:val="0"/>
                      <w:divBdr>
                        <w:top w:val="none" w:sz="0" w:space="0" w:color="auto"/>
                        <w:left w:val="none" w:sz="0" w:space="0" w:color="auto"/>
                        <w:bottom w:val="none" w:sz="0" w:space="0" w:color="auto"/>
                        <w:right w:val="none" w:sz="0" w:space="0" w:color="auto"/>
                      </w:divBdr>
                    </w:div>
                  </w:divsChild>
                </w:div>
                <w:div w:id="686905310">
                  <w:marLeft w:val="0"/>
                  <w:marRight w:val="0"/>
                  <w:marTop w:val="0"/>
                  <w:marBottom w:val="0"/>
                  <w:divBdr>
                    <w:top w:val="none" w:sz="0" w:space="0" w:color="auto"/>
                    <w:left w:val="none" w:sz="0" w:space="0" w:color="auto"/>
                    <w:bottom w:val="none" w:sz="0" w:space="0" w:color="auto"/>
                    <w:right w:val="none" w:sz="0" w:space="0" w:color="auto"/>
                  </w:divBdr>
                  <w:divsChild>
                    <w:div w:id="257448570">
                      <w:marLeft w:val="0"/>
                      <w:marRight w:val="0"/>
                      <w:marTop w:val="0"/>
                      <w:marBottom w:val="0"/>
                      <w:divBdr>
                        <w:top w:val="none" w:sz="0" w:space="0" w:color="auto"/>
                        <w:left w:val="none" w:sz="0" w:space="0" w:color="auto"/>
                        <w:bottom w:val="none" w:sz="0" w:space="0" w:color="auto"/>
                        <w:right w:val="none" w:sz="0" w:space="0" w:color="auto"/>
                      </w:divBdr>
                    </w:div>
                  </w:divsChild>
                </w:div>
                <w:div w:id="805781767">
                  <w:marLeft w:val="0"/>
                  <w:marRight w:val="0"/>
                  <w:marTop w:val="0"/>
                  <w:marBottom w:val="0"/>
                  <w:divBdr>
                    <w:top w:val="none" w:sz="0" w:space="0" w:color="auto"/>
                    <w:left w:val="none" w:sz="0" w:space="0" w:color="auto"/>
                    <w:bottom w:val="none" w:sz="0" w:space="0" w:color="auto"/>
                    <w:right w:val="none" w:sz="0" w:space="0" w:color="auto"/>
                  </w:divBdr>
                  <w:divsChild>
                    <w:div w:id="1868372738">
                      <w:marLeft w:val="0"/>
                      <w:marRight w:val="0"/>
                      <w:marTop w:val="0"/>
                      <w:marBottom w:val="0"/>
                      <w:divBdr>
                        <w:top w:val="none" w:sz="0" w:space="0" w:color="auto"/>
                        <w:left w:val="none" w:sz="0" w:space="0" w:color="auto"/>
                        <w:bottom w:val="none" w:sz="0" w:space="0" w:color="auto"/>
                        <w:right w:val="none" w:sz="0" w:space="0" w:color="auto"/>
                      </w:divBdr>
                    </w:div>
                  </w:divsChild>
                </w:div>
                <w:div w:id="16468829">
                  <w:marLeft w:val="0"/>
                  <w:marRight w:val="0"/>
                  <w:marTop w:val="0"/>
                  <w:marBottom w:val="0"/>
                  <w:divBdr>
                    <w:top w:val="none" w:sz="0" w:space="0" w:color="auto"/>
                    <w:left w:val="none" w:sz="0" w:space="0" w:color="auto"/>
                    <w:bottom w:val="none" w:sz="0" w:space="0" w:color="auto"/>
                    <w:right w:val="none" w:sz="0" w:space="0" w:color="auto"/>
                  </w:divBdr>
                  <w:divsChild>
                    <w:div w:id="1162743592">
                      <w:marLeft w:val="0"/>
                      <w:marRight w:val="0"/>
                      <w:marTop w:val="0"/>
                      <w:marBottom w:val="0"/>
                      <w:divBdr>
                        <w:top w:val="none" w:sz="0" w:space="0" w:color="auto"/>
                        <w:left w:val="none" w:sz="0" w:space="0" w:color="auto"/>
                        <w:bottom w:val="none" w:sz="0" w:space="0" w:color="auto"/>
                        <w:right w:val="none" w:sz="0" w:space="0" w:color="auto"/>
                      </w:divBdr>
                    </w:div>
                  </w:divsChild>
                </w:div>
                <w:div w:id="148182227">
                  <w:marLeft w:val="0"/>
                  <w:marRight w:val="0"/>
                  <w:marTop w:val="0"/>
                  <w:marBottom w:val="0"/>
                  <w:divBdr>
                    <w:top w:val="none" w:sz="0" w:space="0" w:color="auto"/>
                    <w:left w:val="none" w:sz="0" w:space="0" w:color="auto"/>
                    <w:bottom w:val="none" w:sz="0" w:space="0" w:color="auto"/>
                    <w:right w:val="none" w:sz="0" w:space="0" w:color="auto"/>
                  </w:divBdr>
                  <w:divsChild>
                    <w:div w:id="1372801626">
                      <w:marLeft w:val="0"/>
                      <w:marRight w:val="0"/>
                      <w:marTop w:val="0"/>
                      <w:marBottom w:val="0"/>
                      <w:divBdr>
                        <w:top w:val="none" w:sz="0" w:space="0" w:color="auto"/>
                        <w:left w:val="none" w:sz="0" w:space="0" w:color="auto"/>
                        <w:bottom w:val="none" w:sz="0" w:space="0" w:color="auto"/>
                        <w:right w:val="none" w:sz="0" w:space="0" w:color="auto"/>
                      </w:divBdr>
                    </w:div>
                  </w:divsChild>
                </w:div>
                <w:div w:id="276569450">
                  <w:marLeft w:val="0"/>
                  <w:marRight w:val="0"/>
                  <w:marTop w:val="0"/>
                  <w:marBottom w:val="0"/>
                  <w:divBdr>
                    <w:top w:val="none" w:sz="0" w:space="0" w:color="auto"/>
                    <w:left w:val="none" w:sz="0" w:space="0" w:color="auto"/>
                    <w:bottom w:val="none" w:sz="0" w:space="0" w:color="auto"/>
                    <w:right w:val="none" w:sz="0" w:space="0" w:color="auto"/>
                  </w:divBdr>
                  <w:divsChild>
                    <w:div w:id="1604727892">
                      <w:marLeft w:val="0"/>
                      <w:marRight w:val="0"/>
                      <w:marTop w:val="0"/>
                      <w:marBottom w:val="0"/>
                      <w:divBdr>
                        <w:top w:val="none" w:sz="0" w:space="0" w:color="auto"/>
                        <w:left w:val="none" w:sz="0" w:space="0" w:color="auto"/>
                        <w:bottom w:val="none" w:sz="0" w:space="0" w:color="auto"/>
                        <w:right w:val="none" w:sz="0" w:space="0" w:color="auto"/>
                      </w:divBdr>
                    </w:div>
                  </w:divsChild>
                </w:div>
                <w:div w:id="1631939187">
                  <w:marLeft w:val="0"/>
                  <w:marRight w:val="0"/>
                  <w:marTop w:val="0"/>
                  <w:marBottom w:val="0"/>
                  <w:divBdr>
                    <w:top w:val="none" w:sz="0" w:space="0" w:color="auto"/>
                    <w:left w:val="none" w:sz="0" w:space="0" w:color="auto"/>
                    <w:bottom w:val="none" w:sz="0" w:space="0" w:color="auto"/>
                    <w:right w:val="none" w:sz="0" w:space="0" w:color="auto"/>
                  </w:divBdr>
                  <w:divsChild>
                    <w:div w:id="1896314677">
                      <w:marLeft w:val="0"/>
                      <w:marRight w:val="0"/>
                      <w:marTop w:val="0"/>
                      <w:marBottom w:val="0"/>
                      <w:divBdr>
                        <w:top w:val="none" w:sz="0" w:space="0" w:color="auto"/>
                        <w:left w:val="none" w:sz="0" w:space="0" w:color="auto"/>
                        <w:bottom w:val="none" w:sz="0" w:space="0" w:color="auto"/>
                        <w:right w:val="none" w:sz="0" w:space="0" w:color="auto"/>
                      </w:divBdr>
                    </w:div>
                  </w:divsChild>
                </w:div>
                <w:div w:id="703091168">
                  <w:marLeft w:val="0"/>
                  <w:marRight w:val="0"/>
                  <w:marTop w:val="0"/>
                  <w:marBottom w:val="0"/>
                  <w:divBdr>
                    <w:top w:val="none" w:sz="0" w:space="0" w:color="auto"/>
                    <w:left w:val="none" w:sz="0" w:space="0" w:color="auto"/>
                    <w:bottom w:val="none" w:sz="0" w:space="0" w:color="auto"/>
                    <w:right w:val="none" w:sz="0" w:space="0" w:color="auto"/>
                  </w:divBdr>
                  <w:divsChild>
                    <w:div w:id="1652950161">
                      <w:marLeft w:val="0"/>
                      <w:marRight w:val="0"/>
                      <w:marTop w:val="0"/>
                      <w:marBottom w:val="0"/>
                      <w:divBdr>
                        <w:top w:val="none" w:sz="0" w:space="0" w:color="auto"/>
                        <w:left w:val="none" w:sz="0" w:space="0" w:color="auto"/>
                        <w:bottom w:val="none" w:sz="0" w:space="0" w:color="auto"/>
                        <w:right w:val="none" w:sz="0" w:space="0" w:color="auto"/>
                      </w:divBdr>
                    </w:div>
                  </w:divsChild>
                </w:div>
                <w:div w:id="2098818430">
                  <w:marLeft w:val="0"/>
                  <w:marRight w:val="0"/>
                  <w:marTop w:val="0"/>
                  <w:marBottom w:val="0"/>
                  <w:divBdr>
                    <w:top w:val="none" w:sz="0" w:space="0" w:color="auto"/>
                    <w:left w:val="none" w:sz="0" w:space="0" w:color="auto"/>
                    <w:bottom w:val="none" w:sz="0" w:space="0" w:color="auto"/>
                    <w:right w:val="none" w:sz="0" w:space="0" w:color="auto"/>
                  </w:divBdr>
                  <w:divsChild>
                    <w:div w:id="321279285">
                      <w:marLeft w:val="0"/>
                      <w:marRight w:val="0"/>
                      <w:marTop w:val="0"/>
                      <w:marBottom w:val="0"/>
                      <w:divBdr>
                        <w:top w:val="none" w:sz="0" w:space="0" w:color="auto"/>
                        <w:left w:val="none" w:sz="0" w:space="0" w:color="auto"/>
                        <w:bottom w:val="none" w:sz="0" w:space="0" w:color="auto"/>
                        <w:right w:val="none" w:sz="0" w:space="0" w:color="auto"/>
                      </w:divBdr>
                    </w:div>
                  </w:divsChild>
                </w:div>
                <w:div w:id="413941366">
                  <w:marLeft w:val="0"/>
                  <w:marRight w:val="0"/>
                  <w:marTop w:val="0"/>
                  <w:marBottom w:val="0"/>
                  <w:divBdr>
                    <w:top w:val="none" w:sz="0" w:space="0" w:color="auto"/>
                    <w:left w:val="none" w:sz="0" w:space="0" w:color="auto"/>
                    <w:bottom w:val="none" w:sz="0" w:space="0" w:color="auto"/>
                    <w:right w:val="none" w:sz="0" w:space="0" w:color="auto"/>
                  </w:divBdr>
                  <w:divsChild>
                    <w:div w:id="290865958">
                      <w:marLeft w:val="0"/>
                      <w:marRight w:val="0"/>
                      <w:marTop w:val="0"/>
                      <w:marBottom w:val="0"/>
                      <w:divBdr>
                        <w:top w:val="none" w:sz="0" w:space="0" w:color="auto"/>
                        <w:left w:val="none" w:sz="0" w:space="0" w:color="auto"/>
                        <w:bottom w:val="none" w:sz="0" w:space="0" w:color="auto"/>
                        <w:right w:val="none" w:sz="0" w:space="0" w:color="auto"/>
                      </w:divBdr>
                    </w:div>
                  </w:divsChild>
                </w:div>
                <w:div w:id="561713688">
                  <w:marLeft w:val="0"/>
                  <w:marRight w:val="0"/>
                  <w:marTop w:val="0"/>
                  <w:marBottom w:val="0"/>
                  <w:divBdr>
                    <w:top w:val="none" w:sz="0" w:space="0" w:color="auto"/>
                    <w:left w:val="none" w:sz="0" w:space="0" w:color="auto"/>
                    <w:bottom w:val="none" w:sz="0" w:space="0" w:color="auto"/>
                    <w:right w:val="none" w:sz="0" w:space="0" w:color="auto"/>
                  </w:divBdr>
                  <w:divsChild>
                    <w:div w:id="1084105721">
                      <w:marLeft w:val="0"/>
                      <w:marRight w:val="0"/>
                      <w:marTop w:val="0"/>
                      <w:marBottom w:val="0"/>
                      <w:divBdr>
                        <w:top w:val="none" w:sz="0" w:space="0" w:color="auto"/>
                        <w:left w:val="none" w:sz="0" w:space="0" w:color="auto"/>
                        <w:bottom w:val="none" w:sz="0" w:space="0" w:color="auto"/>
                        <w:right w:val="none" w:sz="0" w:space="0" w:color="auto"/>
                      </w:divBdr>
                    </w:div>
                  </w:divsChild>
                </w:div>
                <w:div w:id="1246572163">
                  <w:marLeft w:val="0"/>
                  <w:marRight w:val="0"/>
                  <w:marTop w:val="0"/>
                  <w:marBottom w:val="0"/>
                  <w:divBdr>
                    <w:top w:val="none" w:sz="0" w:space="0" w:color="auto"/>
                    <w:left w:val="none" w:sz="0" w:space="0" w:color="auto"/>
                    <w:bottom w:val="none" w:sz="0" w:space="0" w:color="auto"/>
                    <w:right w:val="none" w:sz="0" w:space="0" w:color="auto"/>
                  </w:divBdr>
                  <w:divsChild>
                    <w:div w:id="819807762">
                      <w:marLeft w:val="0"/>
                      <w:marRight w:val="0"/>
                      <w:marTop w:val="0"/>
                      <w:marBottom w:val="0"/>
                      <w:divBdr>
                        <w:top w:val="none" w:sz="0" w:space="0" w:color="auto"/>
                        <w:left w:val="none" w:sz="0" w:space="0" w:color="auto"/>
                        <w:bottom w:val="none" w:sz="0" w:space="0" w:color="auto"/>
                        <w:right w:val="none" w:sz="0" w:space="0" w:color="auto"/>
                      </w:divBdr>
                    </w:div>
                  </w:divsChild>
                </w:div>
                <w:div w:id="1833258388">
                  <w:marLeft w:val="0"/>
                  <w:marRight w:val="0"/>
                  <w:marTop w:val="0"/>
                  <w:marBottom w:val="0"/>
                  <w:divBdr>
                    <w:top w:val="none" w:sz="0" w:space="0" w:color="auto"/>
                    <w:left w:val="none" w:sz="0" w:space="0" w:color="auto"/>
                    <w:bottom w:val="none" w:sz="0" w:space="0" w:color="auto"/>
                    <w:right w:val="none" w:sz="0" w:space="0" w:color="auto"/>
                  </w:divBdr>
                  <w:divsChild>
                    <w:div w:id="1835099172">
                      <w:marLeft w:val="0"/>
                      <w:marRight w:val="0"/>
                      <w:marTop w:val="0"/>
                      <w:marBottom w:val="0"/>
                      <w:divBdr>
                        <w:top w:val="none" w:sz="0" w:space="0" w:color="auto"/>
                        <w:left w:val="none" w:sz="0" w:space="0" w:color="auto"/>
                        <w:bottom w:val="none" w:sz="0" w:space="0" w:color="auto"/>
                        <w:right w:val="none" w:sz="0" w:space="0" w:color="auto"/>
                      </w:divBdr>
                    </w:div>
                  </w:divsChild>
                </w:div>
                <w:div w:id="1642881042">
                  <w:marLeft w:val="0"/>
                  <w:marRight w:val="0"/>
                  <w:marTop w:val="0"/>
                  <w:marBottom w:val="0"/>
                  <w:divBdr>
                    <w:top w:val="none" w:sz="0" w:space="0" w:color="auto"/>
                    <w:left w:val="none" w:sz="0" w:space="0" w:color="auto"/>
                    <w:bottom w:val="none" w:sz="0" w:space="0" w:color="auto"/>
                    <w:right w:val="none" w:sz="0" w:space="0" w:color="auto"/>
                  </w:divBdr>
                  <w:divsChild>
                    <w:div w:id="857625448">
                      <w:marLeft w:val="0"/>
                      <w:marRight w:val="0"/>
                      <w:marTop w:val="0"/>
                      <w:marBottom w:val="0"/>
                      <w:divBdr>
                        <w:top w:val="none" w:sz="0" w:space="0" w:color="auto"/>
                        <w:left w:val="none" w:sz="0" w:space="0" w:color="auto"/>
                        <w:bottom w:val="none" w:sz="0" w:space="0" w:color="auto"/>
                        <w:right w:val="none" w:sz="0" w:space="0" w:color="auto"/>
                      </w:divBdr>
                    </w:div>
                  </w:divsChild>
                </w:div>
                <w:div w:id="620962878">
                  <w:marLeft w:val="0"/>
                  <w:marRight w:val="0"/>
                  <w:marTop w:val="0"/>
                  <w:marBottom w:val="0"/>
                  <w:divBdr>
                    <w:top w:val="none" w:sz="0" w:space="0" w:color="auto"/>
                    <w:left w:val="none" w:sz="0" w:space="0" w:color="auto"/>
                    <w:bottom w:val="none" w:sz="0" w:space="0" w:color="auto"/>
                    <w:right w:val="none" w:sz="0" w:space="0" w:color="auto"/>
                  </w:divBdr>
                  <w:divsChild>
                    <w:div w:id="902908297">
                      <w:marLeft w:val="0"/>
                      <w:marRight w:val="0"/>
                      <w:marTop w:val="0"/>
                      <w:marBottom w:val="0"/>
                      <w:divBdr>
                        <w:top w:val="none" w:sz="0" w:space="0" w:color="auto"/>
                        <w:left w:val="none" w:sz="0" w:space="0" w:color="auto"/>
                        <w:bottom w:val="none" w:sz="0" w:space="0" w:color="auto"/>
                        <w:right w:val="none" w:sz="0" w:space="0" w:color="auto"/>
                      </w:divBdr>
                    </w:div>
                  </w:divsChild>
                </w:div>
                <w:div w:id="538787152">
                  <w:marLeft w:val="0"/>
                  <w:marRight w:val="0"/>
                  <w:marTop w:val="0"/>
                  <w:marBottom w:val="0"/>
                  <w:divBdr>
                    <w:top w:val="none" w:sz="0" w:space="0" w:color="auto"/>
                    <w:left w:val="none" w:sz="0" w:space="0" w:color="auto"/>
                    <w:bottom w:val="none" w:sz="0" w:space="0" w:color="auto"/>
                    <w:right w:val="none" w:sz="0" w:space="0" w:color="auto"/>
                  </w:divBdr>
                  <w:divsChild>
                    <w:div w:id="10766385">
                      <w:marLeft w:val="0"/>
                      <w:marRight w:val="0"/>
                      <w:marTop w:val="0"/>
                      <w:marBottom w:val="0"/>
                      <w:divBdr>
                        <w:top w:val="none" w:sz="0" w:space="0" w:color="auto"/>
                        <w:left w:val="none" w:sz="0" w:space="0" w:color="auto"/>
                        <w:bottom w:val="none" w:sz="0" w:space="0" w:color="auto"/>
                        <w:right w:val="none" w:sz="0" w:space="0" w:color="auto"/>
                      </w:divBdr>
                    </w:div>
                  </w:divsChild>
                </w:div>
                <w:div w:id="1457724906">
                  <w:marLeft w:val="0"/>
                  <w:marRight w:val="0"/>
                  <w:marTop w:val="0"/>
                  <w:marBottom w:val="0"/>
                  <w:divBdr>
                    <w:top w:val="none" w:sz="0" w:space="0" w:color="auto"/>
                    <w:left w:val="none" w:sz="0" w:space="0" w:color="auto"/>
                    <w:bottom w:val="none" w:sz="0" w:space="0" w:color="auto"/>
                    <w:right w:val="none" w:sz="0" w:space="0" w:color="auto"/>
                  </w:divBdr>
                  <w:divsChild>
                    <w:div w:id="844436233">
                      <w:marLeft w:val="0"/>
                      <w:marRight w:val="0"/>
                      <w:marTop w:val="0"/>
                      <w:marBottom w:val="0"/>
                      <w:divBdr>
                        <w:top w:val="none" w:sz="0" w:space="0" w:color="auto"/>
                        <w:left w:val="none" w:sz="0" w:space="0" w:color="auto"/>
                        <w:bottom w:val="none" w:sz="0" w:space="0" w:color="auto"/>
                        <w:right w:val="none" w:sz="0" w:space="0" w:color="auto"/>
                      </w:divBdr>
                    </w:div>
                  </w:divsChild>
                </w:div>
                <w:div w:id="99571010">
                  <w:marLeft w:val="0"/>
                  <w:marRight w:val="0"/>
                  <w:marTop w:val="0"/>
                  <w:marBottom w:val="0"/>
                  <w:divBdr>
                    <w:top w:val="none" w:sz="0" w:space="0" w:color="auto"/>
                    <w:left w:val="none" w:sz="0" w:space="0" w:color="auto"/>
                    <w:bottom w:val="none" w:sz="0" w:space="0" w:color="auto"/>
                    <w:right w:val="none" w:sz="0" w:space="0" w:color="auto"/>
                  </w:divBdr>
                  <w:divsChild>
                    <w:div w:id="468788163">
                      <w:marLeft w:val="0"/>
                      <w:marRight w:val="0"/>
                      <w:marTop w:val="0"/>
                      <w:marBottom w:val="0"/>
                      <w:divBdr>
                        <w:top w:val="none" w:sz="0" w:space="0" w:color="auto"/>
                        <w:left w:val="none" w:sz="0" w:space="0" w:color="auto"/>
                        <w:bottom w:val="none" w:sz="0" w:space="0" w:color="auto"/>
                        <w:right w:val="none" w:sz="0" w:space="0" w:color="auto"/>
                      </w:divBdr>
                    </w:div>
                  </w:divsChild>
                </w:div>
                <w:div w:id="1986086427">
                  <w:marLeft w:val="0"/>
                  <w:marRight w:val="0"/>
                  <w:marTop w:val="0"/>
                  <w:marBottom w:val="0"/>
                  <w:divBdr>
                    <w:top w:val="none" w:sz="0" w:space="0" w:color="auto"/>
                    <w:left w:val="none" w:sz="0" w:space="0" w:color="auto"/>
                    <w:bottom w:val="none" w:sz="0" w:space="0" w:color="auto"/>
                    <w:right w:val="none" w:sz="0" w:space="0" w:color="auto"/>
                  </w:divBdr>
                  <w:divsChild>
                    <w:div w:id="1565293159">
                      <w:marLeft w:val="0"/>
                      <w:marRight w:val="0"/>
                      <w:marTop w:val="0"/>
                      <w:marBottom w:val="0"/>
                      <w:divBdr>
                        <w:top w:val="none" w:sz="0" w:space="0" w:color="auto"/>
                        <w:left w:val="none" w:sz="0" w:space="0" w:color="auto"/>
                        <w:bottom w:val="none" w:sz="0" w:space="0" w:color="auto"/>
                        <w:right w:val="none" w:sz="0" w:space="0" w:color="auto"/>
                      </w:divBdr>
                    </w:div>
                  </w:divsChild>
                </w:div>
                <w:div w:id="1626304097">
                  <w:marLeft w:val="0"/>
                  <w:marRight w:val="0"/>
                  <w:marTop w:val="0"/>
                  <w:marBottom w:val="0"/>
                  <w:divBdr>
                    <w:top w:val="none" w:sz="0" w:space="0" w:color="auto"/>
                    <w:left w:val="none" w:sz="0" w:space="0" w:color="auto"/>
                    <w:bottom w:val="none" w:sz="0" w:space="0" w:color="auto"/>
                    <w:right w:val="none" w:sz="0" w:space="0" w:color="auto"/>
                  </w:divBdr>
                  <w:divsChild>
                    <w:div w:id="131410963">
                      <w:marLeft w:val="0"/>
                      <w:marRight w:val="0"/>
                      <w:marTop w:val="0"/>
                      <w:marBottom w:val="0"/>
                      <w:divBdr>
                        <w:top w:val="none" w:sz="0" w:space="0" w:color="auto"/>
                        <w:left w:val="none" w:sz="0" w:space="0" w:color="auto"/>
                        <w:bottom w:val="none" w:sz="0" w:space="0" w:color="auto"/>
                        <w:right w:val="none" w:sz="0" w:space="0" w:color="auto"/>
                      </w:divBdr>
                    </w:div>
                  </w:divsChild>
                </w:div>
                <w:div w:id="1330401770">
                  <w:marLeft w:val="0"/>
                  <w:marRight w:val="0"/>
                  <w:marTop w:val="0"/>
                  <w:marBottom w:val="0"/>
                  <w:divBdr>
                    <w:top w:val="none" w:sz="0" w:space="0" w:color="auto"/>
                    <w:left w:val="none" w:sz="0" w:space="0" w:color="auto"/>
                    <w:bottom w:val="none" w:sz="0" w:space="0" w:color="auto"/>
                    <w:right w:val="none" w:sz="0" w:space="0" w:color="auto"/>
                  </w:divBdr>
                  <w:divsChild>
                    <w:div w:id="609972607">
                      <w:marLeft w:val="0"/>
                      <w:marRight w:val="0"/>
                      <w:marTop w:val="0"/>
                      <w:marBottom w:val="0"/>
                      <w:divBdr>
                        <w:top w:val="none" w:sz="0" w:space="0" w:color="auto"/>
                        <w:left w:val="none" w:sz="0" w:space="0" w:color="auto"/>
                        <w:bottom w:val="none" w:sz="0" w:space="0" w:color="auto"/>
                        <w:right w:val="none" w:sz="0" w:space="0" w:color="auto"/>
                      </w:divBdr>
                    </w:div>
                  </w:divsChild>
                </w:div>
                <w:div w:id="1724134008">
                  <w:marLeft w:val="0"/>
                  <w:marRight w:val="0"/>
                  <w:marTop w:val="0"/>
                  <w:marBottom w:val="0"/>
                  <w:divBdr>
                    <w:top w:val="none" w:sz="0" w:space="0" w:color="auto"/>
                    <w:left w:val="none" w:sz="0" w:space="0" w:color="auto"/>
                    <w:bottom w:val="none" w:sz="0" w:space="0" w:color="auto"/>
                    <w:right w:val="none" w:sz="0" w:space="0" w:color="auto"/>
                  </w:divBdr>
                  <w:divsChild>
                    <w:div w:id="395053406">
                      <w:marLeft w:val="0"/>
                      <w:marRight w:val="0"/>
                      <w:marTop w:val="0"/>
                      <w:marBottom w:val="0"/>
                      <w:divBdr>
                        <w:top w:val="none" w:sz="0" w:space="0" w:color="auto"/>
                        <w:left w:val="none" w:sz="0" w:space="0" w:color="auto"/>
                        <w:bottom w:val="none" w:sz="0" w:space="0" w:color="auto"/>
                        <w:right w:val="none" w:sz="0" w:space="0" w:color="auto"/>
                      </w:divBdr>
                    </w:div>
                  </w:divsChild>
                </w:div>
                <w:div w:id="389160585">
                  <w:marLeft w:val="0"/>
                  <w:marRight w:val="0"/>
                  <w:marTop w:val="0"/>
                  <w:marBottom w:val="0"/>
                  <w:divBdr>
                    <w:top w:val="none" w:sz="0" w:space="0" w:color="auto"/>
                    <w:left w:val="none" w:sz="0" w:space="0" w:color="auto"/>
                    <w:bottom w:val="none" w:sz="0" w:space="0" w:color="auto"/>
                    <w:right w:val="none" w:sz="0" w:space="0" w:color="auto"/>
                  </w:divBdr>
                  <w:divsChild>
                    <w:div w:id="1082022672">
                      <w:marLeft w:val="0"/>
                      <w:marRight w:val="0"/>
                      <w:marTop w:val="0"/>
                      <w:marBottom w:val="0"/>
                      <w:divBdr>
                        <w:top w:val="none" w:sz="0" w:space="0" w:color="auto"/>
                        <w:left w:val="none" w:sz="0" w:space="0" w:color="auto"/>
                        <w:bottom w:val="none" w:sz="0" w:space="0" w:color="auto"/>
                        <w:right w:val="none" w:sz="0" w:space="0" w:color="auto"/>
                      </w:divBdr>
                    </w:div>
                  </w:divsChild>
                </w:div>
                <w:div w:id="831334205">
                  <w:marLeft w:val="0"/>
                  <w:marRight w:val="0"/>
                  <w:marTop w:val="0"/>
                  <w:marBottom w:val="0"/>
                  <w:divBdr>
                    <w:top w:val="none" w:sz="0" w:space="0" w:color="auto"/>
                    <w:left w:val="none" w:sz="0" w:space="0" w:color="auto"/>
                    <w:bottom w:val="none" w:sz="0" w:space="0" w:color="auto"/>
                    <w:right w:val="none" w:sz="0" w:space="0" w:color="auto"/>
                  </w:divBdr>
                  <w:divsChild>
                    <w:div w:id="1903253892">
                      <w:marLeft w:val="0"/>
                      <w:marRight w:val="0"/>
                      <w:marTop w:val="0"/>
                      <w:marBottom w:val="0"/>
                      <w:divBdr>
                        <w:top w:val="none" w:sz="0" w:space="0" w:color="auto"/>
                        <w:left w:val="none" w:sz="0" w:space="0" w:color="auto"/>
                        <w:bottom w:val="none" w:sz="0" w:space="0" w:color="auto"/>
                        <w:right w:val="none" w:sz="0" w:space="0" w:color="auto"/>
                      </w:divBdr>
                    </w:div>
                  </w:divsChild>
                </w:div>
                <w:div w:id="2068453884">
                  <w:marLeft w:val="0"/>
                  <w:marRight w:val="0"/>
                  <w:marTop w:val="0"/>
                  <w:marBottom w:val="0"/>
                  <w:divBdr>
                    <w:top w:val="none" w:sz="0" w:space="0" w:color="auto"/>
                    <w:left w:val="none" w:sz="0" w:space="0" w:color="auto"/>
                    <w:bottom w:val="none" w:sz="0" w:space="0" w:color="auto"/>
                    <w:right w:val="none" w:sz="0" w:space="0" w:color="auto"/>
                  </w:divBdr>
                  <w:divsChild>
                    <w:div w:id="1369375120">
                      <w:marLeft w:val="0"/>
                      <w:marRight w:val="0"/>
                      <w:marTop w:val="0"/>
                      <w:marBottom w:val="0"/>
                      <w:divBdr>
                        <w:top w:val="none" w:sz="0" w:space="0" w:color="auto"/>
                        <w:left w:val="none" w:sz="0" w:space="0" w:color="auto"/>
                        <w:bottom w:val="none" w:sz="0" w:space="0" w:color="auto"/>
                        <w:right w:val="none" w:sz="0" w:space="0" w:color="auto"/>
                      </w:divBdr>
                    </w:div>
                  </w:divsChild>
                </w:div>
                <w:div w:id="849023840">
                  <w:marLeft w:val="0"/>
                  <w:marRight w:val="0"/>
                  <w:marTop w:val="0"/>
                  <w:marBottom w:val="0"/>
                  <w:divBdr>
                    <w:top w:val="none" w:sz="0" w:space="0" w:color="auto"/>
                    <w:left w:val="none" w:sz="0" w:space="0" w:color="auto"/>
                    <w:bottom w:val="none" w:sz="0" w:space="0" w:color="auto"/>
                    <w:right w:val="none" w:sz="0" w:space="0" w:color="auto"/>
                  </w:divBdr>
                  <w:divsChild>
                    <w:div w:id="1695881466">
                      <w:marLeft w:val="0"/>
                      <w:marRight w:val="0"/>
                      <w:marTop w:val="0"/>
                      <w:marBottom w:val="0"/>
                      <w:divBdr>
                        <w:top w:val="none" w:sz="0" w:space="0" w:color="auto"/>
                        <w:left w:val="none" w:sz="0" w:space="0" w:color="auto"/>
                        <w:bottom w:val="none" w:sz="0" w:space="0" w:color="auto"/>
                        <w:right w:val="none" w:sz="0" w:space="0" w:color="auto"/>
                      </w:divBdr>
                    </w:div>
                  </w:divsChild>
                </w:div>
                <w:div w:id="522015609">
                  <w:marLeft w:val="0"/>
                  <w:marRight w:val="0"/>
                  <w:marTop w:val="0"/>
                  <w:marBottom w:val="0"/>
                  <w:divBdr>
                    <w:top w:val="none" w:sz="0" w:space="0" w:color="auto"/>
                    <w:left w:val="none" w:sz="0" w:space="0" w:color="auto"/>
                    <w:bottom w:val="none" w:sz="0" w:space="0" w:color="auto"/>
                    <w:right w:val="none" w:sz="0" w:space="0" w:color="auto"/>
                  </w:divBdr>
                  <w:divsChild>
                    <w:div w:id="1204442025">
                      <w:marLeft w:val="0"/>
                      <w:marRight w:val="0"/>
                      <w:marTop w:val="0"/>
                      <w:marBottom w:val="0"/>
                      <w:divBdr>
                        <w:top w:val="none" w:sz="0" w:space="0" w:color="auto"/>
                        <w:left w:val="none" w:sz="0" w:space="0" w:color="auto"/>
                        <w:bottom w:val="none" w:sz="0" w:space="0" w:color="auto"/>
                        <w:right w:val="none" w:sz="0" w:space="0" w:color="auto"/>
                      </w:divBdr>
                    </w:div>
                  </w:divsChild>
                </w:div>
                <w:div w:id="1516767406">
                  <w:marLeft w:val="0"/>
                  <w:marRight w:val="0"/>
                  <w:marTop w:val="0"/>
                  <w:marBottom w:val="0"/>
                  <w:divBdr>
                    <w:top w:val="none" w:sz="0" w:space="0" w:color="auto"/>
                    <w:left w:val="none" w:sz="0" w:space="0" w:color="auto"/>
                    <w:bottom w:val="none" w:sz="0" w:space="0" w:color="auto"/>
                    <w:right w:val="none" w:sz="0" w:space="0" w:color="auto"/>
                  </w:divBdr>
                  <w:divsChild>
                    <w:div w:id="1983346585">
                      <w:marLeft w:val="0"/>
                      <w:marRight w:val="0"/>
                      <w:marTop w:val="0"/>
                      <w:marBottom w:val="0"/>
                      <w:divBdr>
                        <w:top w:val="none" w:sz="0" w:space="0" w:color="auto"/>
                        <w:left w:val="none" w:sz="0" w:space="0" w:color="auto"/>
                        <w:bottom w:val="none" w:sz="0" w:space="0" w:color="auto"/>
                        <w:right w:val="none" w:sz="0" w:space="0" w:color="auto"/>
                      </w:divBdr>
                    </w:div>
                  </w:divsChild>
                </w:div>
                <w:div w:id="763766284">
                  <w:marLeft w:val="0"/>
                  <w:marRight w:val="0"/>
                  <w:marTop w:val="0"/>
                  <w:marBottom w:val="0"/>
                  <w:divBdr>
                    <w:top w:val="none" w:sz="0" w:space="0" w:color="auto"/>
                    <w:left w:val="none" w:sz="0" w:space="0" w:color="auto"/>
                    <w:bottom w:val="none" w:sz="0" w:space="0" w:color="auto"/>
                    <w:right w:val="none" w:sz="0" w:space="0" w:color="auto"/>
                  </w:divBdr>
                  <w:divsChild>
                    <w:div w:id="281886205">
                      <w:marLeft w:val="0"/>
                      <w:marRight w:val="0"/>
                      <w:marTop w:val="0"/>
                      <w:marBottom w:val="0"/>
                      <w:divBdr>
                        <w:top w:val="none" w:sz="0" w:space="0" w:color="auto"/>
                        <w:left w:val="none" w:sz="0" w:space="0" w:color="auto"/>
                        <w:bottom w:val="none" w:sz="0" w:space="0" w:color="auto"/>
                        <w:right w:val="none" w:sz="0" w:space="0" w:color="auto"/>
                      </w:divBdr>
                    </w:div>
                  </w:divsChild>
                </w:div>
                <w:div w:id="1911229191">
                  <w:marLeft w:val="0"/>
                  <w:marRight w:val="0"/>
                  <w:marTop w:val="0"/>
                  <w:marBottom w:val="0"/>
                  <w:divBdr>
                    <w:top w:val="none" w:sz="0" w:space="0" w:color="auto"/>
                    <w:left w:val="none" w:sz="0" w:space="0" w:color="auto"/>
                    <w:bottom w:val="none" w:sz="0" w:space="0" w:color="auto"/>
                    <w:right w:val="none" w:sz="0" w:space="0" w:color="auto"/>
                  </w:divBdr>
                  <w:divsChild>
                    <w:div w:id="883441985">
                      <w:marLeft w:val="0"/>
                      <w:marRight w:val="0"/>
                      <w:marTop w:val="0"/>
                      <w:marBottom w:val="0"/>
                      <w:divBdr>
                        <w:top w:val="none" w:sz="0" w:space="0" w:color="auto"/>
                        <w:left w:val="none" w:sz="0" w:space="0" w:color="auto"/>
                        <w:bottom w:val="none" w:sz="0" w:space="0" w:color="auto"/>
                        <w:right w:val="none" w:sz="0" w:space="0" w:color="auto"/>
                      </w:divBdr>
                    </w:div>
                  </w:divsChild>
                </w:div>
                <w:div w:id="819082076">
                  <w:marLeft w:val="0"/>
                  <w:marRight w:val="0"/>
                  <w:marTop w:val="0"/>
                  <w:marBottom w:val="0"/>
                  <w:divBdr>
                    <w:top w:val="none" w:sz="0" w:space="0" w:color="auto"/>
                    <w:left w:val="none" w:sz="0" w:space="0" w:color="auto"/>
                    <w:bottom w:val="none" w:sz="0" w:space="0" w:color="auto"/>
                    <w:right w:val="none" w:sz="0" w:space="0" w:color="auto"/>
                  </w:divBdr>
                  <w:divsChild>
                    <w:div w:id="490176198">
                      <w:marLeft w:val="0"/>
                      <w:marRight w:val="0"/>
                      <w:marTop w:val="0"/>
                      <w:marBottom w:val="0"/>
                      <w:divBdr>
                        <w:top w:val="none" w:sz="0" w:space="0" w:color="auto"/>
                        <w:left w:val="none" w:sz="0" w:space="0" w:color="auto"/>
                        <w:bottom w:val="none" w:sz="0" w:space="0" w:color="auto"/>
                        <w:right w:val="none" w:sz="0" w:space="0" w:color="auto"/>
                      </w:divBdr>
                    </w:div>
                  </w:divsChild>
                </w:div>
                <w:div w:id="1453590782">
                  <w:marLeft w:val="0"/>
                  <w:marRight w:val="0"/>
                  <w:marTop w:val="0"/>
                  <w:marBottom w:val="0"/>
                  <w:divBdr>
                    <w:top w:val="none" w:sz="0" w:space="0" w:color="auto"/>
                    <w:left w:val="none" w:sz="0" w:space="0" w:color="auto"/>
                    <w:bottom w:val="none" w:sz="0" w:space="0" w:color="auto"/>
                    <w:right w:val="none" w:sz="0" w:space="0" w:color="auto"/>
                  </w:divBdr>
                  <w:divsChild>
                    <w:div w:id="1607229249">
                      <w:marLeft w:val="0"/>
                      <w:marRight w:val="0"/>
                      <w:marTop w:val="0"/>
                      <w:marBottom w:val="0"/>
                      <w:divBdr>
                        <w:top w:val="none" w:sz="0" w:space="0" w:color="auto"/>
                        <w:left w:val="none" w:sz="0" w:space="0" w:color="auto"/>
                        <w:bottom w:val="none" w:sz="0" w:space="0" w:color="auto"/>
                        <w:right w:val="none" w:sz="0" w:space="0" w:color="auto"/>
                      </w:divBdr>
                    </w:div>
                  </w:divsChild>
                </w:div>
                <w:div w:id="1683120508">
                  <w:marLeft w:val="0"/>
                  <w:marRight w:val="0"/>
                  <w:marTop w:val="0"/>
                  <w:marBottom w:val="0"/>
                  <w:divBdr>
                    <w:top w:val="none" w:sz="0" w:space="0" w:color="auto"/>
                    <w:left w:val="none" w:sz="0" w:space="0" w:color="auto"/>
                    <w:bottom w:val="none" w:sz="0" w:space="0" w:color="auto"/>
                    <w:right w:val="none" w:sz="0" w:space="0" w:color="auto"/>
                  </w:divBdr>
                  <w:divsChild>
                    <w:div w:id="1887176096">
                      <w:marLeft w:val="0"/>
                      <w:marRight w:val="0"/>
                      <w:marTop w:val="0"/>
                      <w:marBottom w:val="0"/>
                      <w:divBdr>
                        <w:top w:val="none" w:sz="0" w:space="0" w:color="auto"/>
                        <w:left w:val="none" w:sz="0" w:space="0" w:color="auto"/>
                        <w:bottom w:val="none" w:sz="0" w:space="0" w:color="auto"/>
                        <w:right w:val="none" w:sz="0" w:space="0" w:color="auto"/>
                      </w:divBdr>
                    </w:div>
                  </w:divsChild>
                </w:div>
                <w:div w:id="2060126795">
                  <w:marLeft w:val="0"/>
                  <w:marRight w:val="0"/>
                  <w:marTop w:val="0"/>
                  <w:marBottom w:val="0"/>
                  <w:divBdr>
                    <w:top w:val="none" w:sz="0" w:space="0" w:color="auto"/>
                    <w:left w:val="none" w:sz="0" w:space="0" w:color="auto"/>
                    <w:bottom w:val="none" w:sz="0" w:space="0" w:color="auto"/>
                    <w:right w:val="none" w:sz="0" w:space="0" w:color="auto"/>
                  </w:divBdr>
                  <w:divsChild>
                    <w:div w:id="1915239995">
                      <w:marLeft w:val="0"/>
                      <w:marRight w:val="0"/>
                      <w:marTop w:val="0"/>
                      <w:marBottom w:val="0"/>
                      <w:divBdr>
                        <w:top w:val="none" w:sz="0" w:space="0" w:color="auto"/>
                        <w:left w:val="none" w:sz="0" w:space="0" w:color="auto"/>
                        <w:bottom w:val="none" w:sz="0" w:space="0" w:color="auto"/>
                        <w:right w:val="none" w:sz="0" w:space="0" w:color="auto"/>
                      </w:divBdr>
                    </w:div>
                  </w:divsChild>
                </w:div>
                <w:div w:id="819426477">
                  <w:marLeft w:val="0"/>
                  <w:marRight w:val="0"/>
                  <w:marTop w:val="0"/>
                  <w:marBottom w:val="0"/>
                  <w:divBdr>
                    <w:top w:val="none" w:sz="0" w:space="0" w:color="auto"/>
                    <w:left w:val="none" w:sz="0" w:space="0" w:color="auto"/>
                    <w:bottom w:val="none" w:sz="0" w:space="0" w:color="auto"/>
                    <w:right w:val="none" w:sz="0" w:space="0" w:color="auto"/>
                  </w:divBdr>
                  <w:divsChild>
                    <w:div w:id="1615941922">
                      <w:marLeft w:val="0"/>
                      <w:marRight w:val="0"/>
                      <w:marTop w:val="0"/>
                      <w:marBottom w:val="0"/>
                      <w:divBdr>
                        <w:top w:val="none" w:sz="0" w:space="0" w:color="auto"/>
                        <w:left w:val="none" w:sz="0" w:space="0" w:color="auto"/>
                        <w:bottom w:val="none" w:sz="0" w:space="0" w:color="auto"/>
                        <w:right w:val="none" w:sz="0" w:space="0" w:color="auto"/>
                      </w:divBdr>
                    </w:div>
                  </w:divsChild>
                </w:div>
                <w:div w:id="622924402">
                  <w:marLeft w:val="0"/>
                  <w:marRight w:val="0"/>
                  <w:marTop w:val="0"/>
                  <w:marBottom w:val="0"/>
                  <w:divBdr>
                    <w:top w:val="none" w:sz="0" w:space="0" w:color="auto"/>
                    <w:left w:val="none" w:sz="0" w:space="0" w:color="auto"/>
                    <w:bottom w:val="none" w:sz="0" w:space="0" w:color="auto"/>
                    <w:right w:val="none" w:sz="0" w:space="0" w:color="auto"/>
                  </w:divBdr>
                  <w:divsChild>
                    <w:div w:id="1152599483">
                      <w:marLeft w:val="0"/>
                      <w:marRight w:val="0"/>
                      <w:marTop w:val="0"/>
                      <w:marBottom w:val="0"/>
                      <w:divBdr>
                        <w:top w:val="none" w:sz="0" w:space="0" w:color="auto"/>
                        <w:left w:val="none" w:sz="0" w:space="0" w:color="auto"/>
                        <w:bottom w:val="none" w:sz="0" w:space="0" w:color="auto"/>
                        <w:right w:val="none" w:sz="0" w:space="0" w:color="auto"/>
                      </w:divBdr>
                    </w:div>
                  </w:divsChild>
                </w:div>
                <w:div w:id="990795010">
                  <w:marLeft w:val="0"/>
                  <w:marRight w:val="0"/>
                  <w:marTop w:val="0"/>
                  <w:marBottom w:val="0"/>
                  <w:divBdr>
                    <w:top w:val="none" w:sz="0" w:space="0" w:color="auto"/>
                    <w:left w:val="none" w:sz="0" w:space="0" w:color="auto"/>
                    <w:bottom w:val="none" w:sz="0" w:space="0" w:color="auto"/>
                    <w:right w:val="none" w:sz="0" w:space="0" w:color="auto"/>
                  </w:divBdr>
                  <w:divsChild>
                    <w:div w:id="1026102465">
                      <w:marLeft w:val="0"/>
                      <w:marRight w:val="0"/>
                      <w:marTop w:val="0"/>
                      <w:marBottom w:val="0"/>
                      <w:divBdr>
                        <w:top w:val="none" w:sz="0" w:space="0" w:color="auto"/>
                        <w:left w:val="none" w:sz="0" w:space="0" w:color="auto"/>
                        <w:bottom w:val="none" w:sz="0" w:space="0" w:color="auto"/>
                        <w:right w:val="none" w:sz="0" w:space="0" w:color="auto"/>
                      </w:divBdr>
                    </w:div>
                  </w:divsChild>
                </w:div>
                <w:div w:id="468401907">
                  <w:marLeft w:val="0"/>
                  <w:marRight w:val="0"/>
                  <w:marTop w:val="0"/>
                  <w:marBottom w:val="0"/>
                  <w:divBdr>
                    <w:top w:val="none" w:sz="0" w:space="0" w:color="auto"/>
                    <w:left w:val="none" w:sz="0" w:space="0" w:color="auto"/>
                    <w:bottom w:val="none" w:sz="0" w:space="0" w:color="auto"/>
                    <w:right w:val="none" w:sz="0" w:space="0" w:color="auto"/>
                  </w:divBdr>
                  <w:divsChild>
                    <w:div w:id="1220239190">
                      <w:marLeft w:val="0"/>
                      <w:marRight w:val="0"/>
                      <w:marTop w:val="0"/>
                      <w:marBottom w:val="0"/>
                      <w:divBdr>
                        <w:top w:val="none" w:sz="0" w:space="0" w:color="auto"/>
                        <w:left w:val="none" w:sz="0" w:space="0" w:color="auto"/>
                        <w:bottom w:val="none" w:sz="0" w:space="0" w:color="auto"/>
                        <w:right w:val="none" w:sz="0" w:space="0" w:color="auto"/>
                      </w:divBdr>
                    </w:div>
                  </w:divsChild>
                </w:div>
                <w:div w:id="391271319">
                  <w:marLeft w:val="0"/>
                  <w:marRight w:val="0"/>
                  <w:marTop w:val="0"/>
                  <w:marBottom w:val="0"/>
                  <w:divBdr>
                    <w:top w:val="none" w:sz="0" w:space="0" w:color="auto"/>
                    <w:left w:val="none" w:sz="0" w:space="0" w:color="auto"/>
                    <w:bottom w:val="none" w:sz="0" w:space="0" w:color="auto"/>
                    <w:right w:val="none" w:sz="0" w:space="0" w:color="auto"/>
                  </w:divBdr>
                  <w:divsChild>
                    <w:div w:id="206307792">
                      <w:marLeft w:val="0"/>
                      <w:marRight w:val="0"/>
                      <w:marTop w:val="0"/>
                      <w:marBottom w:val="0"/>
                      <w:divBdr>
                        <w:top w:val="none" w:sz="0" w:space="0" w:color="auto"/>
                        <w:left w:val="none" w:sz="0" w:space="0" w:color="auto"/>
                        <w:bottom w:val="none" w:sz="0" w:space="0" w:color="auto"/>
                        <w:right w:val="none" w:sz="0" w:space="0" w:color="auto"/>
                      </w:divBdr>
                    </w:div>
                  </w:divsChild>
                </w:div>
                <w:div w:id="2131702259">
                  <w:marLeft w:val="0"/>
                  <w:marRight w:val="0"/>
                  <w:marTop w:val="0"/>
                  <w:marBottom w:val="0"/>
                  <w:divBdr>
                    <w:top w:val="none" w:sz="0" w:space="0" w:color="auto"/>
                    <w:left w:val="none" w:sz="0" w:space="0" w:color="auto"/>
                    <w:bottom w:val="none" w:sz="0" w:space="0" w:color="auto"/>
                    <w:right w:val="none" w:sz="0" w:space="0" w:color="auto"/>
                  </w:divBdr>
                  <w:divsChild>
                    <w:div w:id="1695695022">
                      <w:marLeft w:val="0"/>
                      <w:marRight w:val="0"/>
                      <w:marTop w:val="0"/>
                      <w:marBottom w:val="0"/>
                      <w:divBdr>
                        <w:top w:val="none" w:sz="0" w:space="0" w:color="auto"/>
                        <w:left w:val="none" w:sz="0" w:space="0" w:color="auto"/>
                        <w:bottom w:val="none" w:sz="0" w:space="0" w:color="auto"/>
                        <w:right w:val="none" w:sz="0" w:space="0" w:color="auto"/>
                      </w:divBdr>
                    </w:div>
                  </w:divsChild>
                </w:div>
                <w:div w:id="1963657643">
                  <w:marLeft w:val="0"/>
                  <w:marRight w:val="0"/>
                  <w:marTop w:val="0"/>
                  <w:marBottom w:val="0"/>
                  <w:divBdr>
                    <w:top w:val="none" w:sz="0" w:space="0" w:color="auto"/>
                    <w:left w:val="none" w:sz="0" w:space="0" w:color="auto"/>
                    <w:bottom w:val="none" w:sz="0" w:space="0" w:color="auto"/>
                    <w:right w:val="none" w:sz="0" w:space="0" w:color="auto"/>
                  </w:divBdr>
                  <w:divsChild>
                    <w:div w:id="1524830549">
                      <w:marLeft w:val="0"/>
                      <w:marRight w:val="0"/>
                      <w:marTop w:val="0"/>
                      <w:marBottom w:val="0"/>
                      <w:divBdr>
                        <w:top w:val="none" w:sz="0" w:space="0" w:color="auto"/>
                        <w:left w:val="none" w:sz="0" w:space="0" w:color="auto"/>
                        <w:bottom w:val="none" w:sz="0" w:space="0" w:color="auto"/>
                        <w:right w:val="none" w:sz="0" w:space="0" w:color="auto"/>
                      </w:divBdr>
                    </w:div>
                  </w:divsChild>
                </w:div>
                <w:div w:id="405415957">
                  <w:marLeft w:val="0"/>
                  <w:marRight w:val="0"/>
                  <w:marTop w:val="0"/>
                  <w:marBottom w:val="0"/>
                  <w:divBdr>
                    <w:top w:val="none" w:sz="0" w:space="0" w:color="auto"/>
                    <w:left w:val="none" w:sz="0" w:space="0" w:color="auto"/>
                    <w:bottom w:val="none" w:sz="0" w:space="0" w:color="auto"/>
                    <w:right w:val="none" w:sz="0" w:space="0" w:color="auto"/>
                  </w:divBdr>
                  <w:divsChild>
                    <w:div w:id="1676347426">
                      <w:marLeft w:val="0"/>
                      <w:marRight w:val="0"/>
                      <w:marTop w:val="0"/>
                      <w:marBottom w:val="0"/>
                      <w:divBdr>
                        <w:top w:val="none" w:sz="0" w:space="0" w:color="auto"/>
                        <w:left w:val="none" w:sz="0" w:space="0" w:color="auto"/>
                        <w:bottom w:val="none" w:sz="0" w:space="0" w:color="auto"/>
                        <w:right w:val="none" w:sz="0" w:space="0" w:color="auto"/>
                      </w:divBdr>
                    </w:div>
                  </w:divsChild>
                </w:div>
                <w:div w:id="540167965">
                  <w:marLeft w:val="0"/>
                  <w:marRight w:val="0"/>
                  <w:marTop w:val="0"/>
                  <w:marBottom w:val="0"/>
                  <w:divBdr>
                    <w:top w:val="none" w:sz="0" w:space="0" w:color="auto"/>
                    <w:left w:val="none" w:sz="0" w:space="0" w:color="auto"/>
                    <w:bottom w:val="none" w:sz="0" w:space="0" w:color="auto"/>
                    <w:right w:val="none" w:sz="0" w:space="0" w:color="auto"/>
                  </w:divBdr>
                  <w:divsChild>
                    <w:div w:id="1073430336">
                      <w:marLeft w:val="0"/>
                      <w:marRight w:val="0"/>
                      <w:marTop w:val="0"/>
                      <w:marBottom w:val="0"/>
                      <w:divBdr>
                        <w:top w:val="none" w:sz="0" w:space="0" w:color="auto"/>
                        <w:left w:val="none" w:sz="0" w:space="0" w:color="auto"/>
                        <w:bottom w:val="none" w:sz="0" w:space="0" w:color="auto"/>
                        <w:right w:val="none" w:sz="0" w:space="0" w:color="auto"/>
                      </w:divBdr>
                    </w:div>
                  </w:divsChild>
                </w:div>
                <w:div w:id="930427325">
                  <w:marLeft w:val="0"/>
                  <w:marRight w:val="0"/>
                  <w:marTop w:val="0"/>
                  <w:marBottom w:val="0"/>
                  <w:divBdr>
                    <w:top w:val="none" w:sz="0" w:space="0" w:color="auto"/>
                    <w:left w:val="none" w:sz="0" w:space="0" w:color="auto"/>
                    <w:bottom w:val="none" w:sz="0" w:space="0" w:color="auto"/>
                    <w:right w:val="none" w:sz="0" w:space="0" w:color="auto"/>
                  </w:divBdr>
                  <w:divsChild>
                    <w:div w:id="696732525">
                      <w:marLeft w:val="0"/>
                      <w:marRight w:val="0"/>
                      <w:marTop w:val="0"/>
                      <w:marBottom w:val="0"/>
                      <w:divBdr>
                        <w:top w:val="none" w:sz="0" w:space="0" w:color="auto"/>
                        <w:left w:val="none" w:sz="0" w:space="0" w:color="auto"/>
                        <w:bottom w:val="none" w:sz="0" w:space="0" w:color="auto"/>
                        <w:right w:val="none" w:sz="0" w:space="0" w:color="auto"/>
                      </w:divBdr>
                    </w:div>
                  </w:divsChild>
                </w:div>
                <w:div w:id="13502893">
                  <w:marLeft w:val="0"/>
                  <w:marRight w:val="0"/>
                  <w:marTop w:val="0"/>
                  <w:marBottom w:val="0"/>
                  <w:divBdr>
                    <w:top w:val="none" w:sz="0" w:space="0" w:color="auto"/>
                    <w:left w:val="none" w:sz="0" w:space="0" w:color="auto"/>
                    <w:bottom w:val="none" w:sz="0" w:space="0" w:color="auto"/>
                    <w:right w:val="none" w:sz="0" w:space="0" w:color="auto"/>
                  </w:divBdr>
                  <w:divsChild>
                    <w:div w:id="1136263268">
                      <w:marLeft w:val="0"/>
                      <w:marRight w:val="0"/>
                      <w:marTop w:val="0"/>
                      <w:marBottom w:val="0"/>
                      <w:divBdr>
                        <w:top w:val="none" w:sz="0" w:space="0" w:color="auto"/>
                        <w:left w:val="none" w:sz="0" w:space="0" w:color="auto"/>
                        <w:bottom w:val="none" w:sz="0" w:space="0" w:color="auto"/>
                        <w:right w:val="none" w:sz="0" w:space="0" w:color="auto"/>
                      </w:divBdr>
                    </w:div>
                  </w:divsChild>
                </w:div>
                <w:div w:id="1383284545">
                  <w:marLeft w:val="0"/>
                  <w:marRight w:val="0"/>
                  <w:marTop w:val="0"/>
                  <w:marBottom w:val="0"/>
                  <w:divBdr>
                    <w:top w:val="none" w:sz="0" w:space="0" w:color="auto"/>
                    <w:left w:val="none" w:sz="0" w:space="0" w:color="auto"/>
                    <w:bottom w:val="none" w:sz="0" w:space="0" w:color="auto"/>
                    <w:right w:val="none" w:sz="0" w:space="0" w:color="auto"/>
                  </w:divBdr>
                  <w:divsChild>
                    <w:div w:id="1083836145">
                      <w:marLeft w:val="0"/>
                      <w:marRight w:val="0"/>
                      <w:marTop w:val="0"/>
                      <w:marBottom w:val="0"/>
                      <w:divBdr>
                        <w:top w:val="none" w:sz="0" w:space="0" w:color="auto"/>
                        <w:left w:val="none" w:sz="0" w:space="0" w:color="auto"/>
                        <w:bottom w:val="none" w:sz="0" w:space="0" w:color="auto"/>
                        <w:right w:val="none" w:sz="0" w:space="0" w:color="auto"/>
                      </w:divBdr>
                    </w:div>
                  </w:divsChild>
                </w:div>
                <w:div w:id="1446075528">
                  <w:marLeft w:val="0"/>
                  <w:marRight w:val="0"/>
                  <w:marTop w:val="0"/>
                  <w:marBottom w:val="0"/>
                  <w:divBdr>
                    <w:top w:val="none" w:sz="0" w:space="0" w:color="auto"/>
                    <w:left w:val="none" w:sz="0" w:space="0" w:color="auto"/>
                    <w:bottom w:val="none" w:sz="0" w:space="0" w:color="auto"/>
                    <w:right w:val="none" w:sz="0" w:space="0" w:color="auto"/>
                  </w:divBdr>
                  <w:divsChild>
                    <w:div w:id="1260799467">
                      <w:marLeft w:val="0"/>
                      <w:marRight w:val="0"/>
                      <w:marTop w:val="0"/>
                      <w:marBottom w:val="0"/>
                      <w:divBdr>
                        <w:top w:val="none" w:sz="0" w:space="0" w:color="auto"/>
                        <w:left w:val="none" w:sz="0" w:space="0" w:color="auto"/>
                        <w:bottom w:val="none" w:sz="0" w:space="0" w:color="auto"/>
                        <w:right w:val="none" w:sz="0" w:space="0" w:color="auto"/>
                      </w:divBdr>
                    </w:div>
                  </w:divsChild>
                </w:div>
                <w:div w:id="2110587344">
                  <w:marLeft w:val="0"/>
                  <w:marRight w:val="0"/>
                  <w:marTop w:val="0"/>
                  <w:marBottom w:val="0"/>
                  <w:divBdr>
                    <w:top w:val="none" w:sz="0" w:space="0" w:color="auto"/>
                    <w:left w:val="none" w:sz="0" w:space="0" w:color="auto"/>
                    <w:bottom w:val="none" w:sz="0" w:space="0" w:color="auto"/>
                    <w:right w:val="none" w:sz="0" w:space="0" w:color="auto"/>
                  </w:divBdr>
                  <w:divsChild>
                    <w:div w:id="1651909704">
                      <w:marLeft w:val="0"/>
                      <w:marRight w:val="0"/>
                      <w:marTop w:val="0"/>
                      <w:marBottom w:val="0"/>
                      <w:divBdr>
                        <w:top w:val="none" w:sz="0" w:space="0" w:color="auto"/>
                        <w:left w:val="none" w:sz="0" w:space="0" w:color="auto"/>
                        <w:bottom w:val="none" w:sz="0" w:space="0" w:color="auto"/>
                        <w:right w:val="none" w:sz="0" w:space="0" w:color="auto"/>
                      </w:divBdr>
                    </w:div>
                  </w:divsChild>
                </w:div>
                <w:div w:id="481118967">
                  <w:marLeft w:val="0"/>
                  <w:marRight w:val="0"/>
                  <w:marTop w:val="0"/>
                  <w:marBottom w:val="0"/>
                  <w:divBdr>
                    <w:top w:val="none" w:sz="0" w:space="0" w:color="auto"/>
                    <w:left w:val="none" w:sz="0" w:space="0" w:color="auto"/>
                    <w:bottom w:val="none" w:sz="0" w:space="0" w:color="auto"/>
                    <w:right w:val="none" w:sz="0" w:space="0" w:color="auto"/>
                  </w:divBdr>
                  <w:divsChild>
                    <w:div w:id="259677598">
                      <w:marLeft w:val="0"/>
                      <w:marRight w:val="0"/>
                      <w:marTop w:val="0"/>
                      <w:marBottom w:val="0"/>
                      <w:divBdr>
                        <w:top w:val="none" w:sz="0" w:space="0" w:color="auto"/>
                        <w:left w:val="none" w:sz="0" w:space="0" w:color="auto"/>
                        <w:bottom w:val="none" w:sz="0" w:space="0" w:color="auto"/>
                        <w:right w:val="none" w:sz="0" w:space="0" w:color="auto"/>
                      </w:divBdr>
                    </w:div>
                  </w:divsChild>
                </w:div>
                <w:div w:id="1292906903">
                  <w:marLeft w:val="0"/>
                  <w:marRight w:val="0"/>
                  <w:marTop w:val="0"/>
                  <w:marBottom w:val="0"/>
                  <w:divBdr>
                    <w:top w:val="none" w:sz="0" w:space="0" w:color="auto"/>
                    <w:left w:val="none" w:sz="0" w:space="0" w:color="auto"/>
                    <w:bottom w:val="none" w:sz="0" w:space="0" w:color="auto"/>
                    <w:right w:val="none" w:sz="0" w:space="0" w:color="auto"/>
                  </w:divBdr>
                  <w:divsChild>
                    <w:div w:id="2121608023">
                      <w:marLeft w:val="0"/>
                      <w:marRight w:val="0"/>
                      <w:marTop w:val="0"/>
                      <w:marBottom w:val="0"/>
                      <w:divBdr>
                        <w:top w:val="none" w:sz="0" w:space="0" w:color="auto"/>
                        <w:left w:val="none" w:sz="0" w:space="0" w:color="auto"/>
                        <w:bottom w:val="none" w:sz="0" w:space="0" w:color="auto"/>
                        <w:right w:val="none" w:sz="0" w:space="0" w:color="auto"/>
                      </w:divBdr>
                    </w:div>
                  </w:divsChild>
                </w:div>
                <w:div w:id="1104425614">
                  <w:marLeft w:val="0"/>
                  <w:marRight w:val="0"/>
                  <w:marTop w:val="0"/>
                  <w:marBottom w:val="0"/>
                  <w:divBdr>
                    <w:top w:val="none" w:sz="0" w:space="0" w:color="auto"/>
                    <w:left w:val="none" w:sz="0" w:space="0" w:color="auto"/>
                    <w:bottom w:val="none" w:sz="0" w:space="0" w:color="auto"/>
                    <w:right w:val="none" w:sz="0" w:space="0" w:color="auto"/>
                  </w:divBdr>
                  <w:divsChild>
                    <w:div w:id="251738808">
                      <w:marLeft w:val="0"/>
                      <w:marRight w:val="0"/>
                      <w:marTop w:val="0"/>
                      <w:marBottom w:val="0"/>
                      <w:divBdr>
                        <w:top w:val="none" w:sz="0" w:space="0" w:color="auto"/>
                        <w:left w:val="none" w:sz="0" w:space="0" w:color="auto"/>
                        <w:bottom w:val="none" w:sz="0" w:space="0" w:color="auto"/>
                        <w:right w:val="none" w:sz="0" w:space="0" w:color="auto"/>
                      </w:divBdr>
                    </w:div>
                  </w:divsChild>
                </w:div>
                <w:div w:id="1099839631">
                  <w:marLeft w:val="0"/>
                  <w:marRight w:val="0"/>
                  <w:marTop w:val="0"/>
                  <w:marBottom w:val="0"/>
                  <w:divBdr>
                    <w:top w:val="none" w:sz="0" w:space="0" w:color="auto"/>
                    <w:left w:val="none" w:sz="0" w:space="0" w:color="auto"/>
                    <w:bottom w:val="none" w:sz="0" w:space="0" w:color="auto"/>
                    <w:right w:val="none" w:sz="0" w:space="0" w:color="auto"/>
                  </w:divBdr>
                  <w:divsChild>
                    <w:div w:id="2094741419">
                      <w:marLeft w:val="0"/>
                      <w:marRight w:val="0"/>
                      <w:marTop w:val="0"/>
                      <w:marBottom w:val="0"/>
                      <w:divBdr>
                        <w:top w:val="none" w:sz="0" w:space="0" w:color="auto"/>
                        <w:left w:val="none" w:sz="0" w:space="0" w:color="auto"/>
                        <w:bottom w:val="none" w:sz="0" w:space="0" w:color="auto"/>
                        <w:right w:val="none" w:sz="0" w:space="0" w:color="auto"/>
                      </w:divBdr>
                    </w:div>
                  </w:divsChild>
                </w:div>
                <w:div w:id="1065302221">
                  <w:marLeft w:val="0"/>
                  <w:marRight w:val="0"/>
                  <w:marTop w:val="0"/>
                  <w:marBottom w:val="0"/>
                  <w:divBdr>
                    <w:top w:val="none" w:sz="0" w:space="0" w:color="auto"/>
                    <w:left w:val="none" w:sz="0" w:space="0" w:color="auto"/>
                    <w:bottom w:val="none" w:sz="0" w:space="0" w:color="auto"/>
                    <w:right w:val="none" w:sz="0" w:space="0" w:color="auto"/>
                  </w:divBdr>
                  <w:divsChild>
                    <w:div w:id="1306619416">
                      <w:marLeft w:val="0"/>
                      <w:marRight w:val="0"/>
                      <w:marTop w:val="0"/>
                      <w:marBottom w:val="0"/>
                      <w:divBdr>
                        <w:top w:val="none" w:sz="0" w:space="0" w:color="auto"/>
                        <w:left w:val="none" w:sz="0" w:space="0" w:color="auto"/>
                        <w:bottom w:val="none" w:sz="0" w:space="0" w:color="auto"/>
                        <w:right w:val="none" w:sz="0" w:space="0" w:color="auto"/>
                      </w:divBdr>
                    </w:div>
                  </w:divsChild>
                </w:div>
                <w:div w:id="1438870256">
                  <w:marLeft w:val="0"/>
                  <w:marRight w:val="0"/>
                  <w:marTop w:val="0"/>
                  <w:marBottom w:val="0"/>
                  <w:divBdr>
                    <w:top w:val="none" w:sz="0" w:space="0" w:color="auto"/>
                    <w:left w:val="none" w:sz="0" w:space="0" w:color="auto"/>
                    <w:bottom w:val="none" w:sz="0" w:space="0" w:color="auto"/>
                    <w:right w:val="none" w:sz="0" w:space="0" w:color="auto"/>
                  </w:divBdr>
                  <w:divsChild>
                    <w:div w:id="633683391">
                      <w:marLeft w:val="0"/>
                      <w:marRight w:val="0"/>
                      <w:marTop w:val="0"/>
                      <w:marBottom w:val="0"/>
                      <w:divBdr>
                        <w:top w:val="none" w:sz="0" w:space="0" w:color="auto"/>
                        <w:left w:val="none" w:sz="0" w:space="0" w:color="auto"/>
                        <w:bottom w:val="none" w:sz="0" w:space="0" w:color="auto"/>
                        <w:right w:val="none" w:sz="0" w:space="0" w:color="auto"/>
                      </w:divBdr>
                    </w:div>
                  </w:divsChild>
                </w:div>
                <w:div w:id="1652979944">
                  <w:marLeft w:val="0"/>
                  <w:marRight w:val="0"/>
                  <w:marTop w:val="0"/>
                  <w:marBottom w:val="0"/>
                  <w:divBdr>
                    <w:top w:val="none" w:sz="0" w:space="0" w:color="auto"/>
                    <w:left w:val="none" w:sz="0" w:space="0" w:color="auto"/>
                    <w:bottom w:val="none" w:sz="0" w:space="0" w:color="auto"/>
                    <w:right w:val="none" w:sz="0" w:space="0" w:color="auto"/>
                  </w:divBdr>
                  <w:divsChild>
                    <w:div w:id="510607721">
                      <w:marLeft w:val="0"/>
                      <w:marRight w:val="0"/>
                      <w:marTop w:val="0"/>
                      <w:marBottom w:val="0"/>
                      <w:divBdr>
                        <w:top w:val="none" w:sz="0" w:space="0" w:color="auto"/>
                        <w:left w:val="none" w:sz="0" w:space="0" w:color="auto"/>
                        <w:bottom w:val="none" w:sz="0" w:space="0" w:color="auto"/>
                        <w:right w:val="none" w:sz="0" w:space="0" w:color="auto"/>
                      </w:divBdr>
                    </w:div>
                  </w:divsChild>
                </w:div>
                <w:div w:id="1803763620">
                  <w:marLeft w:val="0"/>
                  <w:marRight w:val="0"/>
                  <w:marTop w:val="0"/>
                  <w:marBottom w:val="0"/>
                  <w:divBdr>
                    <w:top w:val="none" w:sz="0" w:space="0" w:color="auto"/>
                    <w:left w:val="none" w:sz="0" w:space="0" w:color="auto"/>
                    <w:bottom w:val="none" w:sz="0" w:space="0" w:color="auto"/>
                    <w:right w:val="none" w:sz="0" w:space="0" w:color="auto"/>
                  </w:divBdr>
                  <w:divsChild>
                    <w:div w:id="188031798">
                      <w:marLeft w:val="0"/>
                      <w:marRight w:val="0"/>
                      <w:marTop w:val="0"/>
                      <w:marBottom w:val="0"/>
                      <w:divBdr>
                        <w:top w:val="none" w:sz="0" w:space="0" w:color="auto"/>
                        <w:left w:val="none" w:sz="0" w:space="0" w:color="auto"/>
                        <w:bottom w:val="none" w:sz="0" w:space="0" w:color="auto"/>
                        <w:right w:val="none" w:sz="0" w:space="0" w:color="auto"/>
                      </w:divBdr>
                    </w:div>
                  </w:divsChild>
                </w:div>
                <w:div w:id="71314417">
                  <w:marLeft w:val="0"/>
                  <w:marRight w:val="0"/>
                  <w:marTop w:val="0"/>
                  <w:marBottom w:val="0"/>
                  <w:divBdr>
                    <w:top w:val="none" w:sz="0" w:space="0" w:color="auto"/>
                    <w:left w:val="none" w:sz="0" w:space="0" w:color="auto"/>
                    <w:bottom w:val="none" w:sz="0" w:space="0" w:color="auto"/>
                    <w:right w:val="none" w:sz="0" w:space="0" w:color="auto"/>
                  </w:divBdr>
                  <w:divsChild>
                    <w:div w:id="584336949">
                      <w:marLeft w:val="0"/>
                      <w:marRight w:val="0"/>
                      <w:marTop w:val="0"/>
                      <w:marBottom w:val="0"/>
                      <w:divBdr>
                        <w:top w:val="none" w:sz="0" w:space="0" w:color="auto"/>
                        <w:left w:val="none" w:sz="0" w:space="0" w:color="auto"/>
                        <w:bottom w:val="none" w:sz="0" w:space="0" w:color="auto"/>
                        <w:right w:val="none" w:sz="0" w:space="0" w:color="auto"/>
                      </w:divBdr>
                    </w:div>
                  </w:divsChild>
                </w:div>
                <w:div w:id="1642340684">
                  <w:marLeft w:val="0"/>
                  <w:marRight w:val="0"/>
                  <w:marTop w:val="0"/>
                  <w:marBottom w:val="0"/>
                  <w:divBdr>
                    <w:top w:val="none" w:sz="0" w:space="0" w:color="auto"/>
                    <w:left w:val="none" w:sz="0" w:space="0" w:color="auto"/>
                    <w:bottom w:val="none" w:sz="0" w:space="0" w:color="auto"/>
                    <w:right w:val="none" w:sz="0" w:space="0" w:color="auto"/>
                  </w:divBdr>
                  <w:divsChild>
                    <w:div w:id="1131827979">
                      <w:marLeft w:val="0"/>
                      <w:marRight w:val="0"/>
                      <w:marTop w:val="0"/>
                      <w:marBottom w:val="0"/>
                      <w:divBdr>
                        <w:top w:val="none" w:sz="0" w:space="0" w:color="auto"/>
                        <w:left w:val="none" w:sz="0" w:space="0" w:color="auto"/>
                        <w:bottom w:val="none" w:sz="0" w:space="0" w:color="auto"/>
                        <w:right w:val="none" w:sz="0" w:space="0" w:color="auto"/>
                      </w:divBdr>
                    </w:div>
                  </w:divsChild>
                </w:div>
                <w:div w:id="1148785745">
                  <w:marLeft w:val="0"/>
                  <w:marRight w:val="0"/>
                  <w:marTop w:val="0"/>
                  <w:marBottom w:val="0"/>
                  <w:divBdr>
                    <w:top w:val="none" w:sz="0" w:space="0" w:color="auto"/>
                    <w:left w:val="none" w:sz="0" w:space="0" w:color="auto"/>
                    <w:bottom w:val="none" w:sz="0" w:space="0" w:color="auto"/>
                    <w:right w:val="none" w:sz="0" w:space="0" w:color="auto"/>
                  </w:divBdr>
                  <w:divsChild>
                    <w:div w:id="1696879777">
                      <w:marLeft w:val="0"/>
                      <w:marRight w:val="0"/>
                      <w:marTop w:val="0"/>
                      <w:marBottom w:val="0"/>
                      <w:divBdr>
                        <w:top w:val="none" w:sz="0" w:space="0" w:color="auto"/>
                        <w:left w:val="none" w:sz="0" w:space="0" w:color="auto"/>
                        <w:bottom w:val="none" w:sz="0" w:space="0" w:color="auto"/>
                        <w:right w:val="none" w:sz="0" w:space="0" w:color="auto"/>
                      </w:divBdr>
                    </w:div>
                  </w:divsChild>
                </w:div>
                <w:div w:id="204683280">
                  <w:marLeft w:val="0"/>
                  <w:marRight w:val="0"/>
                  <w:marTop w:val="0"/>
                  <w:marBottom w:val="0"/>
                  <w:divBdr>
                    <w:top w:val="none" w:sz="0" w:space="0" w:color="auto"/>
                    <w:left w:val="none" w:sz="0" w:space="0" w:color="auto"/>
                    <w:bottom w:val="none" w:sz="0" w:space="0" w:color="auto"/>
                    <w:right w:val="none" w:sz="0" w:space="0" w:color="auto"/>
                  </w:divBdr>
                  <w:divsChild>
                    <w:div w:id="1926569296">
                      <w:marLeft w:val="0"/>
                      <w:marRight w:val="0"/>
                      <w:marTop w:val="0"/>
                      <w:marBottom w:val="0"/>
                      <w:divBdr>
                        <w:top w:val="none" w:sz="0" w:space="0" w:color="auto"/>
                        <w:left w:val="none" w:sz="0" w:space="0" w:color="auto"/>
                        <w:bottom w:val="none" w:sz="0" w:space="0" w:color="auto"/>
                        <w:right w:val="none" w:sz="0" w:space="0" w:color="auto"/>
                      </w:divBdr>
                    </w:div>
                  </w:divsChild>
                </w:div>
                <w:div w:id="1273172155">
                  <w:marLeft w:val="0"/>
                  <w:marRight w:val="0"/>
                  <w:marTop w:val="0"/>
                  <w:marBottom w:val="0"/>
                  <w:divBdr>
                    <w:top w:val="none" w:sz="0" w:space="0" w:color="auto"/>
                    <w:left w:val="none" w:sz="0" w:space="0" w:color="auto"/>
                    <w:bottom w:val="none" w:sz="0" w:space="0" w:color="auto"/>
                    <w:right w:val="none" w:sz="0" w:space="0" w:color="auto"/>
                  </w:divBdr>
                  <w:divsChild>
                    <w:div w:id="1690453109">
                      <w:marLeft w:val="0"/>
                      <w:marRight w:val="0"/>
                      <w:marTop w:val="0"/>
                      <w:marBottom w:val="0"/>
                      <w:divBdr>
                        <w:top w:val="none" w:sz="0" w:space="0" w:color="auto"/>
                        <w:left w:val="none" w:sz="0" w:space="0" w:color="auto"/>
                        <w:bottom w:val="none" w:sz="0" w:space="0" w:color="auto"/>
                        <w:right w:val="none" w:sz="0" w:space="0" w:color="auto"/>
                      </w:divBdr>
                    </w:div>
                  </w:divsChild>
                </w:div>
                <w:div w:id="1046417822">
                  <w:marLeft w:val="0"/>
                  <w:marRight w:val="0"/>
                  <w:marTop w:val="0"/>
                  <w:marBottom w:val="0"/>
                  <w:divBdr>
                    <w:top w:val="none" w:sz="0" w:space="0" w:color="auto"/>
                    <w:left w:val="none" w:sz="0" w:space="0" w:color="auto"/>
                    <w:bottom w:val="none" w:sz="0" w:space="0" w:color="auto"/>
                    <w:right w:val="none" w:sz="0" w:space="0" w:color="auto"/>
                  </w:divBdr>
                  <w:divsChild>
                    <w:div w:id="1510484526">
                      <w:marLeft w:val="0"/>
                      <w:marRight w:val="0"/>
                      <w:marTop w:val="0"/>
                      <w:marBottom w:val="0"/>
                      <w:divBdr>
                        <w:top w:val="none" w:sz="0" w:space="0" w:color="auto"/>
                        <w:left w:val="none" w:sz="0" w:space="0" w:color="auto"/>
                        <w:bottom w:val="none" w:sz="0" w:space="0" w:color="auto"/>
                        <w:right w:val="none" w:sz="0" w:space="0" w:color="auto"/>
                      </w:divBdr>
                    </w:div>
                  </w:divsChild>
                </w:div>
                <w:div w:id="1904871325">
                  <w:marLeft w:val="0"/>
                  <w:marRight w:val="0"/>
                  <w:marTop w:val="0"/>
                  <w:marBottom w:val="0"/>
                  <w:divBdr>
                    <w:top w:val="none" w:sz="0" w:space="0" w:color="auto"/>
                    <w:left w:val="none" w:sz="0" w:space="0" w:color="auto"/>
                    <w:bottom w:val="none" w:sz="0" w:space="0" w:color="auto"/>
                    <w:right w:val="none" w:sz="0" w:space="0" w:color="auto"/>
                  </w:divBdr>
                  <w:divsChild>
                    <w:div w:id="1606695583">
                      <w:marLeft w:val="0"/>
                      <w:marRight w:val="0"/>
                      <w:marTop w:val="0"/>
                      <w:marBottom w:val="0"/>
                      <w:divBdr>
                        <w:top w:val="none" w:sz="0" w:space="0" w:color="auto"/>
                        <w:left w:val="none" w:sz="0" w:space="0" w:color="auto"/>
                        <w:bottom w:val="none" w:sz="0" w:space="0" w:color="auto"/>
                        <w:right w:val="none" w:sz="0" w:space="0" w:color="auto"/>
                      </w:divBdr>
                    </w:div>
                  </w:divsChild>
                </w:div>
                <w:div w:id="1497379191">
                  <w:marLeft w:val="0"/>
                  <w:marRight w:val="0"/>
                  <w:marTop w:val="0"/>
                  <w:marBottom w:val="0"/>
                  <w:divBdr>
                    <w:top w:val="none" w:sz="0" w:space="0" w:color="auto"/>
                    <w:left w:val="none" w:sz="0" w:space="0" w:color="auto"/>
                    <w:bottom w:val="none" w:sz="0" w:space="0" w:color="auto"/>
                    <w:right w:val="none" w:sz="0" w:space="0" w:color="auto"/>
                  </w:divBdr>
                  <w:divsChild>
                    <w:div w:id="454372994">
                      <w:marLeft w:val="0"/>
                      <w:marRight w:val="0"/>
                      <w:marTop w:val="0"/>
                      <w:marBottom w:val="0"/>
                      <w:divBdr>
                        <w:top w:val="none" w:sz="0" w:space="0" w:color="auto"/>
                        <w:left w:val="none" w:sz="0" w:space="0" w:color="auto"/>
                        <w:bottom w:val="none" w:sz="0" w:space="0" w:color="auto"/>
                        <w:right w:val="none" w:sz="0" w:space="0" w:color="auto"/>
                      </w:divBdr>
                    </w:div>
                  </w:divsChild>
                </w:div>
                <w:div w:id="238490675">
                  <w:marLeft w:val="0"/>
                  <w:marRight w:val="0"/>
                  <w:marTop w:val="0"/>
                  <w:marBottom w:val="0"/>
                  <w:divBdr>
                    <w:top w:val="none" w:sz="0" w:space="0" w:color="auto"/>
                    <w:left w:val="none" w:sz="0" w:space="0" w:color="auto"/>
                    <w:bottom w:val="none" w:sz="0" w:space="0" w:color="auto"/>
                    <w:right w:val="none" w:sz="0" w:space="0" w:color="auto"/>
                  </w:divBdr>
                  <w:divsChild>
                    <w:div w:id="664819198">
                      <w:marLeft w:val="0"/>
                      <w:marRight w:val="0"/>
                      <w:marTop w:val="0"/>
                      <w:marBottom w:val="0"/>
                      <w:divBdr>
                        <w:top w:val="none" w:sz="0" w:space="0" w:color="auto"/>
                        <w:left w:val="none" w:sz="0" w:space="0" w:color="auto"/>
                        <w:bottom w:val="none" w:sz="0" w:space="0" w:color="auto"/>
                        <w:right w:val="none" w:sz="0" w:space="0" w:color="auto"/>
                      </w:divBdr>
                    </w:div>
                  </w:divsChild>
                </w:div>
                <w:div w:id="865368354">
                  <w:marLeft w:val="0"/>
                  <w:marRight w:val="0"/>
                  <w:marTop w:val="0"/>
                  <w:marBottom w:val="0"/>
                  <w:divBdr>
                    <w:top w:val="none" w:sz="0" w:space="0" w:color="auto"/>
                    <w:left w:val="none" w:sz="0" w:space="0" w:color="auto"/>
                    <w:bottom w:val="none" w:sz="0" w:space="0" w:color="auto"/>
                    <w:right w:val="none" w:sz="0" w:space="0" w:color="auto"/>
                  </w:divBdr>
                  <w:divsChild>
                    <w:div w:id="2084519228">
                      <w:marLeft w:val="0"/>
                      <w:marRight w:val="0"/>
                      <w:marTop w:val="0"/>
                      <w:marBottom w:val="0"/>
                      <w:divBdr>
                        <w:top w:val="none" w:sz="0" w:space="0" w:color="auto"/>
                        <w:left w:val="none" w:sz="0" w:space="0" w:color="auto"/>
                        <w:bottom w:val="none" w:sz="0" w:space="0" w:color="auto"/>
                        <w:right w:val="none" w:sz="0" w:space="0" w:color="auto"/>
                      </w:divBdr>
                    </w:div>
                  </w:divsChild>
                </w:div>
                <w:div w:id="725641450">
                  <w:marLeft w:val="0"/>
                  <w:marRight w:val="0"/>
                  <w:marTop w:val="0"/>
                  <w:marBottom w:val="0"/>
                  <w:divBdr>
                    <w:top w:val="none" w:sz="0" w:space="0" w:color="auto"/>
                    <w:left w:val="none" w:sz="0" w:space="0" w:color="auto"/>
                    <w:bottom w:val="none" w:sz="0" w:space="0" w:color="auto"/>
                    <w:right w:val="none" w:sz="0" w:space="0" w:color="auto"/>
                  </w:divBdr>
                  <w:divsChild>
                    <w:div w:id="880442074">
                      <w:marLeft w:val="0"/>
                      <w:marRight w:val="0"/>
                      <w:marTop w:val="0"/>
                      <w:marBottom w:val="0"/>
                      <w:divBdr>
                        <w:top w:val="none" w:sz="0" w:space="0" w:color="auto"/>
                        <w:left w:val="none" w:sz="0" w:space="0" w:color="auto"/>
                        <w:bottom w:val="none" w:sz="0" w:space="0" w:color="auto"/>
                        <w:right w:val="none" w:sz="0" w:space="0" w:color="auto"/>
                      </w:divBdr>
                    </w:div>
                  </w:divsChild>
                </w:div>
                <w:div w:id="49770570">
                  <w:marLeft w:val="0"/>
                  <w:marRight w:val="0"/>
                  <w:marTop w:val="0"/>
                  <w:marBottom w:val="0"/>
                  <w:divBdr>
                    <w:top w:val="none" w:sz="0" w:space="0" w:color="auto"/>
                    <w:left w:val="none" w:sz="0" w:space="0" w:color="auto"/>
                    <w:bottom w:val="none" w:sz="0" w:space="0" w:color="auto"/>
                    <w:right w:val="none" w:sz="0" w:space="0" w:color="auto"/>
                  </w:divBdr>
                  <w:divsChild>
                    <w:div w:id="1920213605">
                      <w:marLeft w:val="0"/>
                      <w:marRight w:val="0"/>
                      <w:marTop w:val="0"/>
                      <w:marBottom w:val="0"/>
                      <w:divBdr>
                        <w:top w:val="none" w:sz="0" w:space="0" w:color="auto"/>
                        <w:left w:val="none" w:sz="0" w:space="0" w:color="auto"/>
                        <w:bottom w:val="none" w:sz="0" w:space="0" w:color="auto"/>
                        <w:right w:val="none" w:sz="0" w:space="0" w:color="auto"/>
                      </w:divBdr>
                    </w:div>
                  </w:divsChild>
                </w:div>
                <w:div w:id="546067685">
                  <w:marLeft w:val="0"/>
                  <w:marRight w:val="0"/>
                  <w:marTop w:val="0"/>
                  <w:marBottom w:val="0"/>
                  <w:divBdr>
                    <w:top w:val="none" w:sz="0" w:space="0" w:color="auto"/>
                    <w:left w:val="none" w:sz="0" w:space="0" w:color="auto"/>
                    <w:bottom w:val="none" w:sz="0" w:space="0" w:color="auto"/>
                    <w:right w:val="none" w:sz="0" w:space="0" w:color="auto"/>
                  </w:divBdr>
                  <w:divsChild>
                    <w:div w:id="58211967">
                      <w:marLeft w:val="0"/>
                      <w:marRight w:val="0"/>
                      <w:marTop w:val="0"/>
                      <w:marBottom w:val="0"/>
                      <w:divBdr>
                        <w:top w:val="none" w:sz="0" w:space="0" w:color="auto"/>
                        <w:left w:val="none" w:sz="0" w:space="0" w:color="auto"/>
                        <w:bottom w:val="none" w:sz="0" w:space="0" w:color="auto"/>
                        <w:right w:val="none" w:sz="0" w:space="0" w:color="auto"/>
                      </w:divBdr>
                    </w:div>
                  </w:divsChild>
                </w:div>
                <w:div w:id="356198570">
                  <w:marLeft w:val="0"/>
                  <w:marRight w:val="0"/>
                  <w:marTop w:val="0"/>
                  <w:marBottom w:val="0"/>
                  <w:divBdr>
                    <w:top w:val="none" w:sz="0" w:space="0" w:color="auto"/>
                    <w:left w:val="none" w:sz="0" w:space="0" w:color="auto"/>
                    <w:bottom w:val="none" w:sz="0" w:space="0" w:color="auto"/>
                    <w:right w:val="none" w:sz="0" w:space="0" w:color="auto"/>
                  </w:divBdr>
                  <w:divsChild>
                    <w:div w:id="54475871">
                      <w:marLeft w:val="0"/>
                      <w:marRight w:val="0"/>
                      <w:marTop w:val="0"/>
                      <w:marBottom w:val="0"/>
                      <w:divBdr>
                        <w:top w:val="none" w:sz="0" w:space="0" w:color="auto"/>
                        <w:left w:val="none" w:sz="0" w:space="0" w:color="auto"/>
                        <w:bottom w:val="none" w:sz="0" w:space="0" w:color="auto"/>
                        <w:right w:val="none" w:sz="0" w:space="0" w:color="auto"/>
                      </w:divBdr>
                    </w:div>
                  </w:divsChild>
                </w:div>
                <w:div w:id="884872939">
                  <w:marLeft w:val="0"/>
                  <w:marRight w:val="0"/>
                  <w:marTop w:val="0"/>
                  <w:marBottom w:val="0"/>
                  <w:divBdr>
                    <w:top w:val="none" w:sz="0" w:space="0" w:color="auto"/>
                    <w:left w:val="none" w:sz="0" w:space="0" w:color="auto"/>
                    <w:bottom w:val="none" w:sz="0" w:space="0" w:color="auto"/>
                    <w:right w:val="none" w:sz="0" w:space="0" w:color="auto"/>
                  </w:divBdr>
                  <w:divsChild>
                    <w:div w:id="677460610">
                      <w:marLeft w:val="0"/>
                      <w:marRight w:val="0"/>
                      <w:marTop w:val="0"/>
                      <w:marBottom w:val="0"/>
                      <w:divBdr>
                        <w:top w:val="none" w:sz="0" w:space="0" w:color="auto"/>
                        <w:left w:val="none" w:sz="0" w:space="0" w:color="auto"/>
                        <w:bottom w:val="none" w:sz="0" w:space="0" w:color="auto"/>
                        <w:right w:val="none" w:sz="0" w:space="0" w:color="auto"/>
                      </w:divBdr>
                    </w:div>
                  </w:divsChild>
                </w:div>
                <w:div w:id="176697061">
                  <w:marLeft w:val="0"/>
                  <w:marRight w:val="0"/>
                  <w:marTop w:val="0"/>
                  <w:marBottom w:val="0"/>
                  <w:divBdr>
                    <w:top w:val="none" w:sz="0" w:space="0" w:color="auto"/>
                    <w:left w:val="none" w:sz="0" w:space="0" w:color="auto"/>
                    <w:bottom w:val="none" w:sz="0" w:space="0" w:color="auto"/>
                    <w:right w:val="none" w:sz="0" w:space="0" w:color="auto"/>
                  </w:divBdr>
                  <w:divsChild>
                    <w:div w:id="1396930699">
                      <w:marLeft w:val="0"/>
                      <w:marRight w:val="0"/>
                      <w:marTop w:val="0"/>
                      <w:marBottom w:val="0"/>
                      <w:divBdr>
                        <w:top w:val="none" w:sz="0" w:space="0" w:color="auto"/>
                        <w:left w:val="none" w:sz="0" w:space="0" w:color="auto"/>
                        <w:bottom w:val="none" w:sz="0" w:space="0" w:color="auto"/>
                        <w:right w:val="none" w:sz="0" w:space="0" w:color="auto"/>
                      </w:divBdr>
                    </w:div>
                  </w:divsChild>
                </w:div>
                <w:div w:id="1013340979">
                  <w:marLeft w:val="0"/>
                  <w:marRight w:val="0"/>
                  <w:marTop w:val="0"/>
                  <w:marBottom w:val="0"/>
                  <w:divBdr>
                    <w:top w:val="none" w:sz="0" w:space="0" w:color="auto"/>
                    <w:left w:val="none" w:sz="0" w:space="0" w:color="auto"/>
                    <w:bottom w:val="none" w:sz="0" w:space="0" w:color="auto"/>
                    <w:right w:val="none" w:sz="0" w:space="0" w:color="auto"/>
                  </w:divBdr>
                  <w:divsChild>
                    <w:div w:id="711656179">
                      <w:marLeft w:val="0"/>
                      <w:marRight w:val="0"/>
                      <w:marTop w:val="0"/>
                      <w:marBottom w:val="0"/>
                      <w:divBdr>
                        <w:top w:val="none" w:sz="0" w:space="0" w:color="auto"/>
                        <w:left w:val="none" w:sz="0" w:space="0" w:color="auto"/>
                        <w:bottom w:val="none" w:sz="0" w:space="0" w:color="auto"/>
                        <w:right w:val="none" w:sz="0" w:space="0" w:color="auto"/>
                      </w:divBdr>
                    </w:div>
                  </w:divsChild>
                </w:div>
                <w:div w:id="1581258202">
                  <w:marLeft w:val="0"/>
                  <w:marRight w:val="0"/>
                  <w:marTop w:val="0"/>
                  <w:marBottom w:val="0"/>
                  <w:divBdr>
                    <w:top w:val="none" w:sz="0" w:space="0" w:color="auto"/>
                    <w:left w:val="none" w:sz="0" w:space="0" w:color="auto"/>
                    <w:bottom w:val="none" w:sz="0" w:space="0" w:color="auto"/>
                    <w:right w:val="none" w:sz="0" w:space="0" w:color="auto"/>
                  </w:divBdr>
                  <w:divsChild>
                    <w:div w:id="1347562555">
                      <w:marLeft w:val="0"/>
                      <w:marRight w:val="0"/>
                      <w:marTop w:val="0"/>
                      <w:marBottom w:val="0"/>
                      <w:divBdr>
                        <w:top w:val="none" w:sz="0" w:space="0" w:color="auto"/>
                        <w:left w:val="none" w:sz="0" w:space="0" w:color="auto"/>
                        <w:bottom w:val="none" w:sz="0" w:space="0" w:color="auto"/>
                        <w:right w:val="none" w:sz="0" w:space="0" w:color="auto"/>
                      </w:divBdr>
                    </w:div>
                  </w:divsChild>
                </w:div>
                <w:div w:id="404576285">
                  <w:marLeft w:val="0"/>
                  <w:marRight w:val="0"/>
                  <w:marTop w:val="0"/>
                  <w:marBottom w:val="0"/>
                  <w:divBdr>
                    <w:top w:val="none" w:sz="0" w:space="0" w:color="auto"/>
                    <w:left w:val="none" w:sz="0" w:space="0" w:color="auto"/>
                    <w:bottom w:val="none" w:sz="0" w:space="0" w:color="auto"/>
                    <w:right w:val="none" w:sz="0" w:space="0" w:color="auto"/>
                  </w:divBdr>
                  <w:divsChild>
                    <w:div w:id="1783725446">
                      <w:marLeft w:val="0"/>
                      <w:marRight w:val="0"/>
                      <w:marTop w:val="0"/>
                      <w:marBottom w:val="0"/>
                      <w:divBdr>
                        <w:top w:val="none" w:sz="0" w:space="0" w:color="auto"/>
                        <w:left w:val="none" w:sz="0" w:space="0" w:color="auto"/>
                        <w:bottom w:val="none" w:sz="0" w:space="0" w:color="auto"/>
                        <w:right w:val="none" w:sz="0" w:space="0" w:color="auto"/>
                      </w:divBdr>
                    </w:div>
                  </w:divsChild>
                </w:div>
                <w:div w:id="946155218">
                  <w:marLeft w:val="0"/>
                  <w:marRight w:val="0"/>
                  <w:marTop w:val="0"/>
                  <w:marBottom w:val="0"/>
                  <w:divBdr>
                    <w:top w:val="none" w:sz="0" w:space="0" w:color="auto"/>
                    <w:left w:val="none" w:sz="0" w:space="0" w:color="auto"/>
                    <w:bottom w:val="none" w:sz="0" w:space="0" w:color="auto"/>
                    <w:right w:val="none" w:sz="0" w:space="0" w:color="auto"/>
                  </w:divBdr>
                  <w:divsChild>
                    <w:div w:id="1687247846">
                      <w:marLeft w:val="0"/>
                      <w:marRight w:val="0"/>
                      <w:marTop w:val="0"/>
                      <w:marBottom w:val="0"/>
                      <w:divBdr>
                        <w:top w:val="none" w:sz="0" w:space="0" w:color="auto"/>
                        <w:left w:val="none" w:sz="0" w:space="0" w:color="auto"/>
                        <w:bottom w:val="none" w:sz="0" w:space="0" w:color="auto"/>
                        <w:right w:val="none" w:sz="0" w:space="0" w:color="auto"/>
                      </w:divBdr>
                    </w:div>
                  </w:divsChild>
                </w:div>
                <w:div w:id="2001620929">
                  <w:marLeft w:val="0"/>
                  <w:marRight w:val="0"/>
                  <w:marTop w:val="0"/>
                  <w:marBottom w:val="0"/>
                  <w:divBdr>
                    <w:top w:val="none" w:sz="0" w:space="0" w:color="auto"/>
                    <w:left w:val="none" w:sz="0" w:space="0" w:color="auto"/>
                    <w:bottom w:val="none" w:sz="0" w:space="0" w:color="auto"/>
                    <w:right w:val="none" w:sz="0" w:space="0" w:color="auto"/>
                  </w:divBdr>
                  <w:divsChild>
                    <w:div w:id="846141301">
                      <w:marLeft w:val="0"/>
                      <w:marRight w:val="0"/>
                      <w:marTop w:val="0"/>
                      <w:marBottom w:val="0"/>
                      <w:divBdr>
                        <w:top w:val="none" w:sz="0" w:space="0" w:color="auto"/>
                        <w:left w:val="none" w:sz="0" w:space="0" w:color="auto"/>
                        <w:bottom w:val="none" w:sz="0" w:space="0" w:color="auto"/>
                        <w:right w:val="none" w:sz="0" w:space="0" w:color="auto"/>
                      </w:divBdr>
                    </w:div>
                  </w:divsChild>
                </w:div>
                <w:div w:id="558246094">
                  <w:marLeft w:val="0"/>
                  <w:marRight w:val="0"/>
                  <w:marTop w:val="0"/>
                  <w:marBottom w:val="0"/>
                  <w:divBdr>
                    <w:top w:val="none" w:sz="0" w:space="0" w:color="auto"/>
                    <w:left w:val="none" w:sz="0" w:space="0" w:color="auto"/>
                    <w:bottom w:val="none" w:sz="0" w:space="0" w:color="auto"/>
                    <w:right w:val="none" w:sz="0" w:space="0" w:color="auto"/>
                  </w:divBdr>
                  <w:divsChild>
                    <w:div w:id="740519114">
                      <w:marLeft w:val="0"/>
                      <w:marRight w:val="0"/>
                      <w:marTop w:val="0"/>
                      <w:marBottom w:val="0"/>
                      <w:divBdr>
                        <w:top w:val="none" w:sz="0" w:space="0" w:color="auto"/>
                        <w:left w:val="none" w:sz="0" w:space="0" w:color="auto"/>
                        <w:bottom w:val="none" w:sz="0" w:space="0" w:color="auto"/>
                        <w:right w:val="none" w:sz="0" w:space="0" w:color="auto"/>
                      </w:divBdr>
                    </w:div>
                  </w:divsChild>
                </w:div>
                <w:div w:id="412045078">
                  <w:marLeft w:val="0"/>
                  <w:marRight w:val="0"/>
                  <w:marTop w:val="0"/>
                  <w:marBottom w:val="0"/>
                  <w:divBdr>
                    <w:top w:val="none" w:sz="0" w:space="0" w:color="auto"/>
                    <w:left w:val="none" w:sz="0" w:space="0" w:color="auto"/>
                    <w:bottom w:val="none" w:sz="0" w:space="0" w:color="auto"/>
                    <w:right w:val="none" w:sz="0" w:space="0" w:color="auto"/>
                  </w:divBdr>
                  <w:divsChild>
                    <w:div w:id="1847985680">
                      <w:marLeft w:val="0"/>
                      <w:marRight w:val="0"/>
                      <w:marTop w:val="0"/>
                      <w:marBottom w:val="0"/>
                      <w:divBdr>
                        <w:top w:val="none" w:sz="0" w:space="0" w:color="auto"/>
                        <w:left w:val="none" w:sz="0" w:space="0" w:color="auto"/>
                        <w:bottom w:val="none" w:sz="0" w:space="0" w:color="auto"/>
                        <w:right w:val="none" w:sz="0" w:space="0" w:color="auto"/>
                      </w:divBdr>
                    </w:div>
                  </w:divsChild>
                </w:div>
                <w:div w:id="827138589">
                  <w:marLeft w:val="0"/>
                  <w:marRight w:val="0"/>
                  <w:marTop w:val="0"/>
                  <w:marBottom w:val="0"/>
                  <w:divBdr>
                    <w:top w:val="none" w:sz="0" w:space="0" w:color="auto"/>
                    <w:left w:val="none" w:sz="0" w:space="0" w:color="auto"/>
                    <w:bottom w:val="none" w:sz="0" w:space="0" w:color="auto"/>
                    <w:right w:val="none" w:sz="0" w:space="0" w:color="auto"/>
                  </w:divBdr>
                  <w:divsChild>
                    <w:div w:id="702287487">
                      <w:marLeft w:val="0"/>
                      <w:marRight w:val="0"/>
                      <w:marTop w:val="0"/>
                      <w:marBottom w:val="0"/>
                      <w:divBdr>
                        <w:top w:val="none" w:sz="0" w:space="0" w:color="auto"/>
                        <w:left w:val="none" w:sz="0" w:space="0" w:color="auto"/>
                        <w:bottom w:val="none" w:sz="0" w:space="0" w:color="auto"/>
                        <w:right w:val="none" w:sz="0" w:space="0" w:color="auto"/>
                      </w:divBdr>
                    </w:div>
                  </w:divsChild>
                </w:div>
                <w:div w:id="848788867">
                  <w:marLeft w:val="0"/>
                  <w:marRight w:val="0"/>
                  <w:marTop w:val="0"/>
                  <w:marBottom w:val="0"/>
                  <w:divBdr>
                    <w:top w:val="none" w:sz="0" w:space="0" w:color="auto"/>
                    <w:left w:val="none" w:sz="0" w:space="0" w:color="auto"/>
                    <w:bottom w:val="none" w:sz="0" w:space="0" w:color="auto"/>
                    <w:right w:val="none" w:sz="0" w:space="0" w:color="auto"/>
                  </w:divBdr>
                  <w:divsChild>
                    <w:div w:id="1130325738">
                      <w:marLeft w:val="0"/>
                      <w:marRight w:val="0"/>
                      <w:marTop w:val="0"/>
                      <w:marBottom w:val="0"/>
                      <w:divBdr>
                        <w:top w:val="none" w:sz="0" w:space="0" w:color="auto"/>
                        <w:left w:val="none" w:sz="0" w:space="0" w:color="auto"/>
                        <w:bottom w:val="none" w:sz="0" w:space="0" w:color="auto"/>
                        <w:right w:val="none" w:sz="0" w:space="0" w:color="auto"/>
                      </w:divBdr>
                    </w:div>
                  </w:divsChild>
                </w:div>
                <w:div w:id="375400404">
                  <w:marLeft w:val="0"/>
                  <w:marRight w:val="0"/>
                  <w:marTop w:val="0"/>
                  <w:marBottom w:val="0"/>
                  <w:divBdr>
                    <w:top w:val="none" w:sz="0" w:space="0" w:color="auto"/>
                    <w:left w:val="none" w:sz="0" w:space="0" w:color="auto"/>
                    <w:bottom w:val="none" w:sz="0" w:space="0" w:color="auto"/>
                    <w:right w:val="none" w:sz="0" w:space="0" w:color="auto"/>
                  </w:divBdr>
                  <w:divsChild>
                    <w:div w:id="1052268334">
                      <w:marLeft w:val="0"/>
                      <w:marRight w:val="0"/>
                      <w:marTop w:val="0"/>
                      <w:marBottom w:val="0"/>
                      <w:divBdr>
                        <w:top w:val="none" w:sz="0" w:space="0" w:color="auto"/>
                        <w:left w:val="none" w:sz="0" w:space="0" w:color="auto"/>
                        <w:bottom w:val="none" w:sz="0" w:space="0" w:color="auto"/>
                        <w:right w:val="none" w:sz="0" w:space="0" w:color="auto"/>
                      </w:divBdr>
                    </w:div>
                  </w:divsChild>
                </w:div>
                <w:div w:id="279797057">
                  <w:marLeft w:val="0"/>
                  <w:marRight w:val="0"/>
                  <w:marTop w:val="0"/>
                  <w:marBottom w:val="0"/>
                  <w:divBdr>
                    <w:top w:val="none" w:sz="0" w:space="0" w:color="auto"/>
                    <w:left w:val="none" w:sz="0" w:space="0" w:color="auto"/>
                    <w:bottom w:val="none" w:sz="0" w:space="0" w:color="auto"/>
                    <w:right w:val="none" w:sz="0" w:space="0" w:color="auto"/>
                  </w:divBdr>
                  <w:divsChild>
                    <w:div w:id="60446897">
                      <w:marLeft w:val="0"/>
                      <w:marRight w:val="0"/>
                      <w:marTop w:val="0"/>
                      <w:marBottom w:val="0"/>
                      <w:divBdr>
                        <w:top w:val="none" w:sz="0" w:space="0" w:color="auto"/>
                        <w:left w:val="none" w:sz="0" w:space="0" w:color="auto"/>
                        <w:bottom w:val="none" w:sz="0" w:space="0" w:color="auto"/>
                        <w:right w:val="none" w:sz="0" w:space="0" w:color="auto"/>
                      </w:divBdr>
                    </w:div>
                  </w:divsChild>
                </w:div>
                <w:div w:id="1274481828">
                  <w:marLeft w:val="0"/>
                  <w:marRight w:val="0"/>
                  <w:marTop w:val="0"/>
                  <w:marBottom w:val="0"/>
                  <w:divBdr>
                    <w:top w:val="none" w:sz="0" w:space="0" w:color="auto"/>
                    <w:left w:val="none" w:sz="0" w:space="0" w:color="auto"/>
                    <w:bottom w:val="none" w:sz="0" w:space="0" w:color="auto"/>
                    <w:right w:val="none" w:sz="0" w:space="0" w:color="auto"/>
                  </w:divBdr>
                  <w:divsChild>
                    <w:div w:id="682241636">
                      <w:marLeft w:val="0"/>
                      <w:marRight w:val="0"/>
                      <w:marTop w:val="0"/>
                      <w:marBottom w:val="0"/>
                      <w:divBdr>
                        <w:top w:val="none" w:sz="0" w:space="0" w:color="auto"/>
                        <w:left w:val="none" w:sz="0" w:space="0" w:color="auto"/>
                        <w:bottom w:val="none" w:sz="0" w:space="0" w:color="auto"/>
                        <w:right w:val="none" w:sz="0" w:space="0" w:color="auto"/>
                      </w:divBdr>
                    </w:div>
                  </w:divsChild>
                </w:div>
                <w:div w:id="670136230">
                  <w:marLeft w:val="0"/>
                  <w:marRight w:val="0"/>
                  <w:marTop w:val="0"/>
                  <w:marBottom w:val="0"/>
                  <w:divBdr>
                    <w:top w:val="none" w:sz="0" w:space="0" w:color="auto"/>
                    <w:left w:val="none" w:sz="0" w:space="0" w:color="auto"/>
                    <w:bottom w:val="none" w:sz="0" w:space="0" w:color="auto"/>
                    <w:right w:val="none" w:sz="0" w:space="0" w:color="auto"/>
                  </w:divBdr>
                  <w:divsChild>
                    <w:div w:id="1804494563">
                      <w:marLeft w:val="0"/>
                      <w:marRight w:val="0"/>
                      <w:marTop w:val="0"/>
                      <w:marBottom w:val="0"/>
                      <w:divBdr>
                        <w:top w:val="none" w:sz="0" w:space="0" w:color="auto"/>
                        <w:left w:val="none" w:sz="0" w:space="0" w:color="auto"/>
                        <w:bottom w:val="none" w:sz="0" w:space="0" w:color="auto"/>
                        <w:right w:val="none" w:sz="0" w:space="0" w:color="auto"/>
                      </w:divBdr>
                    </w:div>
                  </w:divsChild>
                </w:div>
                <w:div w:id="656345978">
                  <w:marLeft w:val="0"/>
                  <w:marRight w:val="0"/>
                  <w:marTop w:val="0"/>
                  <w:marBottom w:val="0"/>
                  <w:divBdr>
                    <w:top w:val="none" w:sz="0" w:space="0" w:color="auto"/>
                    <w:left w:val="none" w:sz="0" w:space="0" w:color="auto"/>
                    <w:bottom w:val="none" w:sz="0" w:space="0" w:color="auto"/>
                    <w:right w:val="none" w:sz="0" w:space="0" w:color="auto"/>
                  </w:divBdr>
                  <w:divsChild>
                    <w:div w:id="883755233">
                      <w:marLeft w:val="0"/>
                      <w:marRight w:val="0"/>
                      <w:marTop w:val="0"/>
                      <w:marBottom w:val="0"/>
                      <w:divBdr>
                        <w:top w:val="none" w:sz="0" w:space="0" w:color="auto"/>
                        <w:left w:val="none" w:sz="0" w:space="0" w:color="auto"/>
                        <w:bottom w:val="none" w:sz="0" w:space="0" w:color="auto"/>
                        <w:right w:val="none" w:sz="0" w:space="0" w:color="auto"/>
                      </w:divBdr>
                    </w:div>
                  </w:divsChild>
                </w:div>
                <w:div w:id="591742115">
                  <w:marLeft w:val="0"/>
                  <w:marRight w:val="0"/>
                  <w:marTop w:val="0"/>
                  <w:marBottom w:val="0"/>
                  <w:divBdr>
                    <w:top w:val="none" w:sz="0" w:space="0" w:color="auto"/>
                    <w:left w:val="none" w:sz="0" w:space="0" w:color="auto"/>
                    <w:bottom w:val="none" w:sz="0" w:space="0" w:color="auto"/>
                    <w:right w:val="none" w:sz="0" w:space="0" w:color="auto"/>
                  </w:divBdr>
                  <w:divsChild>
                    <w:div w:id="1442610175">
                      <w:marLeft w:val="0"/>
                      <w:marRight w:val="0"/>
                      <w:marTop w:val="0"/>
                      <w:marBottom w:val="0"/>
                      <w:divBdr>
                        <w:top w:val="none" w:sz="0" w:space="0" w:color="auto"/>
                        <w:left w:val="none" w:sz="0" w:space="0" w:color="auto"/>
                        <w:bottom w:val="none" w:sz="0" w:space="0" w:color="auto"/>
                        <w:right w:val="none" w:sz="0" w:space="0" w:color="auto"/>
                      </w:divBdr>
                    </w:div>
                  </w:divsChild>
                </w:div>
                <w:div w:id="812991129">
                  <w:marLeft w:val="0"/>
                  <w:marRight w:val="0"/>
                  <w:marTop w:val="0"/>
                  <w:marBottom w:val="0"/>
                  <w:divBdr>
                    <w:top w:val="none" w:sz="0" w:space="0" w:color="auto"/>
                    <w:left w:val="none" w:sz="0" w:space="0" w:color="auto"/>
                    <w:bottom w:val="none" w:sz="0" w:space="0" w:color="auto"/>
                    <w:right w:val="none" w:sz="0" w:space="0" w:color="auto"/>
                  </w:divBdr>
                  <w:divsChild>
                    <w:div w:id="859049686">
                      <w:marLeft w:val="0"/>
                      <w:marRight w:val="0"/>
                      <w:marTop w:val="0"/>
                      <w:marBottom w:val="0"/>
                      <w:divBdr>
                        <w:top w:val="none" w:sz="0" w:space="0" w:color="auto"/>
                        <w:left w:val="none" w:sz="0" w:space="0" w:color="auto"/>
                        <w:bottom w:val="none" w:sz="0" w:space="0" w:color="auto"/>
                        <w:right w:val="none" w:sz="0" w:space="0" w:color="auto"/>
                      </w:divBdr>
                    </w:div>
                  </w:divsChild>
                </w:div>
                <w:div w:id="1466268738">
                  <w:marLeft w:val="0"/>
                  <w:marRight w:val="0"/>
                  <w:marTop w:val="0"/>
                  <w:marBottom w:val="0"/>
                  <w:divBdr>
                    <w:top w:val="none" w:sz="0" w:space="0" w:color="auto"/>
                    <w:left w:val="none" w:sz="0" w:space="0" w:color="auto"/>
                    <w:bottom w:val="none" w:sz="0" w:space="0" w:color="auto"/>
                    <w:right w:val="none" w:sz="0" w:space="0" w:color="auto"/>
                  </w:divBdr>
                  <w:divsChild>
                    <w:div w:id="168637512">
                      <w:marLeft w:val="0"/>
                      <w:marRight w:val="0"/>
                      <w:marTop w:val="0"/>
                      <w:marBottom w:val="0"/>
                      <w:divBdr>
                        <w:top w:val="none" w:sz="0" w:space="0" w:color="auto"/>
                        <w:left w:val="none" w:sz="0" w:space="0" w:color="auto"/>
                        <w:bottom w:val="none" w:sz="0" w:space="0" w:color="auto"/>
                        <w:right w:val="none" w:sz="0" w:space="0" w:color="auto"/>
                      </w:divBdr>
                    </w:div>
                  </w:divsChild>
                </w:div>
                <w:div w:id="374820437">
                  <w:marLeft w:val="0"/>
                  <w:marRight w:val="0"/>
                  <w:marTop w:val="0"/>
                  <w:marBottom w:val="0"/>
                  <w:divBdr>
                    <w:top w:val="none" w:sz="0" w:space="0" w:color="auto"/>
                    <w:left w:val="none" w:sz="0" w:space="0" w:color="auto"/>
                    <w:bottom w:val="none" w:sz="0" w:space="0" w:color="auto"/>
                    <w:right w:val="none" w:sz="0" w:space="0" w:color="auto"/>
                  </w:divBdr>
                  <w:divsChild>
                    <w:div w:id="555043819">
                      <w:marLeft w:val="0"/>
                      <w:marRight w:val="0"/>
                      <w:marTop w:val="0"/>
                      <w:marBottom w:val="0"/>
                      <w:divBdr>
                        <w:top w:val="none" w:sz="0" w:space="0" w:color="auto"/>
                        <w:left w:val="none" w:sz="0" w:space="0" w:color="auto"/>
                        <w:bottom w:val="none" w:sz="0" w:space="0" w:color="auto"/>
                        <w:right w:val="none" w:sz="0" w:space="0" w:color="auto"/>
                      </w:divBdr>
                    </w:div>
                  </w:divsChild>
                </w:div>
                <w:div w:id="1201556707">
                  <w:marLeft w:val="0"/>
                  <w:marRight w:val="0"/>
                  <w:marTop w:val="0"/>
                  <w:marBottom w:val="0"/>
                  <w:divBdr>
                    <w:top w:val="none" w:sz="0" w:space="0" w:color="auto"/>
                    <w:left w:val="none" w:sz="0" w:space="0" w:color="auto"/>
                    <w:bottom w:val="none" w:sz="0" w:space="0" w:color="auto"/>
                    <w:right w:val="none" w:sz="0" w:space="0" w:color="auto"/>
                  </w:divBdr>
                  <w:divsChild>
                    <w:div w:id="928075773">
                      <w:marLeft w:val="0"/>
                      <w:marRight w:val="0"/>
                      <w:marTop w:val="0"/>
                      <w:marBottom w:val="0"/>
                      <w:divBdr>
                        <w:top w:val="none" w:sz="0" w:space="0" w:color="auto"/>
                        <w:left w:val="none" w:sz="0" w:space="0" w:color="auto"/>
                        <w:bottom w:val="none" w:sz="0" w:space="0" w:color="auto"/>
                        <w:right w:val="none" w:sz="0" w:space="0" w:color="auto"/>
                      </w:divBdr>
                    </w:div>
                  </w:divsChild>
                </w:div>
                <w:div w:id="1379621697">
                  <w:marLeft w:val="0"/>
                  <w:marRight w:val="0"/>
                  <w:marTop w:val="0"/>
                  <w:marBottom w:val="0"/>
                  <w:divBdr>
                    <w:top w:val="none" w:sz="0" w:space="0" w:color="auto"/>
                    <w:left w:val="none" w:sz="0" w:space="0" w:color="auto"/>
                    <w:bottom w:val="none" w:sz="0" w:space="0" w:color="auto"/>
                    <w:right w:val="none" w:sz="0" w:space="0" w:color="auto"/>
                  </w:divBdr>
                  <w:divsChild>
                    <w:div w:id="1233006544">
                      <w:marLeft w:val="0"/>
                      <w:marRight w:val="0"/>
                      <w:marTop w:val="0"/>
                      <w:marBottom w:val="0"/>
                      <w:divBdr>
                        <w:top w:val="none" w:sz="0" w:space="0" w:color="auto"/>
                        <w:left w:val="none" w:sz="0" w:space="0" w:color="auto"/>
                        <w:bottom w:val="none" w:sz="0" w:space="0" w:color="auto"/>
                        <w:right w:val="none" w:sz="0" w:space="0" w:color="auto"/>
                      </w:divBdr>
                    </w:div>
                  </w:divsChild>
                </w:div>
                <w:div w:id="658970665">
                  <w:marLeft w:val="0"/>
                  <w:marRight w:val="0"/>
                  <w:marTop w:val="0"/>
                  <w:marBottom w:val="0"/>
                  <w:divBdr>
                    <w:top w:val="none" w:sz="0" w:space="0" w:color="auto"/>
                    <w:left w:val="none" w:sz="0" w:space="0" w:color="auto"/>
                    <w:bottom w:val="none" w:sz="0" w:space="0" w:color="auto"/>
                    <w:right w:val="none" w:sz="0" w:space="0" w:color="auto"/>
                  </w:divBdr>
                  <w:divsChild>
                    <w:div w:id="1729264316">
                      <w:marLeft w:val="0"/>
                      <w:marRight w:val="0"/>
                      <w:marTop w:val="0"/>
                      <w:marBottom w:val="0"/>
                      <w:divBdr>
                        <w:top w:val="none" w:sz="0" w:space="0" w:color="auto"/>
                        <w:left w:val="none" w:sz="0" w:space="0" w:color="auto"/>
                        <w:bottom w:val="none" w:sz="0" w:space="0" w:color="auto"/>
                        <w:right w:val="none" w:sz="0" w:space="0" w:color="auto"/>
                      </w:divBdr>
                    </w:div>
                  </w:divsChild>
                </w:div>
                <w:div w:id="1923945571">
                  <w:marLeft w:val="0"/>
                  <w:marRight w:val="0"/>
                  <w:marTop w:val="0"/>
                  <w:marBottom w:val="0"/>
                  <w:divBdr>
                    <w:top w:val="none" w:sz="0" w:space="0" w:color="auto"/>
                    <w:left w:val="none" w:sz="0" w:space="0" w:color="auto"/>
                    <w:bottom w:val="none" w:sz="0" w:space="0" w:color="auto"/>
                    <w:right w:val="none" w:sz="0" w:space="0" w:color="auto"/>
                  </w:divBdr>
                  <w:divsChild>
                    <w:div w:id="1854874075">
                      <w:marLeft w:val="0"/>
                      <w:marRight w:val="0"/>
                      <w:marTop w:val="0"/>
                      <w:marBottom w:val="0"/>
                      <w:divBdr>
                        <w:top w:val="none" w:sz="0" w:space="0" w:color="auto"/>
                        <w:left w:val="none" w:sz="0" w:space="0" w:color="auto"/>
                        <w:bottom w:val="none" w:sz="0" w:space="0" w:color="auto"/>
                        <w:right w:val="none" w:sz="0" w:space="0" w:color="auto"/>
                      </w:divBdr>
                    </w:div>
                  </w:divsChild>
                </w:div>
                <w:div w:id="1123959053">
                  <w:marLeft w:val="0"/>
                  <w:marRight w:val="0"/>
                  <w:marTop w:val="0"/>
                  <w:marBottom w:val="0"/>
                  <w:divBdr>
                    <w:top w:val="none" w:sz="0" w:space="0" w:color="auto"/>
                    <w:left w:val="none" w:sz="0" w:space="0" w:color="auto"/>
                    <w:bottom w:val="none" w:sz="0" w:space="0" w:color="auto"/>
                    <w:right w:val="none" w:sz="0" w:space="0" w:color="auto"/>
                  </w:divBdr>
                  <w:divsChild>
                    <w:div w:id="423576679">
                      <w:marLeft w:val="0"/>
                      <w:marRight w:val="0"/>
                      <w:marTop w:val="0"/>
                      <w:marBottom w:val="0"/>
                      <w:divBdr>
                        <w:top w:val="none" w:sz="0" w:space="0" w:color="auto"/>
                        <w:left w:val="none" w:sz="0" w:space="0" w:color="auto"/>
                        <w:bottom w:val="none" w:sz="0" w:space="0" w:color="auto"/>
                        <w:right w:val="none" w:sz="0" w:space="0" w:color="auto"/>
                      </w:divBdr>
                    </w:div>
                  </w:divsChild>
                </w:div>
                <w:div w:id="2031836635">
                  <w:marLeft w:val="0"/>
                  <w:marRight w:val="0"/>
                  <w:marTop w:val="0"/>
                  <w:marBottom w:val="0"/>
                  <w:divBdr>
                    <w:top w:val="none" w:sz="0" w:space="0" w:color="auto"/>
                    <w:left w:val="none" w:sz="0" w:space="0" w:color="auto"/>
                    <w:bottom w:val="none" w:sz="0" w:space="0" w:color="auto"/>
                    <w:right w:val="none" w:sz="0" w:space="0" w:color="auto"/>
                  </w:divBdr>
                  <w:divsChild>
                    <w:div w:id="983241699">
                      <w:marLeft w:val="0"/>
                      <w:marRight w:val="0"/>
                      <w:marTop w:val="0"/>
                      <w:marBottom w:val="0"/>
                      <w:divBdr>
                        <w:top w:val="none" w:sz="0" w:space="0" w:color="auto"/>
                        <w:left w:val="none" w:sz="0" w:space="0" w:color="auto"/>
                        <w:bottom w:val="none" w:sz="0" w:space="0" w:color="auto"/>
                        <w:right w:val="none" w:sz="0" w:space="0" w:color="auto"/>
                      </w:divBdr>
                    </w:div>
                  </w:divsChild>
                </w:div>
                <w:div w:id="91438252">
                  <w:marLeft w:val="0"/>
                  <w:marRight w:val="0"/>
                  <w:marTop w:val="0"/>
                  <w:marBottom w:val="0"/>
                  <w:divBdr>
                    <w:top w:val="none" w:sz="0" w:space="0" w:color="auto"/>
                    <w:left w:val="none" w:sz="0" w:space="0" w:color="auto"/>
                    <w:bottom w:val="none" w:sz="0" w:space="0" w:color="auto"/>
                    <w:right w:val="none" w:sz="0" w:space="0" w:color="auto"/>
                  </w:divBdr>
                  <w:divsChild>
                    <w:div w:id="1050962424">
                      <w:marLeft w:val="0"/>
                      <w:marRight w:val="0"/>
                      <w:marTop w:val="0"/>
                      <w:marBottom w:val="0"/>
                      <w:divBdr>
                        <w:top w:val="none" w:sz="0" w:space="0" w:color="auto"/>
                        <w:left w:val="none" w:sz="0" w:space="0" w:color="auto"/>
                        <w:bottom w:val="none" w:sz="0" w:space="0" w:color="auto"/>
                        <w:right w:val="none" w:sz="0" w:space="0" w:color="auto"/>
                      </w:divBdr>
                    </w:div>
                  </w:divsChild>
                </w:div>
                <w:div w:id="944194012">
                  <w:marLeft w:val="0"/>
                  <w:marRight w:val="0"/>
                  <w:marTop w:val="0"/>
                  <w:marBottom w:val="0"/>
                  <w:divBdr>
                    <w:top w:val="none" w:sz="0" w:space="0" w:color="auto"/>
                    <w:left w:val="none" w:sz="0" w:space="0" w:color="auto"/>
                    <w:bottom w:val="none" w:sz="0" w:space="0" w:color="auto"/>
                    <w:right w:val="none" w:sz="0" w:space="0" w:color="auto"/>
                  </w:divBdr>
                  <w:divsChild>
                    <w:div w:id="582373580">
                      <w:marLeft w:val="0"/>
                      <w:marRight w:val="0"/>
                      <w:marTop w:val="0"/>
                      <w:marBottom w:val="0"/>
                      <w:divBdr>
                        <w:top w:val="none" w:sz="0" w:space="0" w:color="auto"/>
                        <w:left w:val="none" w:sz="0" w:space="0" w:color="auto"/>
                        <w:bottom w:val="none" w:sz="0" w:space="0" w:color="auto"/>
                        <w:right w:val="none" w:sz="0" w:space="0" w:color="auto"/>
                      </w:divBdr>
                    </w:div>
                  </w:divsChild>
                </w:div>
                <w:div w:id="31462894">
                  <w:marLeft w:val="0"/>
                  <w:marRight w:val="0"/>
                  <w:marTop w:val="0"/>
                  <w:marBottom w:val="0"/>
                  <w:divBdr>
                    <w:top w:val="none" w:sz="0" w:space="0" w:color="auto"/>
                    <w:left w:val="none" w:sz="0" w:space="0" w:color="auto"/>
                    <w:bottom w:val="none" w:sz="0" w:space="0" w:color="auto"/>
                    <w:right w:val="none" w:sz="0" w:space="0" w:color="auto"/>
                  </w:divBdr>
                  <w:divsChild>
                    <w:div w:id="1076170926">
                      <w:marLeft w:val="0"/>
                      <w:marRight w:val="0"/>
                      <w:marTop w:val="0"/>
                      <w:marBottom w:val="0"/>
                      <w:divBdr>
                        <w:top w:val="none" w:sz="0" w:space="0" w:color="auto"/>
                        <w:left w:val="none" w:sz="0" w:space="0" w:color="auto"/>
                        <w:bottom w:val="none" w:sz="0" w:space="0" w:color="auto"/>
                        <w:right w:val="none" w:sz="0" w:space="0" w:color="auto"/>
                      </w:divBdr>
                    </w:div>
                  </w:divsChild>
                </w:div>
                <w:div w:id="196965761">
                  <w:marLeft w:val="0"/>
                  <w:marRight w:val="0"/>
                  <w:marTop w:val="0"/>
                  <w:marBottom w:val="0"/>
                  <w:divBdr>
                    <w:top w:val="none" w:sz="0" w:space="0" w:color="auto"/>
                    <w:left w:val="none" w:sz="0" w:space="0" w:color="auto"/>
                    <w:bottom w:val="none" w:sz="0" w:space="0" w:color="auto"/>
                    <w:right w:val="none" w:sz="0" w:space="0" w:color="auto"/>
                  </w:divBdr>
                  <w:divsChild>
                    <w:div w:id="1240140728">
                      <w:marLeft w:val="0"/>
                      <w:marRight w:val="0"/>
                      <w:marTop w:val="0"/>
                      <w:marBottom w:val="0"/>
                      <w:divBdr>
                        <w:top w:val="none" w:sz="0" w:space="0" w:color="auto"/>
                        <w:left w:val="none" w:sz="0" w:space="0" w:color="auto"/>
                        <w:bottom w:val="none" w:sz="0" w:space="0" w:color="auto"/>
                        <w:right w:val="none" w:sz="0" w:space="0" w:color="auto"/>
                      </w:divBdr>
                    </w:div>
                  </w:divsChild>
                </w:div>
                <w:div w:id="1684479466">
                  <w:marLeft w:val="0"/>
                  <w:marRight w:val="0"/>
                  <w:marTop w:val="0"/>
                  <w:marBottom w:val="0"/>
                  <w:divBdr>
                    <w:top w:val="none" w:sz="0" w:space="0" w:color="auto"/>
                    <w:left w:val="none" w:sz="0" w:space="0" w:color="auto"/>
                    <w:bottom w:val="none" w:sz="0" w:space="0" w:color="auto"/>
                    <w:right w:val="none" w:sz="0" w:space="0" w:color="auto"/>
                  </w:divBdr>
                  <w:divsChild>
                    <w:div w:id="287781213">
                      <w:marLeft w:val="0"/>
                      <w:marRight w:val="0"/>
                      <w:marTop w:val="0"/>
                      <w:marBottom w:val="0"/>
                      <w:divBdr>
                        <w:top w:val="none" w:sz="0" w:space="0" w:color="auto"/>
                        <w:left w:val="none" w:sz="0" w:space="0" w:color="auto"/>
                        <w:bottom w:val="none" w:sz="0" w:space="0" w:color="auto"/>
                        <w:right w:val="none" w:sz="0" w:space="0" w:color="auto"/>
                      </w:divBdr>
                    </w:div>
                  </w:divsChild>
                </w:div>
                <w:div w:id="354309785">
                  <w:marLeft w:val="0"/>
                  <w:marRight w:val="0"/>
                  <w:marTop w:val="0"/>
                  <w:marBottom w:val="0"/>
                  <w:divBdr>
                    <w:top w:val="none" w:sz="0" w:space="0" w:color="auto"/>
                    <w:left w:val="none" w:sz="0" w:space="0" w:color="auto"/>
                    <w:bottom w:val="none" w:sz="0" w:space="0" w:color="auto"/>
                    <w:right w:val="none" w:sz="0" w:space="0" w:color="auto"/>
                  </w:divBdr>
                  <w:divsChild>
                    <w:div w:id="797799790">
                      <w:marLeft w:val="0"/>
                      <w:marRight w:val="0"/>
                      <w:marTop w:val="0"/>
                      <w:marBottom w:val="0"/>
                      <w:divBdr>
                        <w:top w:val="none" w:sz="0" w:space="0" w:color="auto"/>
                        <w:left w:val="none" w:sz="0" w:space="0" w:color="auto"/>
                        <w:bottom w:val="none" w:sz="0" w:space="0" w:color="auto"/>
                        <w:right w:val="none" w:sz="0" w:space="0" w:color="auto"/>
                      </w:divBdr>
                    </w:div>
                  </w:divsChild>
                </w:div>
                <w:div w:id="26219084">
                  <w:marLeft w:val="0"/>
                  <w:marRight w:val="0"/>
                  <w:marTop w:val="0"/>
                  <w:marBottom w:val="0"/>
                  <w:divBdr>
                    <w:top w:val="none" w:sz="0" w:space="0" w:color="auto"/>
                    <w:left w:val="none" w:sz="0" w:space="0" w:color="auto"/>
                    <w:bottom w:val="none" w:sz="0" w:space="0" w:color="auto"/>
                    <w:right w:val="none" w:sz="0" w:space="0" w:color="auto"/>
                  </w:divBdr>
                  <w:divsChild>
                    <w:div w:id="1479108378">
                      <w:marLeft w:val="0"/>
                      <w:marRight w:val="0"/>
                      <w:marTop w:val="0"/>
                      <w:marBottom w:val="0"/>
                      <w:divBdr>
                        <w:top w:val="none" w:sz="0" w:space="0" w:color="auto"/>
                        <w:left w:val="none" w:sz="0" w:space="0" w:color="auto"/>
                        <w:bottom w:val="none" w:sz="0" w:space="0" w:color="auto"/>
                        <w:right w:val="none" w:sz="0" w:space="0" w:color="auto"/>
                      </w:divBdr>
                    </w:div>
                  </w:divsChild>
                </w:div>
                <w:div w:id="2003392490">
                  <w:marLeft w:val="0"/>
                  <w:marRight w:val="0"/>
                  <w:marTop w:val="0"/>
                  <w:marBottom w:val="0"/>
                  <w:divBdr>
                    <w:top w:val="none" w:sz="0" w:space="0" w:color="auto"/>
                    <w:left w:val="none" w:sz="0" w:space="0" w:color="auto"/>
                    <w:bottom w:val="none" w:sz="0" w:space="0" w:color="auto"/>
                    <w:right w:val="none" w:sz="0" w:space="0" w:color="auto"/>
                  </w:divBdr>
                  <w:divsChild>
                    <w:div w:id="2018187532">
                      <w:marLeft w:val="0"/>
                      <w:marRight w:val="0"/>
                      <w:marTop w:val="0"/>
                      <w:marBottom w:val="0"/>
                      <w:divBdr>
                        <w:top w:val="none" w:sz="0" w:space="0" w:color="auto"/>
                        <w:left w:val="none" w:sz="0" w:space="0" w:color="auto"/>
                        <w:bottom w:val="none" w:sz="0" w:space="0" w:color="auto"/>
                        <w:right w:val="none" w:sz="0" w:space="0" w:color="auto"/>
                      </w:divBdr>
                    </w:div>
                  </w:divsChild>
                </w:div>
                <w:div w:id="488254055">
                  <w:marLeft w:val="0"/>
                  <w:marRight w:val="0"/>
                  <w:marTop w:val="0"/>
                  <w:marBottom w:val="0"/>
                  <w:divBdr>
                    <w:top w:val="none" w:sz="0" w:space="0" w:color="auto"/>
                    <w:left w:val="none" w:sz="0" w:space="0" w:color="auto"/>
                    <w:bottom w:val="none" w:sz="0" w:space="0" w:color="auto"/>
                    <w:right w:val="none" w:sz="0" w:space="0" w:color="auto"/>
                  </w:divBdr>
                  <w:divsChild>
                    <w:div w:id="1192259399">
                      <w:marLeft w:val="0"/>
                      <w:marRight w:val="0"/>
                      <w:marTop w:val="0"/>
                      <w:marBottom w:val="0"/>
                      <w:divBdr>
                        <w:top w:val="none" w:sz="0" w:space="0" w:color="auto"/>
                        <w:left w:val="none" w:sz="0" w:space="0" w:color="auto"/>
                        <w:bottom w:val="none" w:sz="0" w:space="0" w:color="auto"/>
                        <w:right w:val="none" w:sz="0" w:space="0" w:color="auto"/>
                      </w:divBdr>
                    </w:div>
                  </w:divsChild>
                </w:div>
                <w:div w:id="656805385">
                  <w:marLeft w:val="0"/>
                  <w:marRight w:val="0"/>
                  <w:marTop w:val="0"/>
                  <w:marBottom w:val="0"/>
                  <w:divBdr>
                    <w:top w:val="none" w:sz="0" w:space="0" w:color="auto"/>
                    <w:left w:val="none" w:sz="0" w:space="0" w:color="auto"/>
                    <w:bottom w:val="none" w:sz="0" w:space="0" w:color="auto"/>
                    <w:right w:val="none" w:sz="0" w:space="0" w:color="auto"/>
                  </w:divBdr>
                  <w:divsChild>
                    <w:div w:id="1002467240">
                      <w:marLeft w:val="0"/>
                      <w:marRight w:val="0"/>
                      <w:marTop w:val="0"/>
                      <w:marBottom w:val="0"/>
                      <w:divBdr>
                        <w:top w:val="none" w:sz="0" w:space="0" w:color="auto"/>
                        <w:left w:val="none" w:sz="0" w:space="0" w:color="auto"/>
                        <w:bottom w:val="none" w:sz="0" w:space="0" w:color="auto"/>
                        <w:right w:val="none" w:sz="0" w:space="0" w:color="auto"/>
                      </w:divBdr>
                    </w:div>
                  </w:divsChild>
                </w:div>
                <w:div w:id="417794057">
                  <w:marLeft w:val="0"/>
                  <w:marRight w:val="0"/>
                  <w:marTop w:val="0"/>
                  <w:marBottom w:val="0"/>
                  <w:divBdr>
                    <w:top w:val="none" w:sz="0" w:space="0" w:color="auto"/>
                    <w:left w:val="none" w:sz="0" w:space="0" w:color="auto"/>
                    <w:bottom w:val="none" w:sz="0" w:space="0" w:color="auto"/>
                    <w:right w:val="none" w:sz="0" w:space="0" w:color="auto"/>
                  </w:divBdr>
                  <w:divsChild>
                    <w:div w:id="2089573540">
                      <w:marLeft w:val="0"/>
                      <w:marRight w:val="0"/>
                      <w:marTop w:val="0"/>
                      <w:marBottom w:val="0"/>
                      <w:divBdr>
                        <w:top w:val="none" w:sz="0" w:space="0" w:color="auto"/>
                        <w:left w:val="none" w:sz="0" w:space="0" w:color="auto"/>
                        <w:bottom w:val="none" w:sz="0" w:space="0" w:color="auto"/>
                        <w:right w:val="none" w:sz="0" w:space="0" w:color="auto"/>
                      </w:divBdr>
                    </w:div>
                  </w:divsChild>
                </w:div>
                <w:div w:id="731854404">
                  <w:marLeft w:val="0"/>
                  <w:marRight w:val="0"/>
                  <w:marTop w:val="0"/>
                  <w:marBottom w:val="0"/>
                  <w:divBdr>
                    <w:top w:val="none" w:sz="0" w:space="0" w:color="auto"/>
                    <w:left w:val="none" w:sz="0" w:space="0" w:color="auto"/>
                    <w:bottom w:val="none" w:sz="0" w:space="0" w:color="auto"/>
                    <w:right w:val="none" w:sz="0" w:space="0" w:color="auto"/>
                  </w:divBdr>
                  <w:divsChild>
                    <w:div w:id="1043678647">
                      <w:marLeft w:val="0"/>
                      <w:marRight w:val="0"/>
                      <w:marTop w:val="0"/>
                      <w:marBottom w:val="0"/>
                      <w:divBdr>
                        <w:top w:val="none" w:sz="0" w:space="0" w:color="auto"/>
                        <w:left w:val="none" w:sz="0" w:space="0" w:color="auto"/>
                        <w:bottom w:val="none" w:sz="0" w:space="0" w:color="auto"/>
                        <w:right w:val="none" w:sz="0" w:space="0" w:color="auto"/>
                      </w:divBdr>
                    </w:div>
                  </w:divsChild>
                </w:div>
                <w:div w:id="455178333">
                  <w:marLeft w:val="0"/>
                  <w:marRight w:val="0"/>
                  <w:marTop w:val="0"/>
                  <w:marBottom w:val="0"/>
                  <w:divBdr>
                    <w:top w:val="none" w:sz="0" w:space="0" w:color="auto"/>
                    <w:left w:val="none" w:sz="0" w:space="0" w:color="auto"/>
                    <w:bottom w:val="none" w:sz="0" w:space="0" w:color="auto"/>
                    <w:right w:val="none" w:sz="0" w:space="0" w:color="auto"/>
                  </w:divBdr>
                  <w:divsChild>
                    <w:div w:id="1840995472">
                      <w:marLeft w:val="0"/>
                      <w:marRight w:val="0"/>
                      <w:marTop w:val="0"/>
                      <w:marBottom w:val="0"/>
                      <w:divBdr>
                        <w:top w:val="none" w:sz="0" w:space="0" w:color="auto"/>
                        <w:left w:val="none" w:sz="0" w:space="0" w:color="auto"/>
                        <w:bottom w:val="none" w:sz="0" w:space="0" w:color="auto"/>
                        <w:right w:val="none" w:sz="0" w:space="0" w:color="auto"/>
                      </w:divBdr>
                    </w:div>
                  </w:divsChild>
                </w:div>
                <w:div w:id="1844736892">
                  <w:marLeft w:val="0"/>
                  <w:marRight w:val="0"/>
                  <w:marTop w:val="0"/>
                  <w:marBottom w:val="0"/>
                  <w:divBdr>
                    <w:top w:val="none" w:sz="0" w:space="0" w:color="auto"/>
                    <w:left w:val="none" w:sz="0" w:space="0" w:color="auto"/>
                    <w:bottom w:val="none" w:sz="0" w:space="0" w:color="auto"/>
                    <w:right w:val="none" w:sz="0" w:space="0" w:color="auto"/>
                  </w:divBdr>
                  <w:divsChild>
                    <w:div w:id="840701993">
                      <w:marLeft w:val="0"/>
                      <w:marRight w:val="0"/>
                      <w:marTop w:val="0"/>
                      <w:marBottom w:val="0"/>
                      <w:divBdr>
                        <w:top w:val="none" w:sz="0" w:space="0" w:color="auto"/>
                        <w:left w:val="none" w:sz="0" w:space="0" w:color="auto"/>
                        <w:bottom w:val="none" w:sz="0" w:space="0" w:color="auto"/>
                        <w:right w:val="none" w:sz="0" w:space="0" w:color="auto"/>
                      </w:divBdr>
                    </w:div>
                  </w:divsChild>
                </w:div>
                <w:div w:id="229577965">
                  <w:marLeft w:val="0"/>
                  <w:marRight w:val="0"/>
                  <w:marTop w:val="0"/>
                  <w:marBottom w:val="0"/>
                  <w:divBdr>
                    <w:top w:val="none" w:sz="0" w:space="0" w:color="auto"/>
                    <w:left w:val="none" w:sz="0" w:space="0" w:color="auto"/>
                    <w:bottom w:val="none" w:sz="0" w:space="0" w:color="auto"/>
                    <w:right w:val="none" w:sz="0" w:space="0" w:color="auto"/>
                  </w:divBdr>
                  <w:divsChild>
                    <w:div w:id="1984310832">
                      <w:marLeft w:val="0"/>
                      <w:marRight w:val="0"/>
                      <w:marTop w:val="0"/>
                      <w:marBottom w:val="0"/>
                      <w:divBdr>
                        <w:top w:val="none" w:sz="0" w:space="0" w:color="auto"/>
                        <w:left w:val="none" w:sz="0" w:space="0" w:color="auto"/>
                        <w:bottom w:val="none" w:sz="0" w:space="0" w:color="auto"/>
                        <w:right w:val="none" w:sz="0" w:space="0" w:color="auto"/>
                      </w:divBdr>
                    </w:div>
                  </w:divsChild>
                </w:div>
                <w:div w:id="254480538">
                  <w:marLeft w:val="0"/>
                  <w:marRight w:val="0"/>
                  <w:marTop w:val="0"/>
                  <w:marBottom w:val="0"/>
                  <w:divBdr>
                    <w:top w:val="none" w:sz="0" w:space="0" w:color="auto"/>
                    <w:left w:val="none" w:sz="0" w:space="0" w:color="auto"/>
                    <w:bottom w:val="none" w:sz="0" w:space="0" w:color="auto"/>
                    <w:right w:val="none" w:sz="0" w:space="0" w:color="auto"/>
                  </w:divBdr>
                  <w:divsChild>
                    <w:div w:id="1394308882">
                      <w:marLeft w:val="0"/>
                      <w:marRight w:val="0"/>
                      <w:marTop w:val="0"/>
                      <w:marBottom w:val="0"/>
                      <w:divBdr>
                        <w:top w:val="none" w:sz="0" w:space="0" w:color="auto"/>
                        <w:left w:val="none" w:sz="0" w:space="0" w:color="auto"/>
                        <w:bottom w:val="none" w:sz="0" w:space="0" w:color="auto"/>
                        <w:right w:val="none" w:sz="0" w:space="0" w:color="auto"/>
                      </w:divBdr>
                    </w:div>
                  </w:divsChild>
                </w:div>
                <w:div w:id="1906986601">
                  <w:marLeft w:val="0"/>
                  <w:marRight w:val="0"/>
                  <w:marTop w:val="0"/>
                  <w:marBottom w:val="0"/>
                  <w:divBdr>
                    <w:top w:val="none" w:sz="0" w:space="0" w:color="auto"/>
                    <w:left w:val="none" w:sz="0" w:space="0" w:color="auto"/>
                    <w:bottom w:val="none" w:sz="0" w:space="0" w:color="auto"/>
                    <w:right w:val="none" w:sz="0" w:space="0" w:color="auto"/>
                  </w:divBdr>
                  <w:divsChild>
                    <w:div w:id="1986008802">
                      <w:marLeft w:val="0"/>
                      <w:marRight w:val="0"/>
                      <w:marTop w:val="0"/>
                      <w:marBottom w:val="0"/>
                      <w:divBdr>
                        <w:top w:val="none" w:sz="0" w:space="0" w:color="auto"/>
                        <w:left w:val="none" w:sz="0" w:space="0" w:color="auto"/>
                        <w:bottom w:val="none" w:sz="0" w:space="0" w:color="auto"/>
                        <w:right w:val="none" w:sz="0" w:space="0" w:color="auto"/>
                      </w:divBdr>
                    </w:div>
                  </w:divsChild>
                </w:div>
                <w:div w:id="560099330">
                  <w:marLeft w:val="0"/>
                  <w:marRight w:val="0"/>
                  <w:marTop w:val="0"/>
                  <w:marBottom w:val="0"/>
                  <w:divBdr>
                    <w:top w:val="none" w:sz="0" w:space="0" w:color="auto"/>
                    <w:left w:val="none" w:sz="0" w:space="0" w:color="auto"/>
                    <w:bottom w:val="none" w:sz="0" w:space="0" w:color="auto"/>
                    <w:right w:val="none" w:sz="0" w:space="0" w:color="auto"/>
                  </w:divBdr>
                  <w:divsChild>
                    <w:div w:id="680745881">
                      <w:marLeft w:val="0"/>
                      <w:marRight w:val="0"/>
                      <w:marTop w:val="0"/>
                      <w:marBottom w:val="0"/>
                      <w:divBdr>
                        <w:top w:val="none" w:sz="0" w:space="0" w:color="auto"/>
                        <w:left w:val="none" w:sz="0" w:space="0" w:color="auto"/>
                        <w:bottom w:val="none" w:sz="0" w:space="0" w:color="auto"/>
                        <w:right w:val="none" w:sz="0" w:space="0" w:color="auto"/>
                      </w:divBdr>
                    </w:div>
                  </w:divsChild>
                </w:div>
                <w:div w:id="402610683">
                  <w:marLeft w:val="0"/>
                  <w:marRight w:val="0"/>
                  <w:marTop w:val="0"/>
                  <w:marBottom w:val="0"/>
                  <w:divBdr>
                    <w:top w:val="none" w:sz="0" w:space="0" w:color="auto"/>
                    <w:left w:val="none" w:sz="0" w:space="0" w:color="auto"/>
                    <w:bottom w:val="none" w:sz="0" w:space="0" w:color="auto"/>
                    <w:right w:val="none" w:sz="0" w:space="0" w:color="auto"/>
                  </w:divBdr>
                  <w:divsChild>
                    <w:div w:id="696780080">
                      <w:marLeft w:val="0"/>
                      <w:marRight w:val="0"/>
                      <w:marTop w:val="0"/>
                      <w:marBottom w:val="0"/>
                      <w:divBdr>
                        <w:top w:val="none" w:sz="0" w:space="0" w:color="auto"/>
                        <w:left w:val="none" w:sz="0" w:space="0" w:color="auto"/>
                        <w:bottom w:val="none" w:sz="0" w:space="0" w:color="auto"/>
                        <w:right w:val="none" w:sz="0" w:space="0" w:color="auto"/>
                      </w:divBdr>
                    </w:div>
                  </w:divsChild>
                </w:div>
                <w:div w:id="699548018">
                  <w:marLeft w:val="0"/>
                  <w:marRight w:val="0"/>
                  <w:marTop w:val="0"/>
                  <w:marBottom w:val="0"/>
                  <w:divBdr>
                    <w:top w:val="none" w:sz="0" w:space="0" w:color="auto"/>
                    <w:left w:val="none" w:sz="0" w:space="0" w:color="auto"/>
                    <w:bottom w:val="none" w:sz="0" w:space="0" w:color="auto"/>
                    <w:right w:val="none" w:sz="0" w:space="0" w:color="auto"/>
                  </w:divBdr>
                  <w:divsChild>
                    <w:div w:id="189534761">
                      <w:marLeft w:val="0"/>
                      <w:marRight w:val="0"/>
                      <w:marTop w:val="0"/>
                      <w:marBottom w:val="0"/>
                      <w:divBdr>
                        <w:top w:val="none" w:sz="0" w:space="0" w:color="auto"/>
                        <w:left w:val="none" w:sz="0" w:space="0" w:color="auto"/>
                        <w:bottom w:val="none" w:sz="0" w:space="0" w:color="auto"/>
                        <w:right w:val="none" w:sz="0" w:space="0" w:color="auto"/>
                      </w:divBdr>
                    </w:div>
                  </w:divsChild>
                </w:div>
                <w:div w:id="2056929826">
                  <w:marLeft w:val="0"/>
                  <w:marRight w:val="0"/>
                  <w:marTop w:val="0"/>
                  <w:marBottom w:val="0"/>
                  <w:divBdr>
                    <w:top w:val="none" w:sz="0" w:space="0" w:color="auto"/>
                    <w:left w:val="none" w:sz="0" w:space="0" w:color="auto"/>
                    <w:bottom w:val="none" w:sz="0" w:space="0" w:color="auto"/>
                    <w:right w:val="none" w:sz="0" w:space="0" w:color="auto"/>
                  </w:divBdr>
                  <w:divsChild>
                    <w:div w:id="1056734670">
                      <w:marLeft w:val="0"/>
                      <w:marRight w:val="0"/>
                      <w:marTop w:val="0"/>
                      <w:marBottom w:val="0"/>
                      <w:divBdr>
                        <w:top w:val="none" w:sz="0" w:space="0" w:color="auto"/>
                        <w:left w:val="none" w:sz="0" w:space="0" w:color="auto"/>
                        <w:bottom w:val="none" w:sz="0" w:space="0" w:color="auto"/>
                        <w:right w:val="none" w:sz="0" w:space="0" w:color="auto"/>
                      </w:divBdr>
                    </w:div>
                  </w:divsChild>
                </w:div>
                <w:div w:id="2121297993">
                  <w:marLeft w:val="0"/>
                  <w:marRight w:val="0"/>
                  <w:marTop w:val="0"/>
                  <w:marBottom w:val="0"/>
                  <w:divBdr>
                    <w:top w:val="none" w:sz="0" w:space="0" w:color="auto"/>
                    <w:left w:val="none" w:sz="0" w:space="0" w:color="auto"/>
                    <w:bottom w:val="none" w:sz="0" w:space="0" w:color="auto"/>
                    <w:right w:val="none" w:sz="0" w:space="0" w:color="auto"/>
                  </w:divBdr>
                  <w:divsChild>
                    <w:div w:id="626813125">
                      <w:marLeft w:val="0"/>
                      <w:marRight w:val="0"/>
                      <w:marTop w:val="0"/>
                      <w:marBottom w:val="0"/>
                      <w:divBdr>
                        <w:top w:val="none" w:sz="0" w:space="0" w:color="auto"/>
                        <w:left w:val="none" w:sz="0" w:space="0" w:color="auto"/>
                        <w:bottom w:val="none" w:sz="0" w:space="0" w:color="auto"/>
                        <w:right w:val="none" w:sz="0" w:space="0" w:color="auto"/>
                      </w:divBdr>
                    </w:div>
                  </w:divsChild>
                </w:div>
                <w:div w:id="2125465014">
                  <w:marLeft w:val="0"/>
                  <w:marRight w:val="0"/>
                  <w:marTop w:val="0"/>
                  <w:marBottom w:val="0"/>
                  <w:divBdr>
                    <w:top w:val="none" w:sz="0" w:space="0" w:color="auto"/>
                    <w:left w:val="none" w:sz="0" w:space="0" w:color="auto"/>
                    <w:bottom w:val="none" w:sz="0" w:space="0" w:color="auto"/>
                    <w:right w:val="none" w:sz="0" w:space="0" w:color="auto"/>
                  </w:divBdr>
                  <w:divsChild>
                    <w:div w:id="1500731555">
                      <w:marLeft w:val="0"/>
                      <w:marRight w:val="0"/>
                      <w:marTop w:val="0"/>
                      <w:marBottom w:val="0"/>
                      <w:divBdr>
                        <w:top w:val="none" w:sz="0" w:space="0" w:color="auto"/>
                        <w:left w:val="none" w:sz="0" w:space="0" w:color="auto"/>
                        <w:bottom w:val="none" w:sz="0" w:space="0" w:color="auto"/>
                        <w:right w:val="none" w:sz="0" w:space="0" w:color="auto"/>
                      </w:divBdr>
                    </w:div>
                  </w:divsChild>
                </w:div>
                <w:div w:id="2090761151">
                  <w:marLeft w:val="0"/>
                  <w:marRight w:val="0"/>
                  <w:marTop w:val="0"/>
                  <w:marBottom w:val="0"/>
                  <w:divBdr>
                    <w:top w:val="none" w:sz="0" w:space="0" w:color="auto"/>
                    <w:left w:val="none" w:sz="0" w:space="0" w:color="auto"/>
                    <w:bottom w:val="none" w:sz="0" w:space="0" w:color="auto"/>
                    <w:right w:val="none" w:sz="0" w:space="0" w:color="auto"/>
                  </w:divBdr>
                  <w:divsChild>
                    <w:div w:id="486481778">
                      <w:marLeft w:val="0"/>
                      <w:marRight w:val="0"/>
                      <w:marTop w:val="0"/>
                      <w:marBottom w:val="0"/>
                      <w:divBdr>
                        <w:top w:val="none" w:sz="0" w:space="0" w:color="auto"/>
                        <w:left w:val="none" w:sz="0" w:space="0" w:color="auto"/>
                        <w:bottom w:val="none" w:sz="0" w:space="0" w:color="auto"/>
                        <w:right w:val="none" w:sz="0" w:space="0" w:color="auto"/>
                      </w:divBdr>
                    </w:div>
                  </w:divsChild>
                </w:div>
                <w:div w:id="184905300">
                  <w:marLeft w:val="0"/>
                  <w:marRight w:val="0"/>
                  <w:marTop w:val="0"/>
                  <w:marBottom w:val="0"/>
                  <w:divBdr>
                    <w:top w:val="none" w:sz="0" w:space="0" w:color="auto"/>
                    <w:left w:val="none" w:sz="0" w:space="0" w:color="auto"/>
                    <w:bottom w:val="none" w:sz="0" w:space="0" w:color="auto"/>
                    <w:right w:val="none" w:sz="0" w:space="0" w:color="auto"/>
                  </w:divBdr>
                  <w:divsChild>
                    <w:div w:id="160657966">
                      <w:marLeft w:val="0"/>
                      <w:marRight w:val="0"/>
                      <w:marTop w:val="0"/>
                      <w:marBottom w:val="0"/>
                      <w:divBdr>
                        <w:top w:val="none" w:sz="0" w:space="0" w:color="auto"/>
                        <w:left w:val="none" w:sz="0" w:space="0" w:color="auto"/>
                        <w:bottom w:val="none" w:sz="0" w:space="0" w:color="auto"/>
                        <w:right w:val="none" w:sz="0" w:space="0" w:color="auto"/>
                      </w:divBdr>
                    </w:div>
                  </w:divsChild>
                </w:div>
                <w:div w:id="1353602806">
                  <w:marLeft w:val="0"/>
                  <w:marRight w:val="0"/>
                  <w:marTop w:val="0"/>
                  <w:marBottom w:val="0"/>
                  <w:divBdr>
                    <w:top w:val="none" w:sz="0" w:space="0" w:color="auto"/>
                    <w:left w:val="none" w:sz="0" w:space="0" w:color="auto"/>
                    <w:bottom w:val="none" w:sz="0" w:space="0" w:color="auto"/>
                    <w:right w:val="none" w:sz="0" w:space="0" w:color="auto"/>
                  </w:divBdr>
                  <w:divsChild>
                    <w:div w:id="788475552">
                      <w:marLeft w:val="0"/>
                      <w:marRight w:val="0"/>
                      <w:marTop w:val="0"/>
                      <w:marBottom w:val="0"/>
                      <w:divBdr>
                        <w:top w:val="none" w:sz="0" w:space="0" w:color="auto"/>
                        <w:left w:val="none" w:sz="0" w:space="0" w:color="auto"/>
                        <w:bottom w:val="none" w:sz="0" w:space="0" w:color="auto"/>
                        <w:right w:val="none" w:sz="0" w:space="0" w:color="auto"/>
                      </w:divBdr>
                    </w:div>
                  </w:divsChild>
                </w:div>
                <w:div w:id="365956076">
                  <w:marLeft w:val="0"/>
                  <w:marRight w:val="0"/>
                  <w:marTop w:val="0"/>
                  <w:marBottom w:val="0"/>
                  <w:divBdr>
                    <w:top w:val="none" w:sz="0" w:space="0" w:color="auto"/>
                    <w:left w:val="none" w:sz="0" w:space="0" w:color="auto"/>
                    <w:bottom w:val="none" w:sz="0" w:space="0" w:color="auto"/>
                    <w:right w:val="none" w:sz="0" w:space="0" w:color="auto"/>
                  </w:divBdr>
                  <w:divsChild>
                    <w:div w:id="1041200544">
                      <w:marLeft w:val="0"/>
                      <w:marRight w:val="0"/>
                      <w:marTop w:val="0"/>
                      <w:marBottom w:val="0"/>
                      <w:divBdr>
                        <w:top w:val="none" w:sz="0" w:space="0" w:color="auto"/>
                        <w:left w:val="none" w:sz="0" w:space="0" w:color="auto"/>
                        <w:bottom w:val="none" w:sz="0" w:space="0" w:color="auto"/>
                        <w:right w:val="none" w:sz="0" w:space="0" w:color="auto"/>
                      </w:divBdr>
                    </w:div>
                  </w:divsChild>
                </w:div>
                <w:div w:id="319507176">
                  <w:marLeft w:val="0"/>
                  <w:marRight w:val="0"/>
                  <w:marTop w:val="0"/>
                  <w:marBottom w:val="0"/>
                  <w:divBdr>
                    <w:top w:val="none" w:sz="0" w:space="0" w:color="auto"/>
                    <w:left w:val="none" w:sz="0" w:space="0" w:color="auto"/>
                    <w:bottom w:val="none" w:sz="0" w:space="0" w:color="auto"/>
                    <w:right w:val="none" w:sz="0" w:space="0" w:color="auto"/>
                  </w:divBdr>
                  <w:divsChild>
                    <w:div w:id="1766684077">
                      <w:marLeft w:val="0"/>
                      <w:marRight w:val="0"/>
                      <w:marTop w:val="0"/>
                      <w:marBottom w:val="0"/>
                      <w:divBdr>
                        <w:top w:val="none" w:sz="0" w:space="0" w:color="auto"/>
                        <w:left w:val="none" w:sz="0" w:space="0" w:color="auto"/>
                        <w:bottom w:val="none" w:sz="0" w:space="0" w:color="auto"/>
                        <w:right w:val="none" w:sz="0" w:space="0" w:color="auto"/>
                      </w:divBdr>
                    </w:div>
                  </w:divsChild>
                </w:div>
                <w:div w:id="1640529877">
                  <w:marLeft w:val="0"/>
                  <w:marRight w:val="0"/>
                  <w:marTop w:val="0"/>
                  <w:marBottom w:val="0"/>
                  <w:divBdr>
                    <w:top w:val="none" w:sz="0" w:space="0" w:color="auto"/>
                    <w:left w:val="none" w:sz="0" w:space="0" w:color="auto"/>
                    <w:bottom w:val="none" w:sz="0" w:space="0" w:color="auto"/>
                    <w:right w:val="none" w:sz="0" w:space="0" w:color="auto"/>
                  </w:divBdr>
                  <w:divsChild>
                    <w:div w:id="1102265724">
                      <w:marLeft w:val="0"/>
                      <w:marRight w:val="0"/>
                      <w:marTop w:val="0"/>
                      <w:marBottom w:val="0"/>
                      <w:divBdr>
                        <w:top w:val="none" w:sz="0" w:space="0" w:color="auto"/>
                        <w:left w:val="none" w:sz="0" w:space="0" w:color="auto"/>
                        <w:bottom w:val="none" w:sz="0" w:space="0" w:color="auto"/>
                        <w:right w:val="none" w:sz="0" w:space="0" w:color="auto"/>
                      </w:divBdr>
                    </w:div>
                  </w:divsChild>
                </w:div>
                <w:div w:id="2035156136">
                  <w:marLeft w:val="0"/>
                  <w:marRight w:val="0"/>
                  <w:marTop w:val="0"/>
                  <w:marBottom w:val="0"/>
                  <w:divBdr>
                    <w:top w:val="none" w:sz="0" w:space="0" w:color="auto"/>
                    <w:left w:val="none" w:sz="0" w:space="0" w:color="auto"/>
                    <w:bottom w:val="none" w:sz="0" w:space="0" w:color="auto"/>
                    <w:right w:val="none" w:sz="0" w:space="0" w:color="auto"/>
                  </w:divBdr>
                  <w:divsChild>
                    <w:div w:id="1003976442">
                      <w:marLeft w:val="0"/>
                      <w:marRight w:val="0"/>
                      <w:marTop w:val="0"/>
                      <w:marBottom w:val="0"/>
                      <w:divBdr>
                        <w:top w:val="none" w:sz="0" w:space="0" w:color="auto"/>
                        <w:left w:val="none" w:sz="0" w:space="0" w:color="auto"/>
                        <w:bottom w:val="none" w:sz="0" w:space="0" w:color="auto"/>
                        <w:right w:val="none" w:sz="0" w:space="0" w:color="auto"/>
                      </w:divBdr>
                    </w:div>
                  </w:divsChild>
                </w:div>
                <w:div w:id="377433515">
                  <w:marLeft w:val="0"/>
                  <w:marRight w:val="0"/>
                  <w:marTop w:val="0"/>
                  <w:marBottom w:val="0"/>
                  <w:divBdr>
                    <w:top w:val="none" w:sz="0" w:space="0" w:color="auto"/>
                    <w:left w:val="none" w:sz="0" w:space="0" w:color="auto"/>
                    <w:bottom w:val="none" w:sz="0" w:space="0" w:color="auto"/>
                    <w:right w:val="none" w:sz="0" w:space="0" w:color="auto"/>
                  </w:divBdr>
                  <w:divsChild>
                    <w:div w:id="614362537">
                      <w:marLeft w:val="0"/>
                      <w:marRight w:val="0"/>
                      <w:marTop w:val="0"/>
                      <w:marBottom w:val="0"/>
                      <w:divBdr>
                        <w:top w:val="none" w:sz="0" w:space="0" w:color="auto"/>
                        <w:left w:val="none" w:sz="0" w:space="0" w:color="auto"/>
                        <w:bottom w:val="none" w:sz="0" w:space="0" w:color="auto"/>
                        <w:right w:val="none" w:sz="0" w:space="0" w:color="auto"/>
                      </w:divBdr>
                    </w:div>
                  </w:divsChild>
                </w:div>
                <w:div w:id="1621649883">
                  <w:marLeft w:val="0"/>
                  <w:marRight w:val="0"/>
                  <w:marTop w:val="0"/>
                  <w:marBottom w:val="0"/>
                  <w:divBdr>
                    <w:top w:val="none" w:sz="0" w:space="0" w:color="auto"/>
                    <w:left w:val="none" w:sz="0" w:space="0" w:color="auto"/>
                    <w:bottom w:val="none" w:sz="0" w:space="0" w:color="auto"/>
                    <w:right w:val="none" w:sz="0" w:space="0" w:color="auto"/>
                  </w:divBdr>
                  <w:divsChild>
                    <w:div w:id="365256153">
                      <w:marLeft w:val="0"/>
                      <w:marRight w:val="0"/>
                      <w:marTop w:val="0"/>
                      <w:marBottom w:val="0"/>
                      <w:divBdr>
                        <w:top w:val="none" w:sz="0" w:space="0" w:color="auto"/>
                        <w:left w:val="none" w:sz="0" w:space="0" w:color="auto"/>
                        <w:bottom w:val="none" w:sz="0" w:space="0" w:color="auto"/>
                        <w:right w:val="none" w:sz="0" w:space="0" w:color="auto"/>
                      </w:divBdr>
                    </w:div>
                  </w:divsChild>
                </w:div>
                <w:div w:id="1579293142">
                  <w:marLeft w:val="0"/>
                  <w:marRight w:val="0"/>
                  <w:marTop w:val="0"/>
                  <w:marBottom w:val="0"/>
                  <w:divBdr>
                    <w:top w:val="none" w:sz="0" w:space="0" w:color="auto"/>
                    <w:left w:val="none" w:sz="0" w:space="0" w:color="auto"/>
                    <w:bottom w:val="none" w:sz="0" w:space="0" w:color="auto"/>
                    <w:right w:val="none" w:sz="0" w:space="0" w:color="auto"/>
                  </w:divBdr>
                  <w:divsChild>
                    <w:div w:id="761805777">
                      <w:marLeft w:val="0"/>
                      <w:marRight w:val="0"/>
                      <w:marTop w:val="0"/>
                      <w:marBottom w:val="0"/>
                      <w:divBdr>
                        <w:top w:val="none" w:sz="0" w:space="0" w:color="auto"/>
                        <w:left w:val="none" w:sz="0" w:space="0" w:color="auto"/>
                        <w:bottom w:val="none" w:sz="0" w:space="0" w:color="auto"/>
                        <w:right w:val="none" w:sz="0" w:space="0" w:color="auto"/>
                      </w:divBdr>
                    </w:div>
                  </w:divsChild>
                </w:div>
                <w:div w:id="814027360">
                  <w:marLeft w:val="0"/>
                  <w:marRight w:val="0"/>
                  <w:marTop w:val="0"/>
                  <w:marBottom w:val="0"/>
                  <w:divBdr>
                    <w:top w:val="none" w:sz="0" w:space="0" w:color="auto"/>
                    <w:left w:val="none" w:sz="0" w:space="0" w:color="auto"/>
                    <w:bottom w:val="none" w:sz="0" w:space="0" w:color="auto"/>
                    <w:right w:val="none" w:sz="0" w:space="0" w:color="auto"/>
                  </w:divBdr>
                  <w:divsChild>
                    <w:div w:id="839659334">
                      <w:marLeft w:val="0"/>
                      <w:marRight w:val="0"/>
                      <w:marTop w:val="0"/>
                      <w:marBottom w:val="0"/>
                      <w:divBdr>
                        <w:top w:val="none" w:sz="0" w:space="0" w:color="auto"/>
                        <w:left w:val="none" w:sz="0" w:space="0" w:color="auto"/>
                        <w:bottom w:val="none" w:sz="0" w:space="0" w:color="auto"/>
                        <w:right w:val="none" w:sz="0" w:space="0" w:color="auto"/>
                      </w:divBdr>
                    </w:div>
                  </w:divsChild>
                </w:div>
                <w:div w:id="1526168860">
                  <w:marLeft w:val="0"/>
                  <w:marRight w:val="0"/>
                  <w:marTop w:val="0"/>
                  <w:marBottom w:val="0"/>
                  <w:divBdr>
                    <w:top w:val="none" w:sz="0" w:space="0" w:color="auto"/>
                    <w:left w:val="none" w:sz="0" w:space="0" w:color="auto"/>
                    <w:bottom w:val="none" w:sz="0" w:space="0" w:color="auto"/>
                    <w:right w:val="none" w:sz="0" w:space="0" w:color="auto"/>
                  </w:divBdr>
                  <w:divsChild>
                    <w:div w:id="183641006">
                      <w:marLeft w:val="0"/>
                      <w:marRight w:val="0"/>
                      <w:marTop w:val="0"/>
                      <w:marBottom w:val="0"/>
                      <w:divBdr>
                        <w:top w:val="none" w:sz="0" w:space="0" w:color="auto"/>
                        <w:left w:val="none" w:sz="0" w:space="0" w:color="auto"/>
                        <w:bottom w:val="none" w:sz="0" w:space="0" w:color="auto"/>
                        <w:right w:val="none" w:sz="0" w:space="0" w:color="auto"/>
                      </w:divBdr>
                    </w:div>
                  </w:divsChild>
                </w:div>
                <w:div w:id="1153914413">
                  <w:marLeft w:val="0"/>
                  <w:marRight w:val="0"/>
                  <w:marTop w:val="0"/>
                  <w:marBottom w:val="0"/>
                  <w:divBdr>
                    <w:top w:val="none" w:sz="0" w:space="0" w:color="auto"/>
                    <w:left w:val="none" w:sz="0" w:space="0" w:color="auto"/>
                    <w:bottom w:val="none" w:sz="0" w:space="0" w:color="auto"/>
                    <w:right w:val="none" w:sz="0" w:space="0" w:color="auto"/>
                  </w:divBdr>
                  <w:divsChild>
                    <w:div w:id="1532065699">
                      <w:marLeft w:val="0"/>
                      <w:marRight w:val="0"/>
                      <w:marTop w:val="0"/>
                      <w:marBottom w:val="0"/>
                      <w:divBdr>
                        <w:top w:val="none" w:sz="0" w:space="0" w:color="auto"/>
                        <w:left w:val="none" w:sz="0" w:space="0" w:color="auto"/>
                        <w:bottom w:val="none" w:sz="0" w:space="0" w:color="auto"/>
                        <w:right w:val="none" w:sz="0" w:space="0" w:color="auto"/>
                      </w:divBdr>
                    </w:div>
                  </w:divsChild>
                </w:div>
                <w:div w:id="1644770359">
                  <w:marLeft w:val="0"/>
                  <w:marRight w:val="0"/>
                  <w:marTop w:val="0"/>
                  <w:marBottom w:val="0"/>
                  <w:divBdr>
                    <w:top w:val="none" w:sz="0" w:space="0" w:color="auto"/>
                    <w:left w:val="none" w:sz="0" w:space="0" w:color="auto"/>
                    <w:bottom w:val="none" w:sz="0" w:space="0" w:color="auto"/>
                    <w:right w:val="none" w:sz="0" w:space="0" w:color="auto"/>
                  </w:divBdr>
                  <w:divsChild>
                    <w:div w:id="650792554">
                      <w:marLeft w:val="0"/>
                      <w:marRight w:val="0"/>
                      <w:marTop w:val="0"/>
                      <w:marBottom w:val="0"/>
                      <w:divBdr>
                        <w:top w:val="none" w:sz="0" w:space="0" w:color="auto"/>
                        <w:left w:val="none" w:sz="0" w:space="0" w:color="auto"/>
                        <w:bottom w:val="none" w:sz="0" w:space="0" w:color="auto"/>
                        <w:right w:val="none" w:sz="0" w:space="0" w:color="auto"/>
                      </w:divBdr>
                    </w:div>
                  </w:divsChild>
                </w:div>
                <w:div w:id="1700427279">
                  <w:marLeft w:val="0"/>
                  <w:marRight w:val="0"/>
                  <w:marTop w:val="0"/>
                  <w:marBottom w:val="0"/>
                  <w:divBdr>
                    <w:top w:val="none" w:sz="0" w:space="0" w:color="auto"/>
                    <w:left w:val="none" w:sz="0" w:space="0" w:color="auto"/>
                    <w:bottom w:val="none" w:sz="0" w:space="0" w:color="auto"/>
                    <w:right w:val="none" w:sz="0" w:space="0" w:color="auto"/>
                  </w:divBdr>
                  <w:divsChild>
                    <w:div w:id="859391640">
                      <w:marLeft w:val="0"/>
                      <w:marRight w:val="0"/>
                      <w:marTop w:val="0"/>
                      <w:marBottom w:val="0"/>
                      <w:divBdr>
                        <w:top w:val="none" w:sz="0" w:space="0" w:color="auto"/>
                        <w:left w:val="none" w:sz="0" w:space="0" w:color="auto"/>
                        <w:bottom w:val="none" w:sz="0" w:space="0" w:color="auto"/>
                        <w:right w:val="none" w:sz="0" w:space="0" w:color="auto"/>
                      </w:divBdr>
                    </w:div>
                  </w:divsChild>
                </w:div>
                <w:div w:id="1492527752">
                  <w:marLeft w:val="0"/>
                  <w:marRight w:val="0"/>
                  <w:marTop w:val="0"/>
                  <w:marBottom w:val="0"/>
                  <w:divBdr>
                    <w:top w:val="none" w:sz="0" w:space="0" w:color="auto"/>
                    <w:left w:val="none" w:sz="0" w:space="0" w:color="auto"/>
                    <w:bottom w:val="none" w:sz="0" w:space="0" w:color="auto"/>
                    <w:right w:val="none" w:sz="0" w:space="0" w:color="auto"/>
                  </w:divBdr>
                  <w:divsChild>
                    <w:div w:id="1110390873">
                      <w:marLeft w:val="0"/>
                      <w:marRight w:val="0"/>
                      <w:marTop w:val="0"/>
                      <w:marBottom w:val="0"/>
                      <w:divBdr>
                        <w:top w:val="none" w:sz="0" w:space="0" w:color="auto"/>
                        <w:left w:val="none" w:sz="0" w:space="0" w:color="auto"/>
                        <w:bottom w:val="none" w:sz="0" w:space="0" w:color="auto"/>
                        <w:right w:val="none" w:sz="0" w:space="0" w:color="auto"/>
                      </w:divBdr>
                    </w:div>
                  </w:divsChild>
                </w:div>
                <w:div w:id="1359627370">
                  <w:marLeft w:val="0"/>
                  <w:marRight w:val="0"/>
                  <w:marTop w:val="0"/>
                  <w:marBottom w:val="0"/>
                  <w:divBdr>
                    <w:top w:val="none" w:sz="0" w:space="0" w:color="auto"/>
                    <w:left w:val="none" w:sz="0" w:space="0" w:color="auto"/>
                    <w:bottom w:val="none" w:sz="0" w:space="0" w:color="auto"/>
                    <w:right w:val="none" w:sz="0" w:space="0" w:color="auto"/>
                  </w:divBdr>
                  <w:divsChild>
                    <w:div w:id="953898783">
                      <w:marLeft w:val="0"/>
                      <w:marRight w:val="0"/>
                      <w:marTop w:val="0"/>
                      <w:marBottom w:val="0"/>
                      <w:divBdr>
                        <w:top w:val="none" w:sz="0" w:space="0" w:color="auto"/>
                        <w:left w:val="none" w:sz="0" w:space="0" w:color="auto"/>
                        <w:bottom w:val="none" w:sz="0" w:space="0" w:color="auto"/>
                        <w:right w:val="none" w:sz="0" w:space="0" w:color="auto"/>
                      </w:divBdr>
                    </w:div>
                  </w:divsChild>
                </w:div>
                <w:div w:id="1972318290">
                  <w:marLeft w:val="0"/>
                  <w:marRight w:val="0"/>
                  <w:marTop w:val="0"/>
                  <w:marBottom w:val="0"/>
                  <w:divBdr>
                    <w:top w:val="none" w:sz="0" w:space="0" w:color="auto"/>
                    <w:left w:val="none" w:sz="0" w:space="0" w:color="auto"/>
                    <w:bottom w:val="none" w:sz="0" w:space="0" w:color="auto"/>
                    <w:right w:val="none" w:sz="0" w:space="0" w:color="auto"/>
                  </w:divBdr>
                  <w:divsChild>
                    <w:div w:id="749885476">
                      <w:marLeft w:val="0"/>
                      <w:marRight w:val="0"/>
                      <w:marTop w:val="0"/>
                      <w:marBottom w:val="0"/>
                      <w:divBdr>
                        <w:top w:val="none" w:sz="0" w:space="0" w:color="auto"/>
                        <w:left w:val="none" w:sz="0" w:space="0" w:color="auto"/>
                        <w:bottom w:val="none" w:sz="0" w:space="0" w:color="auto"/>
                        <w:right w:val="none" w:sz="0" w:space="0" w:color="auto"/>
                      </w:divBdr>
                    </w:div>
                  </w:divsChild>
                </w:div>
                <w:div w:id="1623459127">
                  <w:marLeft w:val="0"/>
                  <w:marRight w:val="0"/>
                  <w:marTop w:val="0"/>
                  <w:marBottom w:val="0"/>
                  <w:divBdr>
                    <w:top w:val="none" w:sz="0" w:space="0" w:color="auto"/>
                    <w:left w:val="none" w:sz="0" w:space="0" w:color="auto"/>
                    <w:bottom w:val="none" w:sz="0" w:space="0" w:color="auto"/>
                    <w:right w:val="none" w:sz="0" w:space="0" w:color="auto"/>
                  </w:divBdr>
                  <w:divsChild>
                    <w:div w:id="1242332315">
                      <w:marLeft w:val="0"/>
                      <w:marRight w:val="0"/>
                      <w:marTop w:val="0"/>
                      <w:marBottom w:val="0"/>
                      <w:divBdr>
                        <w:top w:val="none" w:sz="0" w:space="0" w:color="auto"/>
                        <w:left w:val="none" w:sz="0" w:space="0" w:color="auto"/>
                        <w:bottom w:val="none" w:sz="0" w:space="0" w:color="auto"/>
                        <w:right w:val="none" w:sz="0" w:space="0" w:color="auto"/>
                      </w:divBdr>
                    </w:div>
                  </w:divsChild>
                </w:div>
                <w:div w:id="1925065944">
                  <w:marLeft w:val="0"/>
                  <w:marRight w:val="0"/>
                  <w:marTop w:val="0"/>
                  <w:marBottom w:val="0"/>
                  <w:divBdr>
                    <w:top w:val="none" w:sz="0" w:space="0" w:color="auto"/>
                    <w:left w:val="none" w:sz="0" w:space="0" w:color="auto"/>
                    <w:bottom w:val="none" w:sz="0" w:space="0" w:color="auto"/>
                    <w:right w:val="none" w:sz="0" w:space="0" w:color="auto"/>
                  </w:divBdr>
                  <w:divsChild>
                    <w:div w:id="403725398">
                      <w:marLeft w:val="0"/>
                      <w:marRight w:val="0"/>
                      <w:marTop w:val="0"/>
                      <w:marBottom w:val="0"/>
                      <w:divBdr>
                        <w:top w:val="none" w:sz="0" w:space="0" w:color="auto"/>
                        <w:left w:val="none" w:sz="0" w:space="0" w:color="auto"/>
                        <w:bottom w:val="none" w:sz="0" w:space="0" w:color="auto"/>
                        <w:right w:val="none" w:sz="0" w:space="0" w:color="auto"/>
                      </w:divBdr>
                    </w:div>
                  </w:divsChild>
                </w:div>
                <w:div w:id="119227016">
                  <w:marLeft w:val="0"/>
                  <w:marRight w:val="0"/>
                  <w:marTop w:val="0"/>
                  <w:marBottom w:val="0"/>
                  <w:divBdr>
                    <w:top w:val="none" w:sz="0" w:space="0" w:color="auto"/>
                    <w:left w:val="none" w:sz="0" w:space="0" w:color="auto"/>
                    <w:bottom w:val="none" w:sz="0" w:space="0" w:color="auto"/>
                    <w:right w:val="none" w:sz="0" w:space="0" w:color="auto"/>
                  </w:divBdr>
                  <w:divsChild>
                    <w:div w:id="1685746269">
                      <w:marLeft w:val="0"/>
                      <w:marRight w:val="0"/>
                      <w:marTop w:val="0"/>
                      <w:marBottom w:val="0"/>
                      <w:divBdr>
                        <w:top w:val="none" w:sz="0" w:space="0" w:color="auto"/>
                        <w:left w:val="none" w:sz="0" w:space="0" w:color="auto"/>
                        <w:bottom w:val="none" w:sz="0" w:space="0" w:color="auto"/>
                        <w:right w:val="none" w:sz="0" w:space="0" w:color="auto"/>
                      </w:divBdr>
                    </w:div>
                  </w:divsChild>
                </w:div>
                <w:div w:id="248201043">
                  <w:marLeft w:val="0"/>
                  <w:marRight w:val="0"/>
                  <w:marTop w:val="0"/>
                  <w:marBottom w:val="0"/>
                  <w:divBdr>
                    <w:top w:val="none" w:sz="0" w:space="0" w:color="auto"/>
                    <w:left w:val="none" w:sz="0" w:space="0" w:color="auto"/>
                    <w:bottom w:val="none" w:sz="0" w:space="0" w:color="auto"/>
                    <w:right w:val="none" w:sz="0" w:space="0" w:color="auto"/>
                  </w:divBdr>
                  <w:divsChild>
                    <w:div w:id="2072918854">
                      <w:marLeft w:val="0"/>
                      <w:marRight w:val="0"/>
                      <w:marTop w:val="0"/>
                      <w:marBottom w:val="0"/>
                      <w:divBdr>
                        <w:top w:val="none" w:sz="0" w:space="0" w:color="auto"/>
                        <w:left w:val="none" w:sz="0" w:space="0" w:color="auto"/>
                        <w:bottom w:val="none" w:sz="0" w:space="0" w:color="auto"/>
                        <w:right w:val="none" w:sz="0" w:space="0" w:color="auto"/>
                      </w:divBdr>
                    </w:div>
                  </w:divsChild>
                </w:div>
                <w:div w:id="612329299">
                  <w:marLeft w:val="0"/>
                  <w:marRight w:val="0"/>
                  <w:marTop w:val="0"/>
                  <w:marBottom w:val="0"/>
                  <w:divBdr>
                    <w:top w:val="none" w:sz="0" w:space="0" w:color="auto"/>
                    <w:left w:val="none" w:sz="0" w:space="0" w:color="auto"/>
                    <w:bottom w:val="none" w:sz="0" w:space="0" w:color="auto"/>
                    <w:right w:val="none" w:sz="0" w:space="0" w:color="auto"/>
                  </w:divBdr>
                  <w:divsChild>
                    <w:div w:id="1524635981">
                      <w:marLeft w:val="0"/>
                      <w:marRight w:val="0"/>
                      <w:marTop w:val="0"/>
                      <w:marBottom w:val="0"/>
                      <w:divBdr>
                        <w:top w:val="none" w:sz="0" w:space="0" w:color="auto"/>
                        <w:left w:val="none" w:sz="0" w:space="0" w:color="auto"/>
                        <w:bottom w:val="none" w:sz="0" w:space="0" w:color="auto"/>
                        <w:right w:val="none" w:sz="0" w:space="0" w:color="auto"/>
                      </w:divBdr>
                    </w:div>
                  </w:divsChild>
                </w:div>
                <w:div w:id="873887641">
                  <w:marLeft w:val="0"/>
                  <w:marRight w:val="0"/>
                  <w:marTop w:val="0"/>
                  <w:marBottom w:val="0"/>
                  <w:divBdr>
                    <w:top w:val="none" w:sz="0" w:space="0" w:color="auto"/>
                    <w:left w:val="none" w:sz="0" w:space="0" w:color="auto"/>
                    <w:bottom w:val="none" w:sz="0" w:space="0" w:color="auto"/>
                    <w:right w:val="none" w:sz="0" w:space="0" w:color="auto"/>
                  </w:divBdr>
                  <w:divsChild>
                    <w:div w:id="97793202">
                      <w:marLeft w:val="0"/>
                      <w:marRight w:val="0"/>
                      <w:marTop w:val="0"/>
                      <w:marBottom w:val="0"/>
                      <w:divBdr>
                        <w:top w:val="none" w:sz="0" w:space="0" w:color="auto"/>
                        <w:left w:val="none" w:sz="0" w:space="0" w:color="auto"/>
                        <w:bottom w:val="none" w:sz="0" w:space="0" w:color="auto"/>
                        <w:right w:val="none" w:sz="0" w:space="0" w:color="auto"/>
                      </w:divBdr>
                    </w:div>
                  </w:divsChild>
                </w:div>
                <w:div w:id="539973634">
                  <w:marLeft w:val="0"/>
                  <w:marRight w:val="0"/>
                  <w:marTop w:val="0"/>
                  <w:marBottom w:val="0"/>
                  <w:divBdr>
                    <w:top w:val="none" w:sz="0" w:space="0" w:color="auto"/>
                    <w:left w:val="none" w:sz="0" w:space="0" w:color="auto"/>
                    <w:bottom w:val="none" w:sz="0" w:space="0" w:color="auto"/>
                    <w:right w:val="none" w:sz="0" w:space="0" w:color="auto"/>
                  </w:divBdr>
                  <w:divsChild>
                    <w:div w:id="1327905293">
                      <w:marLeft w:val="0"/>
                      <w:marRight w:val="0"/>
                      <w:marTop w:val="0"/>
                      <w:marBottom w:val="0"/>
                      <w:divBdr>
                        <w:top w:val="none" w:sz="0" w:space="0" w:color="auto"/>
                        <w:left w:val="none" w:sz="0" w:space="0" w:color="auto"/>
                        <w:bottom w:val="none" w:sz="0" w:space="0" w:color="auto"/>
                        <w:right w:val="none" w:sz="0" w:space="0" w:color="auto"/>
                      </w:divBdr>
                    </w:div>
                  </w:divsChild>
                </w:div>
                <w:div w:id="1641378100">
                  <w:marLeft w:val="0"/>
                  <w:marRight w:val="0"/>
                  <w:marTop w:val="0"/>
                  <w:marBottom w:val="0"/>
                  <w:divBdr>
                    <w:top w:val="none" w:sz="0" w:space="0" w:color="auto"/>
                    <w:left w:val="none" w:sz="0" w:space="0" w:color="auto"/>
                    <w:bottom w:val="none" w:sz="0" w:space="0" w:color="auto"/>
                    <w:right w:val="none" w:sz="0" w:space="0" w:color="auto"/>
                  </w:divBdr>
                  <w:divsChild>
                    <w:div w:id="1577090533">
                      <w:marLeft w:val="0"/>
                      <w:marRight w:val="0"/>
                      <w:marTop w:val="0"/>
                      <w:marBottom w:val="0"/>
                      <w:divBdr>
                        <w:top w:val="none" w:sz="0" w:space="0" w:color="auto"/>
                        <w:left w:val="none" w:sz="0" w:space="0" w:color="auto"/>
                        <w:bottom w:val="none" w:sz="0" w:space="0" w:color="auto"/>
                        <w:right w:val="none" w:sz="0" w:space="0" w:color="auto"/>
                      </w:divBdr>
                    </w:div>
                  </w:divsChild>
                </w:div>
                <w:div w:id="1442653333">
                  <w:marLeft w:val="0"/>
                  <w:marRight w:val="0"/>
                  <w:marTop w:val="0"/>
                  <w:marBottom w:val="0"/>
                  <w:divBdr>
                    <w:top w:val="none" w:sz="0" w:space="0" w:color="auto"/>
                    <w:left w:val="none" w:sz="0" w:space="0" w:color="auto"/>
                    <w:bottom w:val="none" w:sz="0" w:space="0" w:color="auto"/>
                    <w:right w:val="none" w:sz="0" w:space="0" w:color="auto"/>
                  </w:divBdr>
                  <w:divsChild>
                    <w:div w:id="132021319">
                      <w:marLeft w:val="0"/>
                      <w:marRight w:val="0"/>
                      <w:marTop w:val="0"/>
                      <w:marBottom w:val="0"/>
                      <w:divBdr>
                        <w:top w:val="none" w:sz="0" w:space="0" w:color="auto"/>
                        <w:left w:val="none" w:sz="0" w:space="0" w:color="auto"/>
                        <w:bottom w:val="none" w:sz="0" w:space="0" w:color="auto"/>
                        <w:right w:val="none" w:sz="0" w:space="0" w:color="auto"/>
                      </w:divBdr>
                    </w:div>
                  </w:divsChild>
                </w:div>
                <w:div w:id="1420298215">
                  <w:marLeft w:val="0"/>
                  <w:marRight w:val="0"/>
                  <w:marTop w:val="0"/>
                  <w:marBottom w:val="0"/>
                  <w:divBdr>
                    <w:top w:val="none" w:sz="0" w:space="0" w:color="auto"/>
                    <w:left w:val="none" w:sz="0" w:space="0" w:color="auto"/>
                    <w:bottom w:val="none" w:sz="0" w:space="0" w:color="auto"/>
                    <w:right w:val="none" w:sz="0" w:space="0" w:color="auto"/>
                  </w:divBdr>
                  <w:divsChild>
                    <w:div w:id="1979651783">
                      <w:marLeft w:val="0"/>
                      <w:marRight w:val="0"/>
                      <w:marTop w:val="0"/>
                      <w:marBottom w:val="0"/>
                      <w:divBdr>
                        <w:top w:val="none" w:sz="0" w:space="0" w:color="auto"/>
                        <w:left w:val="none" w:sz="0" w:space="0" w:color="auto"/>
                        <w:bottom w:val="none" w:sz="0" w:space="0" w:color="auto"/>
                        <w:right w:val="none" w:sz="0" w:space="0" w:color="auto"/>
                      </w:divBdr>
                    </w:div>
                  </w:divsChild>
                </w:div>
                <w:div w:id="1116096900">
                  <w:marLeft w:val="0"/>
                  <w:marRight w:val="0"/>
                  <w:marTop w:val="0"/>
                  <w:marBottom w:val="0"/>
                  <w:divBdr>
                    <w:top w:val="none" w:sz="0" w:space="0" w:color="auto"/>
                    <w:left w:val="none" w:sz="0" w:space="0" w:color="auto"/>
                    <w:bottom w:val="none" w:sz="0" w:space="0" w:color="auto"/>
                    <w:right w:val="none" w:sz="0" w:space="0" w:color="auto"/>
                  </w:divBdr>
                  <w:divsChild>
                    <w:div w:id="980887943">
                      <w:marLeft w:val="0"/>
                      <w:marRight w:val="0"/>
                      <w:marTop w:val="0"/>
                      <w:marBottom w:val="0"/>
                      <w:divBdr>
                        <w:top w:val="none" w:sz="0" w:space="0" w:color="auto"/>
                        <w:left w:val="none" w:sz="0" w:space="0" w:color="auto"/>
                        <w:bottom w:val="none" w:sz="0" w:space="0" w:color="auto"/>
                        <w:right w:val="none" w:sz="0" w:space="0" w:color="auto"/>
                      </w:divBdr>
                    </w:div>
                  </w:divsChild>
                </w:div>
                <w:div w:id="2071296490">
                  <w:marLeft w:val="0"/>
                  <w:marRight w:val="0"/>
                  <w:marTop w:val="0"/>
                  <w:marBottom w:val="0"/>
                  <w:divBdr>
                    <w:top w:val="none" w:sz="0" w:space="0" w:color="auto"/>
                    <w:left w:val="none" w:sz="0" w:space="0" w:color="auto"/>
                    <w:bottom w:val="none" w:sz="0" w:space="0" w:color="auto"/>
                    <w:right w:val="none" w:sz="0" w:space="0" w:color="auto"/>
                  </w:divBdr>
                  <w:divsChild>
                    <w:div w:id="1802575657">
                      <w:marLeft w:val="0"/>
                      <w:marRight w:val="0"/>
                      <w:marTop w:val="0"/>
                      <w:marBottom w:val="0"/>
                      <w:divBdr>
                        <w:top w:val="none" w:sz="0" w:space="0" w:color="auto"/>
                        <w:left w:val="none" w:sz="0" w:space="0" w:color="auto"/>
                        <w:bottom w:val="none" w:sz="0" w:space="0" w:color="auto"/>
                        <w:right w:val="none" w:sz="0" w:space="0" w:color="auto"/>
                      </w:divBdr>
                    </w:div>
                  </w:divsChild>
                </w:div>
                <w:div w:id="1303995665">
                  <w:marLeft w:val="0"/>
                  <w:marRight w:val="0"/>
                  <w:marTop w:val="0"/>
                  <w:marBottom w:val="0"/>
                  <w:divBdr>
                    <w:top w:val="none" w:sz="0" w:space="0" w:color="auto"/>
                    <w:left w:val="none" w:sz="0" w:space="0" w:color="auto"/>
                    <w:bottom w:val="none" w:sz="0" w:space="0" w:color="auto"/>
                    <w:right w:val="none" w:sz="0" w:space="0" w:color="auto"/>
                  </w:divBdr>
                  <w:divsChild>
                    <w:div w:id="924653939">
                      <w:marLeft w:val="0"/>
                      <w:marRight w:val="0"/>
                      <w:marTop w:val="0"/>
                      <w:marBottom w:val="0"/>
                      <w:divBdr>
                        <w:top w:val="none" w:sz="0" w:space="0" w:color="auto"/>
                        <w:left w:val="none" w:sz="0" w:space="0" w:color="auto"/>
                        <w:bottom w:val="none" w:sz="0" w:space="0" w:color="auto"/>
                        <w:right w:val="none" w:sz="0" w:space="0" w:color="auto"/>
                      </w:divBdr>
                    </w:div>
                  </w:divsChild>
                </w:div>
                <w:div w:id="731806603">
                  <w:marLeft w:val="0"/>
                  <w:marRight w:val="0"/>
                  <w:marTop w:val="0"/>
                  <w:marBottom w:val="0"/>
                  <w:divBdr>
                    <w:top w:val="none" w:sz="0" w:space="0" w:color="auto"/>
                    <w:left w:val="none" w:sz="0" w:space="0" w:color="auto"/>
                    <w:bottom w:val="none" w:sz="0" w:space="0" w:color="auto"/>
                    <w:right w:val="none" w:sz="0" w:space="0" w:color="auto"/>
                  </w:divBdr>
                  <w:divsChild>
                    <w:div w:id="1745645820">
                      <w:marLeft w:val="0"/>
                      <w:marRight w:val="0"/>
                      <w:marTop w:val="0"/>
                      <w:marBottom w:val="0"/>
                      <w:divBdr>
                        <w:top w:val="none" w:sz="0" w:space="0" w:color="auto"/>
                        <w:left w:val="none" w:sz="0" w:space="0" w:color="auto"/>
                        <w:bottom w:val="none" w:sz="0" w:space="0" w:color="auto"/>
                        <w:right w:val="none" w:sz="0" w:space="0" w:color="auto"/>
                      </w:divBdr>
                    </w:div>
                  </w:divsChild>
                </w:div>
                <w:div w:id="680202028">
                  <w:marLeft w:val="0"/>
                  <w:marRight w:val="0"/>
                  <w:marTop w:val="0"/>
                  <w:marBottom w:val="0"/>
                  <w:divBdr>
                    <w:top w:val="none" w:sz="0" w:space="0" w:color="auto"/>
                    <w:left w:val="none" w:sz="0" w:space="0" w:color="auto"/>
                    <w:bottom w:val="none" w:sz="0" w:space="0" w:color="auto"/>
                    <w:right w:val="none" w:sz="0" w:space="0" w:color="auto"/>
                  </w:divBdr>
                  <w:divsChild>
                    <w:div w:id="779682163">
                      <w:marLeft w:val="0"/>
                      <w:marRight w:val="0"/>
                      <w:marTop w:val="0"/>
                      <w:marBottom w:val="0"/>
                      <w:divBdr>
                        <w:top w:val="none" w:sz="0" w:space="0" w:color="auto"/>
                        <w:left w:val="none" w:sz="0" w:space="0" w:color="auto"/>
                        <w:bottom w:val="none" w:sz="0" w:space="0" w:color="auto"/>
                        <w:right w:val="none" w:sz="0" w:space="0" w:color="auto"/>
                      </w:divBdr>
                    </w:div>
                  </w:divsChild>
                </w:div>
                <w:div w:id="1311472696">
                  <w:marLeft w:val="0"/>
                  <w:marRight w:val="0"/>
                  <w:marTop w:val="0"/>
                  <w:marBottom w:val="0"/>
                  <w:divBdr>
                    <w:top w:val="none" w:sz="0" w:space="0" w:color="auto"/>
                    <w:left w:val="none" w:sz="0" w:space="0" w:color="auto"/>
                    <w:bottom w:val="none" w:sz="0" w:space="0" w:color="auto"/>
                    <w:right w:val="none" w:sz="0" w:space="0" w:color="auto"/>
                  </w:divBdr>
                  <w:divsChild>
                    <w:div w:id="686640102">
                      <w:marLeft w:val="0"/>
                      <w:marRight w:val="0"/>
                      <w:marTop w:val="0"/>
                      <w:marBottom w:val="0"/>
                      <w:divBdr>
                        <w:top w:val="none" w:sz="0" w:space="0" w:color="auto"/>
                        <w:left w:val="none" w:sz="0" w:space="0" w:color="auto"/>
                        <w:bottom w:val="none" w:sz="0" w:space="0" w:color="auto"/>
                        <w:right w:val="none" w:sz="0" w:space="0" w:color="auto"/>
                      </w:divBdr>
                    </w:div>
                  </w:divsChild>
                </w:div>
                <w:div w:id="1611741497">
                  <w:marLeft w:val="0"/>
                  <w:marRight w:val="0"/>
                  <w:marTop w:val="0"/>
                  <w:marBottom w:val="0"/>
                  <w:divBdr>
                    <w:top w:val="none" w:sz="0" w:space="0" w:color="auto"/>
                    <w:left w:val="none" w:sz="0" w:space="0" w:color="auto"/>
                    <w:bottom w:val="none" w:sz="0" w:space="0" w:color="auto"/>
                    <w:right w:val="none" w:sz="0" w:space="0" w:color="auto"/>
                  </w:divBdr>
                  <w:divsChild>
                    <w:div w:id="690960073">
                      <w:marLeft w:val="0"/>
                      <w:marRight w:val="0"/>
                      <w:marTop w:val="0"/>
                      <w:marBottom w:val="0"/>
                      <w:divBdr>
                        <w:top w:val="none" w:sz="0" w:space="0" w:color="auto"/>
                        <w:left w:val="none" w:sz="0" w:space="0" w:color="auto"/>
                        <w:bottom w:val="none" w:sz="0" w:space="0" w:color="auto"/>
                        <w:right w:val="none" w:sz="0" w:space="0" w:color="auto"/>
                      </w:divBdr>
                    </w:div>
                  </w:divsChild>
                </w:div>
                <w:div w:id="739138497">
                  <w:marLeft w:val="0"/>
                  <w:marRight w:val="0"/>
                  <w:marTop w:val="0"/>
                  <w:marBottom w:val="0"/>
                  <w:divBdr>
                    <w:top w:val="none" w:sz="0" w:space="0" w:color="auto"/>
                    <w:left w:val="none" w:sz="0" w:space="0" w:color="auto"/>
                    <w:bottom w:val="none" w:sz="0" w:space="0" w:color="auto"/>
                    <w:right w:val="none" w:sz="0" w:space="0" w:color="auto"/>
                  </w:divBdr>
                  <w:divsChild>
                    <w:div w:id="1764643530">
                      <w:marLeft w:val="0"/>
                      <w:marRight w:val="0"/>
                      <w:marTop w:val="0"/>
                      <w:marBottom w:val="0"/>
                      <w:divBdr>
                        <w:top w:val="none" w:sz="0" w:space="0" w:color="auto"/>
                        <w:left w:val="none" w:sz="0" w:space="0" w:color="auto"/>
                        <w:bottom w:val="none" w:sz="0" w:space="0" w:color="auto"/>
                        <w:right w:val="none" w:sz="0" w:space="0" w:color="auto"/>
                      </w:divBdr>
                    </w:div>
                  </w:divsChild>
                </w:div>
                <w:div w:id="263920640">
                  <w:marLeft w:val="0"/>
                  <w:marRight w:val="0"/>
                  <w:marTop w:val="0"/>
                  <w:marBottom w:val="0"/>
                  <w:divBdr>
                    <w:top w:val="none" w:sz="0" w:space="0" w:color="auto"/>
                    <w:left w:val="none" w:sz="0" w:space="0" w:color="auto"/>
                    <w:bottom w:val="none" w:sz="0" w:space="0" w:color="auto"/>
                    <w:right w:val="none" w:sz="0" w:space="0" w:color="auto"/>
                  </w:divBdr>
                  <w:divsChild>
                    <w:div w:id="363754134">
                      <w:marLeft w:val="0"/>
                      <w:marRight w:val="0"/>
                      <w:marTop w:val="0"/>
                      <w:marBottom w:val="0"/>
                      <w:divBdr>
                        <w:top w:val="none" w:sz="0" w:space="0" w:color="auto"/>
                        <w:left w:val="none" w:sz="0" w:space="0" w:color="auto"/>
                        <w:bottom w:val="none" w:sz="0" w:space="0" w:color="auto"/>
                        <w:right w:val="none" w:sz="0" w:space="0" w:color="auto"/>
                      </w:divBdr>
                    </w:div>
                  </w:divsChild>
                </w:div>
                <w:div w:id="285165205">
                  <w:marLeft w:val="0"/>
                  <w:marRight w:val="0"/>
                  <w:marTop w:val="0"/>
                  <w:marBottom w:val="0"/>
                  <w:divBdr>
                    <w:top w:val="none" w:sz="0" w:space="0" w:color="auto"/>
                    <w:left w:val="none" w:sz="0" w:space="0" w:color="auto"/>
                    <w:bottom w:val="none" w:sz="0" w:space="0" w:color="auto"/>
                    <w:right w:val="none" w:sz="0" w:space="0" w:color="auto"/>
                  </w:divBdr>
                  <w:divsChild>
                    <w:div w:id="1097559048">
                      <w:marLeft w:val="0"/>
                      <w:marRight w:val="0"/>
                      <w:marTop w:val="0"/>
                      <w:marBottom w:val="0"/>
                      <w:divBdr>
                        <w:top w:val="none" w:sz="0" w:space="0" w:color="auto"/>
                        <w:left w:val="none" w:sz="0" w:space="0" w:color="auto"/>
                        <w:bottom w:val="none" w:sz="0" w:space="0" w:color="auto"/>
                        <w:right w:val="none" w:sz="0" w:space="0" w:color="auto"/>
                      </w:divBdr>
                    </w:div>
                  </w:divsChild>
                </w:div>
                <w:div w:id="1685550920">
                  <w:marLeft w:val="0"/>
                  <w:marRight w:val="0"/>
                  <w:marTop w:val="0"/>
                  <w:marBottom w:val="0"/>
                  <w:divBdr>
                    <w:top w:val="none" w:sz="0" w:space="0" w:color="auto"/>
                    <w:left w:val="none" w:sz="0" w:space="0" w:color="auto"/>
                    <w:bottom w:val="none" w:sz="0" w:space="0" w:color="auto"/>
                    <w:right w:val="none" w:sz="0" w:space="0" w:color="auto"/>
                  </w:divBdr>
                  <w:divsChild>
                    <w:div w:id="1617559981">
                      <w:marLeft w:val="0"/>
                      <w:marRight w:val="0"/>
                      <w:marTop w:val="0"/>
                      <w:marBottom w:val="0"/>
                      <w:divBdr>
                        <w:top w:val="none" w:sz="0" w:space="0" w:color="auto"/>
                        <w:left w:val="none" w:sz="0" w:space="0" w:color="auto"/>
                        <w:bottom w:val="none" w:sz="0" w:space="0" w:color="auto"/>
                        <w:right w:val="none" w:sz="0" w:space="0" w:color="auto"/>
                      </w:divBdr>
                    </w:div>
                  </w:divsChild>
                </w:div>
                <w:div w:id="308478544">
                  <w:marLeft w:val="0"/>
                  <w:marRight w:val="0"/>
                  <w:marTop w:val="0"/>
                  <w:marBottom w:val="0"/>
                  <w:divBdr>
                    <w:top w:val="none" w:sz="0" w:space="0" w:color="auto"/>
                    <w:left w:val="none" w:sz="0" w:space="0" w:color="auto"/>
                    <w:bottom w:val="none" w:sz="0" w:space="0" w:color="auto"/>
                    <w:right w:val="none" w:sz="0" w:space="0" w:color="auto"/>
                  </w:divBdr>
                  <w:divsChild>
                    <w:div w:id="1041513887">
                      <w:marLeft w:val="0"/>
                      <w:marRight w:val="0"/>
                      <w:marTop w:val="0"/>
                      <w:marBottom w:val="0"/>
                      <w:divBdr>
                        <w:top w:val="none" w:sz="0" w:space="0" w:color="auto"/>
                        <w:left w:val="none" w:sz="0" w:space="0" w:color="auto"/>
                        <w:bottom w:val="none" w:sz="0" w:space="0" w:color="auto"/>
                        <w:right w:val="none" w:sz="0" w:space="0" w:color="auto"/>
                      </w:divBdr>
                    </w:div>
                  </w:divsChild>
                </w:div>
                <w:div w:id="645210447">
                  <w:marLeft w:val="0"/>
                  <w:marRight w:val="0"/>
                  <w:marTop w:val="0"/>
                  <w:marBottom w:val="0"/>
                  <w:divBdr>
                    <w:top w:val="none" w:sz="0" w:space="0" w:color="auto"/>
                    <w:left w:val="none" w:sz="0" w:space="0" w:color="auto"/>
                    <w:bottom w:val="none" w:sz="0" w:space="0" w:color="auto"/>
                    <w:right w:val="none" w:sz="0" w:space="0" w:color="auto"/>
                  </w:divBdr>
                  <w:divsChild>
                    <w:div w:id="777289007">
                      <w:marLeft w:val="0"/>
                      <w:marRight w:val="0"/>
                      <w:marTop w:val="0"/>
                      <w:marBottom w:val="0"/>
                      <w:divBdr>
                        <w:top w:val="none" w:sz="0" w:space="0" w:color="auto"/>
                        <w:left w:val="none" w:sz="0" w:space="0" w:color="auto"/>
                        <w:bottom w:val="none" w:sz="0" w:space="0" w:color="auto"/>
                        <w:right w:val="none" w:sz="0" w:space="0" w:color="auto"/>
                      </w:divBdr>
                    </w:div>
                  </w:divsChild>
                </w:div>
                <w:div w:id="1608535811">
                  <w:marLeft w:val="0"/>
                  <w:marRight w:val="0"/>
                  <w:marTop w:val="0"/>
                  <w:marBottom w:val="0"/>
                  <w:divBdr>
                    <w:top w:val="none" w:sz="0" w:space="0" w:color="auto"/>
                    <w:left w:val="none" w:sz="0" w:space="0" w:color="auto"/>
                    <w:bottom w:val="none" w:sz="0" w:space="0" w:color="auto"/>
                    <w:right w:val="none" w:sz="0" w:space="0" w:color="auto"/>
                  </w:divBdr>
                  <w:divsChild>
                    <w:div w:id="1597204913">
                      <w:marLeft w:val="0"/>
                      <w:marRight w:val="0"/>
                      <w:marTop w:val="0"/>
                      <w:marBottom w:val="0"/>
                      <w:divBdr>
                        <w:top w:val="none" w:sz="0" w:space="0" w:color="auto"/>
                        <w:left w:val="none" w:sz="0" w:space="0" w:color="auto"/>
                        <w:bottom w:val="none" w:sz="0" w:space="0" w:color="auto"/>
                        <w:right w:val="none" w:sz="0" w:space="0" w:color="auto"/>
                      </w:divBdr>
                    </w:div>
                  </w:divsChild>
                </w:div>
                <w:div w:id="178854141">
                  <w:marLeft w:val="0"/>
                  <w:marRight w:val="0"/>
                  <w:marTop w:val="0"/>
                  <w:marBottom w:val="0"/>
                  <w:divBdr>
                    <w:top w:val="none" w:sz="0" w:space="0" w:color="auto"/>
                    <w:left w:val="none" w:sz="0" w:space="0" w:color="auto"/>
                    <w:bottom w:val="none" w:sz="0" w:space="0" w:color="auto"/>
                    <w:right w:val="none" w:sz="0" w:space="0" w:color="auto"/>
                  </w:divBdr>
                  <w:divsChild>
                    <w:div w:id="1037121313">
                      <w:marLeft w:val="0"/>
                      <w:marRight w:val="0"/>
                      <w:marTop w:val="0"/>
                      <w:marBottom w:val="0"/>
                      <w:divBdr>
                        <w:top w:val="none" w:sz="0" w:space="0" w:color="auto"/>
                        <w:left w:val="none" w:sz="0" w:space="0" w:color="auto"/>
                        <w:bottom w:val="none" w:sz="0" w:space="0" w:color="auto"/>
                        <w:right w:val="none" w:sz="0" w:space="0" w:color="auto"/>
                      </w:divBdr>
                    </w:div>
                  </w:divsChild>
                </w:div>
                <w:div w:id="739717859">
                  <w:marLeft w:val="0"/>
                  <w:marRight w:val="0"/>
                  <w:marTop w:val="0"/>
                  <w:marBottom w:val="0"/>
                  <w:divBdr>
                    <w:top w:val="none" w:sz="0" w:space="0" w:color="auto"/>
                    <w:left w:val="none" w:sz="0" w:space="0" w:color="auto"/>
                    <w:bottom w:val="none" w:sz="0" w:space="0" w:color="auto"/>
                    <w:right w:val="none" w:sz="0" w:space="0" w:color="auto"/>
                  </w:divBdr>
                  <w:divsChild>
                    <w:div w:id="997419383">
                      <w:marLeft w:val="0"/>
                      <w:marRight w:val="0"/>
                      <w:marTop w:val="0"/>
                      <w:marBottom w:val="0"/>
                      <w:divBdr>
                        <w:top w:val="none" w:sz="0" w:space="0" w:color="auto"/>
                        <w:left w:val="none" w:sz="0" w:space="0" w:color="auto"/>
                        <w:bottom w:val="none" w:sz="0" w:space="0" w:color="auto"/>
                        <w:right w:val="none" w:sz="0" w:space="0" w:color="auto"/>
                      </w:divBdr>
                    </w:div>
                  </w:divsChild>
                </w:div>
                <w:div w:id="628974200">
                  <w:marLeft w:val="0"/>
                  <w:marRight w:val="0"/>
                  <w:marTop w:val="0"/>
                  <w:marBottom w:val="0"/>
                  <w:divBdr>
                    <w:top w:val="none" w:sz="0" w:space="0" w:color="auto"/>
                    <w:left w:val="none" w:sz="0" w:space="0" w:color="auto"/>
                    <w:bottom w:val="none" w:sz="0" w:space="0" w:color="auto"/>
                    <w:right w:val="none" w:sz="0" w:space="0" w:color="auto"/>
                  </w:divBdr>
                  <w:divsChild>
                    <w:div w:id="1255893447">
                      <w:marLeft w:val="0"/>
                      <w:marRight w:val="0"/>
                      <w:marTop w:val="0"/>
                      <w:marBottom w:val="0"/>
                      <w:divBdr>
                        <w:top w:val="none" w:sz="0" w:space="0" w:color="auto"/>
                        <w:left w:val="none" w:sz="0" w:space="0" w:color="auto"/>
                        <w:bottom w:val="none" w:sz="0" w:space="0" w:color="auto"/>
                        <w:right w:val="none" w:sz="0" w:space="0" w:color="auto"/>
                      </w:divBdr>
                    </w:div>
                  </w:divsChild>
                </w:div>
                <w:div w:id="873618086">
                  <w:marLeft w:val="0"/>
                  <w:marRight w:val="0"/>
                  <w:marTop w:val="0"/>
                  <w:marBottom w:val="0"/>
                  <w:divBdr>
                    <w:top w:val="none" w:sz="0" w:space="0" w:color="auto"/>
                    <w:left w:val="none" w:sz="0" w:space="0" w:color="auto"/>
                    <w:bottom w:val="none" w:sz="0" w:space="0" w:color="auto"/>
                    <w:right w:val="none" w:sz="0" w:space="0" w:color="auto"/>
                  </w:divBdr>
                  <w:divsChild>
                    <w:div w:id="925305975">
                      <w:marLeft w:val="0"/>
                      <w:marRight w:val="0"/>
                      <w:marTop w:val="0"/>
                      <w:marBottom w:val="0"/>
                      <w:divBdr>
                        <w:top w:val="none" w:sz="0" w:space="0" w:color="auto"/>
                        <w:left w:val="none" w:sz="0" w:space="0" w:color="auto"/>
                        <w:bottom w:val="none" w:sz="0" w:space="0" w:color="auto"/>
                        <w:right w:val="none" w:sz="0" w:space="0" w:color="auto"/>
                      </w:divBdr>
                    </w:div>
                  </w:divsChild>
                </w:div>
                <w:div w:id="2084914366">
                  <w:marLeft w:val="0"/>
                  <w:marRight w:val="0"/>
                  <w:marTop w:val="0"/>
                  <w:marBottom w:val="0"/>
                  <w:divBdr>
                    <w:top w:val="none" w:sz="0" w:space="0" w:color="auto"/>
                    <w:left w:val="none" w:sz="0" w:space="0" w:color="auto"/>
                    <w:bottom w:val="none" w:sz="0" w:space="0" w:color="auto"/>
                    <w:right w:val="none" w:sz="0" w:space="0" w:color="auto"/>
                  </w:divBdr>
                </w:div>
                <w:div w:id="518007736">
                  <w:marLeft w:val="0"/>
                  <w:marRight w:val="0"/>
                  <w:marTop w:val="0"/>
                  <w:marBottom w:val="0"/>
                  <w:divBdr>
                    <w:top w:val="none" w:sz="0" w:space="0" w:color="auto"/>
                    <w:left w:val="none" w:sz="0" w:space="0" w:color="auto"/>
                    <w:bottom w:val="none" w:sz="0" w:space="0" w:color="auto"/>
                    <w:right w:val="none" w:sz="0" w:space="0" w:color="auto"/>
                  </w:divBdr>
                </w:div>
                <w:div w:id="589849621">
                  <w:marLeft w:val="0"/>
                  <w:marRight w:val="0"/>
                  <w:marTop w:val="0"/>
                  <w:marBottom w:val="0"/>
                  <w:divBdr>
                    <w:top w:val="none" w:sz="0" w:space="0" w:color="auto"/>
                    <w:left w:val="none" w:sz="0" w:space="0" w:color="auto"/>
                    <w:bottom w:val="none" w:sz="0" w:space="0" w:color="auto"/>
                    <w:right w:val="none" w:sz="0" w:space="0" w:color="auto"/>
                  </w:divBdr>
                </w:div>
                <w:div w:id="522668358">
                  <w:marLeft w:val="0"/>
                  <w:marRight w:val="0"/>
                  <w:marTop w:val="0"/>
                  <w:marBottom w:val="0"/>
                  <w:divBdr>
                    <w:top w:val="none" w:sz="0" w:space="0" w:color="auto"/>
                    <w:left w:val="none" w:sz="0" w:space="0" w:color="auto"/>
                    <w:bottom w:val="none" w:sz="0" w:space="0" w:color="auto"/>
                    <w:right w:val="none" w:sz="0" w:space="0" w:color="auto"/>
                  </w:divBdr>
                </w:div>
                <w:div w:id="559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88638">
          <w:marLeft w:val="0"/>
          <w:marRight w:val="0"/>
          <w:marTop w:val="0"/>
          <w:marBottom w:val="0"/>
          <w:divBdr>
            <w:top w:val="none" w:sz="0" w:space="0" w:color="auto"/>
            <w:left w:val="none" w:sz="0" w:space="0" w:color="auto"/>
            <w:bottom w:val="none" w:sz="0" w:space="0" w:color="auto"/>
            <w:right w:val="none" w:sz="0" w:space="0" w:color="auto"/>
          </w:divBdr>
        </w:div>
      </w:divsChild>
    </w:div>
    <w:div w:id="1699086514">
      <w:bodyDiv w:val="1"/>
      <w:marLeft w:val="0"/>
      <w:marRight w:val="0"/>
      <w:marTop w:val="0"/>
      <w:marBottom w:val="0"/>
      <w:divBdr>
        <w:top w:val="none" w:sz="0" w:space="0" w:color="auto"/>
        <w:left w:val="none" w:sz="0" w:space="0" w:color="auto"/>
        <w:bottom w:val="none" w:sz="0" w:space="0" w:color="auto"/>
        <w:right w:val="none" w:sz="0" w:space="0" w:color="auto"/>
      </w:divBdr>
      <w:divsChild>
        <w:div w:id="1392072027">
          <w:marLeft w:val="0"/>
          <w:marRight w:val="0"/>
          <w:marTop w:val="0"/>
          <w:marBottom w:val="0"/>
          <w:divBdr>
            <w:top w:val="none" w:sz="0" w:space="0" w:color="auto"/>
            <w:left w:val="none" w:sz="0" w:space="0" w:color="auto"/>
            <w:bottom w:val="none" w:sz="0" w:space="0" w:color="auto"/>
            <w:right w:val="none" w:sz="0" w:space="0" w:color="auto"/>
          </w:divBdr>
        </w:div>
        <w:div w:id="683678028">
          <w:marLeft w:val="0"/>
          <w:marRight w:val="0"/>
          <w:marTop w:val="0"/>
          <w:marBottom w:val="0"/>
          <w:divBdr>
            <w:top w:val="none" w:sz="0" w:space="0" w:color="auto"/>
            <w:left w:val="none" w:sz="0" w:space="0" w:color="auto"/>
            <w:bottom w:val="none" w:sz="0" w:space="0" w:color="auto"/>
            <w:right w:val="none" w:sz="0" w:space="0" w:color="auto"/>
          </w:divBdr>
        </w:div>
        <w:div w:id="281303314">
          <w:marLeft w:val="0"/>
          <w:marRight w:val="0"/>
          <w:marTop w:val="0"/>
          <w:marBottom w:val="0"/>
          <w:divBdr>
            <w:top w:val="none" w:sz="0" w:space="0" w:color="auto"/>
            <w:left w:val="none" w:sz="0" w:space="0" w:color="auto"/>
            <w:bottom w:val="none" w:sz="0" w:space="0" w:color="auto"/>
            <w:right w:val="none" w:sz="0" w:space="0" w:color="auto"/>
          </w:divBdr>
        </w:div>
        <w:div w:id="521628433">
          <w:marLeft w:val="0"/>
          <w:marRight w:val="0"/>
          <w:marTop w:val="0"/>
          <w:marBottom w:val="0"/>
          <w:divBdr>
            <w:top w:val="none" w:sz="0" w:space="0" w:color="auto"/>
            <w:left w:val="none" w:sz="0" w:space="0" w:color="auto"/>
            <w:bottom w:val="none" w:sz="0" w:space="0" w:color="auto"/>
            <w:right w:val="none" w:sz="0" w:space="0" w:color="auto"/>
          </w:divBdr>
        </w:div>
        <w:div w:id="526066979">
          <w:marLeft w:val="0"/>
          <w:marRight w:val="0"/>
          <w:marTop w:val="0"/>
          <w:marBottom w:val="0"/>
          <w:divBdr>
            <w:top w:val="none" w:sz="0" w:space="0" w:color="auto"/>
            <w:left w:val="none" w:sz="0" w:space="0" w:color="auto"/>
            <w:bottom w:val="none" w:sz="0" w:space="0" w:color="auto"/>
            <w:right w:val="none" w:sz="0" w:space="0" w:color="auto"/>
          </w:divBdr>
        </w:div>
        <w:div w:id="1360088266">
          <w:marLeft w:val="0"/>
          <w:marRight w:val="0"/>
          <w:marTop w:val="0"/>
          <w:marBottom w:val="0"/>
          <w:divBdr>
            <w:top w:val="none" w:sz="0" w:space="0" w:color="auto"/>
            <w:left w:val="none" w:sz="0" w:space="0" w:color="auto"/>
            <w:bottom w:val="none" w:sz="0" w:space="0" w:color="auto"/>
            <w:right w:val="none" w:sz="0" w:space="0" w:color="auto"/>
          </w:divBdr>
        </w:div>
        <w:div w:id="1870488644">
          <w:marLeft w:val="0"/>
          <w:marRight w:val="0"/>
          <w:marTop w:val="0"/>
          <w:marBottom w:val="0"/>
          <w:divBdr>
            <w:top w:val="none" w:sz="0" w:space="0" w:color="auto"/>
            <w:left w:val="none" w:sz="0" w:space="0" w:color="auto"/>
            <w:bottom w:val="none" w:sz="0" w:space="0" w:color="auto"/>
            <w:right w:val="none" w:sz="0" w:space="0" w:color="auto"/>
          </w:divBdr>
        </w:div>
        <w:div w:id="719785295">
          <w:marLeft w:val="0"/>
          <w:marRight w:val="0"/>
          <w:marTop w:val="0"/>
          <w:marBottom w:val="0"/>
          <w:divBdr>
            <w:top w:val="none" w:sz="0" w:space="0" w:color="auto"/>
            <w:left w:val="none" w:sz="0" w:space="0" w:color="auto"/>
            <w:bottom w:val="none" w:sz="0" w:space="0" w:color="auto"/>
            <w:right w:val="none" w:sz="0" w:space="0" w:color="auto"/>
          </w:divBdr>
        </w:div>
        <w:div w:id="586621102">
          <w:marLeft w:val="0"/>
          <w:marRight w:val="0"/>
          <w:marTop w:val="0"/>
          <w:marBottom w:val="0"/>
          <w:divBdr>
            <w:top w:val="none" w:sz="0" w:space="0" w:color="auto"/>
            <w:left w:val="none" w:sz="0" w:space="0" w:color="auto"/>
            <w:bottom w:val="none" w:sz="0" w:space="0" w:color="auto"/>
            <w:right w:val="none" w:sz="0" w:space="0" w:color="auto"/>
          </w:divBdr>
        </w:div>
        <w:div w:id="976103380">
          <w:marLeft w:val="0"/>
          <w:marRight w:val="0"/>
          <w:marTop w:val="0"/>
          <w:marBottom w:val="0"/>
          <w:divBdr>
            <w:top w:val="none" w:sz="0" w:space="0" w:color="auto"/>
            <w:left w:val="none" w:sz="0" w:space="0" w:color="auto"/>
            <w:bottom w:val="none" w:sz="0" w:space="0" w:color="auto"/>
            <w:right w:val="none" w:sz="0" w:space="0" w:color="auto"/>
          </w:divBdr>
        </w:div>
        <w:div w:id="1986857194">
          <w:marLeft w:val="0"/>
          <w:marRight w:val="0"/>
          <w:marTop w:val="0"/>
          <w:marBottom w:val="0"/>
          <w:divBdr>
            <w:top w:val="none" w:sz="0" w:space="0" w:color="auto"/>
            <w:left w:val="none" w:sz="0" w:space="0" w:color="auto"/>
            <w:bottom w:val="none" w:sz="0" w:space="0" w:color="auto"/>
            <w:right w:val="none" w:sz="0" w:space="0" w:color="auto"/>
          </w:divBdr>
        </w:div>
        <w:div w:id="2098285743">
          <w:marLeft w:val="0"/>
          <w:marRight w:val="0"/>
          <w:marTop w:val="0"/>
          <w:marBottom w:val="0"/>
          <w:divBdr>
            <w:top w:val="none" w:sz="0" w:space="0" w:color="auto"/>
            <w:left w:val="none" w:sz="0" w:space="0" w:color="auto"/>
            <w:bottom w:val="none" w:sz="0" w:space="0" w:color="auto"/>
            <w:right w:val="none" w:sz="0" w:space="0" w:color="auto"/>
          </w:divBdr>
        </w:div>
        <w:div w:id="1954634311">
          <w:marLeft w:val="0"/>
          <w:marRight w:val="0"/>
          <w:marTop w:val="0"/>
          <w:marBottom w:val="0"/>
          <w:divBdr>
            <w:top w:val="none" w:sz="0" w:space="0" w:color="auto"/>
            <w:left w:val="none" w:sz="0" w:space="0" w:color="auto"/>
            <w:bottom w:val="none" w:sz="0" w:space="0" w:color="auto"/>
            <w:right w:val="none" w:sz="0" w:space="0" w:color="auto"/>
          </w:divBdr>
        </w:div>
        <w:div w:id="1914926759">
          <w:marLeft w:val="0"/>
          <w:marRight w:val="0"/>
          <w:marTop w:val="0"/>
          <w:marBottom w:val="0"/>
          <w:divBdr>
            <w:top w:val="none" w:sz="0" w:space="0" w:color="auto"/>
            <w:left w:val="none" w:sz="0" w:space="0" w:color="auto"/>
            <w:bottom w:val="none" w:sz="0" w:space="0" w:color="auto"/>
            <w:right w:val="none" w:sz="0" w:space="0" w:color="auto"/>
          </w:divBdr>
        </w:div>
        <w:div w:id="7490039">
          <w:marLeft w:val="0"/>
          <w:marRight w:val="0"/>
          <w:marTop w:val="0"/>
          <w:marBottom w:val="0"/>
          <w:divBdr>
            <w:top w:val="none" w:sz="0" w:space="0" w:color="auto"/>
            <w:left w:val="none" w:sz="0" w:space="0" w:color="auto"/>
            <w:bottom w:val="none" w:sz="0" w:space="0" w:color="auto"/>
            <w:right w:val="none" w:sz="0" w:space="0" w:color="auto"/>
          </w:divBdr>
        </w:div>
        <w:div w:id="555775068">
          <w:marLeft w:val="0"/>
          <w:marRight w:val="0"/>
          <w:marTop w:val="0"/>
          <w:marBottom w:val="0"/>
          <w:divBdr>
            <w:top w:val="none" w:sz="0" w:space="0" w:color="auto"/>
            <w:left w:val="none" w:sz="0" w:space="0" w:color="auto"/>
            <w:bottom w:val="none" w:sz="0" w:space="0" w:color="auto"/>
            <w:right w:val="none" w:sz="0" w:space="0" w:color="auto"/>
          </w:divBdr>
        </w:div>
        <w:div w:id="276563433">
          <w:marLeft w:val="0"/>
          <w:marRight w:val="0"/>
          <w:marTop w:val="0"/>
          <w:marBottom w:val="0"/>
          <w:divBdr>
            <w:top w:val="none" w:sz="0" w:space="0" w:color="auto"/>
            <w:left w:val="none" w:sz="0" w:space="0" w:color="auto"/>
            <w:bottom w:val="none" w:sz="0" w:space="0" w:color="auto"/>
            <w:right w:val="none" w:sz="0" w:space="0" w:color="auto"/>
          </w:divBdr>
        </w:div>
        <w:div w:id="865798369">
          <w:marLeft w:val="0"/>
          <w:marRight w:val="0"/>
          <w:marTop w:val="0"/>
          <w:marBottom w:val="0"/>
          <w:divBdr>
            <w:top w:val="none" w:sz="0" w:space="0" w:color="auto"/>
            <w:left w:val="none" w:sz="0" w:space="0" w:color="auto"/>
            <w:bottom w:val="none" w:sz="0" w:space="0" w:color="auto"/>
            <w:right w:val="none" w:sz="0" w:space="0" w:color="auto"/>
          </w:divBdr>
        </w:div>
        <w:div w:id="407657694">
          <w:marLeft w:val="0"/>
          <w:marRight w:val="0"/>
          <w:marTop w:val="0"/>
          <w:marBottom w:val="0"/>
          <w:divBdr>
            <w:top w:val="none" w:sz="0" w:space="0" w:color="auto"/>
            <w:left w:val="none" w:sz="0" w:space="0" w:color="auto"/>
            <w:bottom w:val="none" w:sz="0" w:space="0" w:color="auto"/>
            <w:right w:val="none" w:sz="0" w:space="0" w:color="auto"/>
          </w:divBdr>
        </w:div>
        <w:div w:id="1307010040">
          <w:marLeft w:val="0"/>
          <w:marRight w:val="0"/>
          <w:marTop w:val="0"/>
          <w:marBottom w:val="0"/>
          <w:divBdr>
            <w:top w:val="none" w:sz="0" w:space="0" w:color="auto"/>
            <w:left w:val="none" w:sz="0" w:space="0" w:color="auto"/>
            <w:bottom w:val="none" w:sz="0" w:space="0" w:color="auto"/>
            <w:right w:val="none" w:sz="0" w:space="0" w:color="auto"/>
          </w:divBdr>
        </w:div>
        <w:div w:id="1187252886">
          <w:marLeft w:val="0"/>
          <w:marRight w:val="0"/>
          <w:marTop w:val="0"/>
          <w:marBottom w:val="0"/>
          <w:divBdr>
            <w:top w:val="none" w:sz="0" w:space="0" w:color="auto"/>
            <w:left w:val="none" w:sz="0" w:space="0" w:color="auto"/>
            <w:bottom w:val="none" w:sz="0" w:space="0" w:color="auto"/>
            <w:right w:val="none" w:sz="0" w:space="0" w:color="auto"/>
          </w:divBdr>
        </w:div>
        <w:div w:id="424764604">
          <w:marLeft w:val="0"/>
          <w:marRight w:val="0"/>
          <w:marTop w:val="0"/>
          <w:marBottom w:val="0"/>
          <w:divBdr>
            <w:top w:val="none" w:sz="0" w:space="0" w:color="auto"/>
            <w:left w:val="none" w:sz="0" w:space="0" w:color="auto"/>
            <w:bottom w:val="none" w:sz="0" w:space="0" w:color="auto"/>
            <w:right w:val="none" w:sz="0" w:space="0" w:color="auto"/>
          </w:divBdr>
        </w:div>
        <w:div w:id="756898467">
          <w:marLeft w:val="0"/>
          <w:marRight w:val="0"/>
          <w:marTop w:val="0"/>
          <w:marBottom w:val="0"/>
          <w:divBdr>
            <w:top w:val="none" w:sz="0" w:space="0" w:color="auto"/>
            <w:left w:val="none" w:sz="0" w:space="0" w:color="auto"/>
            <w:bottom w:val="none" w:sz="0" w:space="0" w:color="auto"/>
            <w:right w:val="none" w:sz="0" w:space="0" w:color="auto"/>
          </w:divBdr>
        </w:div>
        <w:div w:id="835271281">
          <w:marLeft w:val="0"/>
          <w:marRight w:val="0"/>
          <w:marTop w:val="0"/>
          <w:marBottom w:val="0"/>
          <w:divBdr>
            <w:top w:val="none" w:sz="0" w:space="0" w:color="auto"/>
            <w:left w:val="none" w:sz="0" w:space="0" w:color="auto"/>
            <w:bottom w:val="none" w:sz="0" w:space="0" w:color="auto"/>
            <w:right w:val="none" w:sz="0" w:space="0" w:color="auto"/>
          </w:divBdr>
        </w:div>
        <w:div w:id="350766281">
          <w:marLeft w:val="0"/>
          <w:marRight w:val="0"/>
          <w:marTop w:val="0"/>
          <w:marBottom w:val="0"/>
          <w:divBdr>
            <w:top w:val="none" w:sz="0" w:space="0" w:color="auto"/>
            <w:left w:val="none" w:sz="0" w:space="0" w:color="auto"/>
            <w:bottom w:val="none" w:sz="0" w:space="0" w:color="auto"/>
            <w:right w:val="none" w:sz="0" w:space="0" w:color="auto"/>
          </w:divBdr>
        </w:div>
        <w:div w:id="31347131">
          <w:marLeft w:val="0"/>
          <w:marRight w:val="0"/>
          <w:marTop w:val="0"/>
          <w:marBottom w:val="0"/>
          <w:divBdr>
            <w:top w:val="none" w:sz="0" w:space="0" w:color="auto"/>
            <w:left w:val="none" w:sz="0" w:space="0" w:color="auto"/>
            <w:bottom w:val="none" w:sz="0" w:space="0" w:color="auto"/>
            <w:right w:val="none" w:sz="0" w:space="0" w:color="auto"/>
          </w:divBdr>
        </w:div>
        <w:div w:id="361633622">
          <w:marLeft w:val="0"/>
          <w:marRight w:val="0"/>
          <w:marTop w:val="0"/>
          <w:marBottom w:val="0"/>
          <w:divBdr>
            <w:top w:val="none" w:sz="0" w:space="0" w:color="auto"/>
            <w:left w:val="none" w:sz="0" w:space="0" w:color="auto"/>
            <w:bottom w:val="none" w:sz="0" w:space="0" w:color="auto"/>
            <w:right w:val="none" w:sz="0" w:space="0" w:color="auto"/>
          </w:divBdr>
        </w:div>
        <w:div w:id="1152210830">
          <w:marLeft w:val="0"/>
          <w:marRight w:val="0"/>
          <w:marTop w:val="0"/>
          <w:marBottom w:val="0"/>
          <w:divBdr>
            <w:top w:val="none" w:sz="0" w:space="0" w:color="auto"/>
            <w:left w:val="none" w:sz="0" w:space="0" w:color="auto"/>
            <w:bottom w:val="none" w:sz="0" w:space="0" w:color="auto"/>
            <w:right w:val="none" w:sz="0" w:space="0" w:color="auto"/>
          </w:divBdr>
        </w:div>
        <w:div w:id="392699962">
          <w:marLeft w:val="0"/>
          <w:marRight w:val="0"/>
          <w:marTop w:val="0"/>
          <w:marBottom w:val="0"/>
          <w:divBdr>
            <w:top w:val="none" w:sz="0" w:space="0" w:color="auto"/>
            <w:left w:val="none" w:sz="0" w:space="0" w:color="auto"/>
            <w:bottom w:val="none" w:sz="0" w:space="0" w:color="auto"/>
            <w:right w:val="none" w:sz="0" w:space="0" w:color="auto"/>
          </w:divBdr>
        </w:div>
        <w:div w:id="1527056877">
          <w:marLeft w:val="0"/>
          <w:marRight w:val="0"/>
          <w:marTop w:val="0"/>
          <w:marBottom w:val="0"/>
          <w:divBdr>
            <w:top w:val="none" w:sz="0" w:space="0" w:color="auto"/>
            <w:left w:val="none" w:sz="0" w:space="0" w:color="auto"/>
            <w:bottom w:val="none" w:sz="0" w:space="0" w:color="auto"/>
            <w:right w:val="none" w:sz="0" w:space="0" w:color="auto"/>
          </w:divBdr>
        </w:div>
        <w:div w:id="1408645923">
          <w:marLeft w:val="0"/>
          <w:marRight w:val="0"/>
          <w:marTop w:val="0"/>
          <w:marBottom w:val="0"/>
          <w:divBdr>
            <w:top w:val="none" w:sz="0" w:space="0" w:color="auto"/>
            <w:left w:val="none" w:sz="0" w:space="0" w:color="auto"/>
            <w:bottom w:val="none" w:sz="0" w:space="0" w:color="auto"/>
            <w:right w:val="none" w:sz="0" w:space="0" w:color="auto"/>
          </w:divBdr>
        </w:div>
        <w:div w:id="989363052">
          <w:marLeft w:val="0"/>
          <w:marRight w:val="0"/>
          <w:marTop w:val="0"/>
          <w:marBottom w:val="0"/>
          <w:divBdr>
            <w:top w:val="none" w:sz="0" w:space="0" w:color="auto"/>
            <w:left w:val="none" w:sz="0" w:space="0" w:color="auto"/>
            <w:bottom w:val="none" w:sz="0" w:space="0" w:color="auto"/>
            <w:right w:val="none" w:sz="0" w:space="0" w:color="auto"/>
          </w:divBdr>
        </w:div>
        <w:div w:id="335377490">
          <w:marLeft w:val="0"/>
          <w:marRight w:val="0"/>
          <w:marTop w:val="0"/>
          <w:marBottom w:val="0"/>
          <w:divBdr>
            <w:top w:val="none" w:sz="0" w:space="0" w:color="auto"/>
            <w:left w:val="none" w:sz="0" w:space="0" w:color="auto"/>
            <w:bottom w:val="none" w:sz="0" w:space="0" w:color="auto"/>
            <w:right w:val="none" w:sz="0" w:space="0" w:color="auto"/>
          </w:divBdr>
        </w:div>
        <w:div w:id="523519185">
          <w:marLeft w:val="0"/>
          <w:marRight w:val="0"/>
          <w:marTop w:val="0"/>
          <w:marBottom w:val="0"/>
          <w:divBdr>
            <w:top w:val="none" w:sz="0" w:space="0" w:color="auto"/>
            <w:left w:val="none" w:sz="0" w:space="0" w:color="auto"/>
            <w:bottom w:val="none" w:sz="0" w:space="0" w:color="auto"/>
            <w:right w:val="none" w:sz="0" w:space="0" w:color="auto"/>
          </w:divBdr>
        </w:div>
        <w:div w:id="817454894">
          <w:marLeft w:val="0"/>
          <w:marRight w:val="0"/>
          <w:marTop w:val="0"/>
          <w:marBottom w:val="0"/>
          <w:divBdr>
            <w:top w:val="none" w:sz="0" w:space="0" w:color="auto"/>
            <w:left w:val="none" w:sz="0" w:space="0" w:color="auto"/>
            <w:bottom w:val="none" w:sz="0" w:space="0" w:color="auto"/>
            <w:right w:val="none" w:sz="0" w:space="0" w:color="auto"/>
          </w:divBdr>
        </w:div>
        <w:div w:id="1253390948">
          <w:marLeft w:val="0"/>
          <w:marRight w:val="0"/>
          <w:marTop w:val="0"/>
          <w:marBottom w:val="0"/>
          <w:divBdr>
            <w:top w:val="none" w:sz="0" w:space="0" w:color="auto"/>
            <w:left w:val="none" w:sz="0" w:space="0" w:color="auto"/>
            <w:bottom w:val="none" w:sz="0" w:space="0" w:color="auto"/>
            <w:right w:val="none" w:sz="0" w:space="0" w:color="auto"/>
          </w:divBdr>
          <w:divsChild>
            <w:div w:id="902250856">
              <w:marLeft w:val="0"/>
              <w:marRight w:val="0"/>
              <w:marTop w:val="0"/>
              <w:marBottom w:val="0"/>
              <w:divBdr>
                <w:top w:val="none" w:sz="0" w:space="0" w:color="auto"/>
                <w:left w:val="none" w:sz="0" w:space="0" w:color="auto"/>
                <w:bottom w:val="none" w:sz="0" w:space="0" w:color="auto"/>
                <w:right w:val="none" w:sz="0" w:space="0" w:color="auto"/>
              </w:divBdr>
            </w:div>
          </w:divsChild>
        </w:div>
        <w:div w:id="1923566386">
          <w:marLeft w:val="0"/>
          <w:marRight w:val="0"/>
          <w:marTop w:val="0"/>
          <w:marBottom w:val="0"/>
          <w:divBdr>
            <w:top w:val="none" w:sz="0" w:space="0" w:color="auto"/>
            <w:left w:val="none" w:sz="0" w:space="0" w:color="auto"/>
            <w:bottom w:val="none" w:sz="0" w:space="0" w:color="auto"/>
            <w:right w:val="none" w:sz="0" w:space="0" w:color="auto"/>
          </w:divBdr>
          <w:divsChild>
            <w:div w:id="1049377149">
              <w:marLeft w:val="0"/>
              <w:marRight w:val="0"/>
              <w:marTop w:val="0"/>
              <w:marBottom w:val="0"/>
              <w:divBdr>
                <w:top w:val="none" w:sz="0" w:space="0" w:color="auto"/>
                <w:left w:val="none" w:sz="0" w:space="0" w:color="auto"/>
                <w:bottom w:val="none" w:sz="0" w:space="0" w:color="auto"/>
                <w:right w:val="none" w:sz="0" w:space="0" w:color="auto"/>
              </w:divBdr>
            </w:div>
            <w:div w:id="92360240">
              <w:marLeft w:val="0"/>
              <w:marRight w:val="0"/>
              <w:marTop w:val="0"/>
              <w:marBottom w:val="0"/>
              <w:divBdr>
                <w:top w:val="none" w:sz="0" w:space="0" w:color="auto"/>
                <w:left w:val="none" w:sz="0" w:space="0" w:color="auto"/>
                <w:bottom w:val="none" w:sz="0" w:space="0" w:color="auto"/>
                <w:right w:val="none" w:sz="0" w:space="0" w:color="auto"/>
              </w:divBdr>
            </w:div>
            <w:div w:id="855266892">
              <w:marLeft w:val="0"/>
              <w:marRight w:val="0"/>
              <w:marTop w:val="0"/>
              <w:marBottom w:val="0"/>
              <w:divBdr>
                <w:top w:val="none" w:sz="0" w:space="0" w:color="auto"/>
                <w:left w:val="none" w:sz="0" w:space="0" w:color="auto"/>
                <w:bottom w:val="none" w:sz="0" w:space="0" w:color="auto"/>
                <w:right w:val="none" w:sz="0" w:space="0" w:color="auto"/>
              </w:divBdr>
            </w:div>
            <w:div w:id="1257519187">
              <w:marLeft w:val="0"/>
              <w:marRight w:val="0"/>
              <w:marTop w:val="0"/>
              <w:marBottom w:val="0"/>
              <w:divBdr>
                <w:top w:val="none" w:sz="0" w:space="0" w:color="auto"/>
                <w:left w:val="none" w:sz="0" w:space="0" w:color="auto"/>
                <w:bottom w:val="none" w:sz="0" w:space="0" w:color="auto"/>
                <w:right w:val="none" w:sz="0" w:space="0" w:color="auto"/>
              </w:divBdr>
            </w:div>
          </w:divsChild>
        </w:div>
        <w:div w:id="1686176431">
          <w:marLeft w:val="0"/>
          <w:marRight w:val="0"/>
          <w:marTop w:val="0"/>
          <w:marBottom w:val="0"/>
          <w:divBdr>
            <w:top w:val="none" w:sz="0" w:space="0" w:color="auto"/>
            <w:left w:val="none" w:sz="0" w:space="0" w:color="auto"/>
            <w:bottom w:val="none" w:sz="0" w:space="0" w:color="auto"/>
            <w:right w:val="none" w:sz="0" w:space="0" w:color="auto"/>
          </w:divBdr>
        </w:div>
        <w:div w:id="1947224046">
          <w:marLeft w:val="0"/>
          <w:marRight w:val="0"/>
          <w:marTop w:val="0"/>
          <w:marBottom w:val="0"/>
          <w:divBdr>
            <w:top w:val="none" w:sz="0" w:space="0" w:color="auto"/>
            <w:left w:val="none" w:sz="0" w:space="0" w:color="auto"/>
            <w:bottom w:val="none" w:sz="0" w:space="0" w:color="auto"/>
            <w:right w:val="none" w:sz="0" w:space="0" w:color="auto"/>
          </w:divBdr>
        </w:div>
        <w:div w:id="311368620">
          <w:marLeft w:val="0"/>
          <w:marRight w:val="0"/>
          <w:marTop w:val="0"/>
          <w:marBottom w:val="0"/>
          <w:divBdr>
            <w:top w:val="none" w:sz="0" w:space="0" w:color="auto"/>
            <w:left w:val="none" w:sz="0" w:space="0" w:color="auto"/>
            <w:bottom w:val="none" w:sz="0" w:space="0" w:color="auto"/>
            <w:right w:val="none" w:sz="0" w:space="0" w:color="auto"/>
          </w:divBdr>
        </w:div>
        <w:div w:id="364595960">
          <w:marLeft w:val="0"/>
          <w:marRight w:val="0"/>
          <w:marTop w:val="0"/>
          <w:marBottom w:val="0"/>
          <w:divBdr>
            <w:top w:val="none" w:sz="0" w:space="0" w:color="auto"/>
            <w:left w:val="none" w:sz="0" w:space="0" w:color="auto"/>
            <w:bottom w:val="none" w:sz="0" w:space="0" w:color="auto"/>
            <w:right w:val="none" w:sz="0" w:space="0" w:color="auto"/>
          </w:divBdr>
        </w:div>
        <w:div w:id="810177359">
          <w:marLeft w:val="0"/>
          <w:marRight w:val="0"/>
          <w:marTop w:val="0"/>
          <w:marBottom w:val="0"/>
          <w:divBdr>
            <w:top w:val="none" w:sz="0" w:space="0" w:color="auto"/>
            <w:left w:val="none" w:sz="0" w:space="0" w:color="auto"/>
            <w:bottom w:val="none" w:sz="0" w:space="0" w:color="auto"/>
            <w:right w:val="none" w:sz="0" w:space="0" w:color="auto"/>
          </w:divBdr>
        </w:div>
        <w:div w:id="309947147">
          <w:marLeft w:val="0"/>
          <w:marRight w:val="0"/>
          <w:marTop w:val="0"/>
          <w:marBottom w:val="0"/>
          <w:divBdr>
            <w:top w:val="none" w:sz="0" w:space="0" w:color="auto"/>
            <w:left w:val="none" w:sz="0" w:space="0" w:color="auto"/>
            <w:bottom w:val="none" w:sz="0" w:space="0" w:color="auto"/>
            <w:right w:val="none" w:sz="0" w:space="0" w:color="auto"/>
          </w:divBdr>
        </w:div>
        <w:div w:id="805394012">
          <w:marLeft w:val="0"/>
          <w:marRight w:val="0"/>
          <w:marTop w:val="0"/>
          <w:marBottom w:val="0"/>
          <w:divBdr>
            <w:top w:val="none" w:sz="0" w:space="0" w:color="auto"/>
            <w:left w:val="none" w:sz="0" w:space="0" w:color="auto"/>
            <w:bottom w:val="none" w:sz="0" w:space="0" w:color="auto"/>
            <w:right w:val="none" w:sz="0" w:space="0" w:color="auto"/>
          </w:divBdr>
        </w:div>
        <w:div w:id="423959737">
          <w:marLeft w:val="0"/>
          <w:marRight w:val="0"/>
          <w:marTop w:val="0"/>
          <w:marBottom w:val="0"/>
          <w:divBdr>
            <w:top w:val="none" w:sz="0" w:space="0" w:color="auto"/>
            <w:left w:val="none" w:sz="0" w:space="0" w:color="auto"/>
            <w:bottom w:val="none" w:sz="0" w:space="0" w:color="auto"/>
            <w:right w:val="none" w:sz="0" w:space="0" w:color="auto"/>
          </w:divBdr>
        </w:div>
        <w:div w:id="1965651445">
          <w:marLeft w:val="0"/>
          <w:marRight w:val="0"/>
          <w:marTop w:val="0"/>
          <w:marBottom w:val="0"/>
          <w:divBdr>
            <w:top w:val="none" w:sz="0" w:space="0" w:color="auto"/>
            <w:left w:val="none" w:sz="0" w:space="0" w:color="auto"/>
            <w:bottom w:val="none" w:sz="0" w:space="0" w:color="auto"/>
            <w:right w:val="none" w:sz="0" w:space="0" w:color="auto"/>
          </w:divBdr>
        </w:div>
        <w:div w:id="1493450180">
          <w:marLeft w:val="0"/>
          <w:marRight w:val="0"/>
          <w:marTop w:val="0"/>
          <w:marBottom w:val="0"/>
          <w:divBdr>
            <w:top w:val="none" w:sz="0" w:space="0" w:color="auto"/>
            <w:left w:val="none" w:sz="0" w:space="0" w:color="auto"/>
            <w:bottom w:val="none" w:sz="0" w:space="0" w:color="auto"/>
            <w:right w:val="none" w:sz="0" w:space="0" w:color="auto"/>
          </w:divBdr>
        </w:div>
        <w:div w:id="844327100">
          <w:marLeft w:val="0"/>
          <w:marRight w:val="0"/>
          <w:marTop w:val="0"/>
          <w:marBottom w:val="0"/>
          <w:divBdr>
            <w:top w:val="none" w:sz="0" w:space="0" w:color="auto"/>
            <w:left w:val="none" w:sz="0" w:space="0" w:color="auto"/>
            <w:bottom w:val="none" w:sz="0" w:space="0" w:color="auto"/>
            <w:right w:val="none" w:sz="0" w:space="0" w:color="auto"/>
          </w:divBdr>
        </w:div>
        <w:div w:id="598218451">
          <w:marLeft w:val="0"/>
          <w:marRight w:val="0"/>
          <w:marTop w:val="0"/>
          <w:marBottom w:val="0"/>
          <w:divBdr>
            <w:top w:val="none" w:sz="0" w:space="0" w:color="auto"/>
            <w:left w:val="none" w:sz="0" w:space="0" w:color="auto"/>
            <w:bottom w:val="none" w:sz="0" w:space="0" w:color="auto"/>
            <w:right w:val="none" w:sz="0" w:space="0" w:color="auto"/>
          </w:divBdr>
        </w:div>
        <w:div w:id="915211042">
          <w:marLeft w:val="0"/>
          <w:marRight w:val="0"/>
          <w:marTop w:val="0"/>
          <w:marBottom w:val="0"/>
          <w:divBdr>
            <w:top w:val="none" w:sz="0" w:space="0" w:color="auto"/>
            <w:left w:val="none" w:sz="0" w:space="0" w:color="auto"/>
            <w:bottom w:val="none" w:sz="0" w:space="0" w:color="auto"/>
            <w:right w:val="none" w:sz="0" w:space="0" w:color="auto"/>
          </w:divBdr>
        </w:div>
        <w:div w:id="970330039">
          <w:marLeft w:val="0"/>
          <w:marRight w:val="0"/>
          <w:marTop w:val="0"/>
          <w:marBottom w:val="0"/>
          <w:divBdr>
            <w:top w:val="none" w:sz="0" w:space="0" w:color="auto"/>
            <w:left w:val="none" w:sz="0" w:space="0" w:color="auto"/>
            <w:bottom w:val="none" w:sz="0" w:space="0" w:color="auto"/>
            <w:right w:val="none" w:sz="0" w:space="0" w:color="auto"/>
          </w:divBdr>
        </w:div>
        <w:div w:id="1970669936">
          <w:marLeft w:val="0"/>
          <w:marRight w:val="0"/>
          <w:marTop w:val="0"/>
          <w:marBottom w:val="0"/>
          <w:divBdr>
            <w:top w:val="none" w:sz="0" w:space="0" w:color="auto"/>
            <w:left w:val="none" w:sz="0" w:space="0" w:color="auto"/>
            <w:bottom w:val="none" w:sz="0" w:space="0" w:color="auto"/>
            <w:right w:val="none" w:sz="0" w:space="0" w:color="auto"/>
          </w:divBdr>
        </w:div>
        <w:div w:id="613944839">
          <w:marLeft w:val="0"/>
          <w:marRight w:val="0"/>
          <w:marTop w:val="0"/>
          <w:marBottom w:val="0"/>
          <w:divBdr>
            <w:top w:val="none" w:sz="0" w:space="0" w:color="auto"/>
            <w:left w:val="none" w:sz="0" w:space="0" w:color="auto"/>
            <w:bottom w:val="none" w:sz="0" w:space="0" w:color="auto"/>
            <w:right w:val="none" w:sz="0" w:space="0" w:color="auto"/>
          </w:divBdr>
        </w:div>
        <w:div w:id="599022273">
          <w:marLeft w:val="0"/>
          <w:marRight w:val="0"/>
          <w:marTop w:val="0"/>
          <w:marBottom w:val="0"/>
          <w:divBdr>
            <w:top w:val="none" w:sz="0" w:space="0" w:color="auto"/>
            <w:left w:val="none" w:sz="0" w:space="0" w:color="auto"/>
            <w:bottom w:val="none" w:sz="0" w:space="0" w:color="auto"/>
            <w:right w:val="none" w:sz="0" w:space="0" w:color="auto"/>
          </w:divBdr>
        </w:div>
        <w:div w:id="1004632562">
          <w:marLeft w:val="0"/>
          <w:marRight w:val="0"/>
          <w:marTop w:val="0"/>
          <w:marBottom w:val="0"/>
          <w:divBdr>
            <w:top w:val="none" w:sz="0" w:space="0" w:color="auto"/>
            <w:left w:val="none" w:sz="0" w:space="0" w:color="auto"/>
            <w:bottom w:val="none" w:sz="0" w:space="0" w:color="auto"/>
            <w:right w:val="none" w:sz="0" w:space="0" w:color="auto"/>
          </w:divBdr>
        </w:div>
        <w:div w:id="1743022037">
          <w:marLeft w:val="0"/>
          <w:marRight w:val="0"/>
          <w:marTop w:val="0"/>
          <w:marBottom w:val="0"/>
          <w:divBdr>
            <w:top w:val="none" w:sz="0" w:space="0" w:color="auto"/>
            <w:left w:val="none" w:sz="0" w:space="0" w:color="auto"/>
            <w:bottom w:val="none" w:sz="0" w:space="0" w:color="auto"/>
            <w:right w:val="none" w:sz="0" w:space="0" w:color="auto"/>
          </w:divBdr>
        </w:div>
        <w:div w:id="134374574">
          <w:marLeft w:val="0"/>
          <w:marRight w:val="0"/>
          <w:marTop w:val="0"/>
          <w:marBottom w:val="0"/>
          <w:divBdr>
            <w:top w:val="none" w:sz="0" w:space="0" w:color="auto"/>
            <w:left w:val="none" w:sz="0" w:space="0" w:color="auto"/>
            <w:bottom w:val="none" w:sz="0" w:space="0" w:color="auto"/>
            <w:right w:val="none" w:sz="0" w:space="0" w:color="auto"/>
          </w:divBdr>
        </w:div>
        <w:div w:id="227495334">
          <w:marLeft w:val="0"/>
          <w:marRight w:val="0"/>
          <w:marTop w:val="0"/>
          <w:marBottom w:val="0"/>
          <w:divBdr>
            <w:top w:val="none" w:sz="0" w:space="0" w:color="auto"/>
            <w:left w:val="none" w:sz="0" w:space="0" w:color="auto"/>
            <w:bottom w:val="none" w:sz="0" w:space="0" w:color="auto"/>
            <w:right w:val="none" w:sz="0" w:space="0" w:color="auto"/>
          </w:divBdr>
        </w:div>
        <w:div w:id="2039157508">
          <w:marLeft w:val="0"/>
          <w:marRight w:val="0"/>
          <w:marTop w:val="0"/>
          <w:marBottom w:val="0"/>
          <w:divBdr>
            <w:top w:val="none" w:sz="0" w:space="0" w:color="auto"/>
            <w:left w:val="none" w:sz="0" w:space="0" w:color="auto"/>
            <w:bottom w:val="none" w:sz="0" w:space="0" w:color="auto"/>
            <w:right w:val="none" w:sz="0" w:space="0" w:color="auto"/>
          </w:divBdr>
        </w:div>
        <w:div w:id="316887602">
          <w:marLeft w:val="0"/>
          <w:marRight w:val="0"/>
          <w:marTop w:val="0"/>
          <w:marBottom w:val="0"/>
          <w:divBdr>
            <w:top w:val="none" w:sz="0" w:space="0" w:color="auto"/>
            <w:left w:val="none" w:sz="0" w:space="0" w:color="auto"/>
            <w:bottom w:val="none" w:sz="0" w:space="0" w:color="auto"/>
            <w:right w:val="none" w:sz="0" w:space="0" w:color="auto"/>
          </w:divBdr>
        </w:div>
        <w:div w:id="1875802428">
          <w:marLeft w:val="0"/>
          <w:marRight w:val="0"/>
          <w:marTop w:val="0"/>
          <w:marBottom w:val="0"/>
          <w:divBdr>
            <w:top w:val="none" w:sz="0" w:space="0" w:color="auto"/>
            <w:left w:val="none" w:sz="0" w:space="0" w:color="auto"/>
            <w:bottom w:val="none" w:sz="0" w:space="0" w:color="auto"/>
            <w:right w:val="none" w:sz="0" w:space="0" w:color="auto"/>
          </w:divBdr>
        </w:div>
        <w:div w:id="544221001">
          <w:marLeft w:val="0"/>
          <w:marRight w:val="0"/>
          <w:marTop w:val="0"/>
          <w:marBottom w:val="0"/>
          <w:divBdr>
            <w:top w:val="none" w:sz="0" w:space="0" w:color="auto"/>
            <w:left w:val="none" w:sz="0" w:space="0" w:color="auto"/>
            <w:bottom w:val="none" w:sz="0" w:space="0" w:color="auto"/>
            <w:right w:val="none" w:sz="0" w:space="0" w:color="auto"/>
          </w:divBdr>
        </w:div>
        <w:div w:id="595138328">
          <w:marLeft w:val="0"/>
          <w:marRight w:val="0"/>
          <w:marTop w:val="0"/>
          <w:marBottom w:val="0"/>
          <w:divBdr>
            <w:top w:val="none" w:sz="0" w:space="0" w:color="auto"/>
            <w:left w:val="none" w:sz="0" w:space="0" w:color="auto"/>
            <w:bottom w:val="none" w:sz="0" w:space="0" w:color="auto"/>
            <w:right w:val="none" w:sz="0" w:space="0" w:color="auto"/>
          </w:divBdr>
        </w:div>
        <w:div w:id="280261439">
          <w:marLeft w:val="0"/>
          <w:marRight w:val="0"/>
          <w:marTop w:val="0"/>
          <w:marBottom w:val="0"/>
          <w:divBdr>
            <w:top w:val="none" w:sz="0" w:space="0" w:color="auto"/>
            <w:left w:val="none" w:sz="0" w:space="0" w:color="auto"/>
            <w:bottom w:val="none" w:sz="0" w:space="0" w:color="auto"/>
            <w:right w:val="none" w:sz="0" w:space="0" w:color="auto"/>
          </w:divBdr>
        </w:div>
        <w:div w:id="1361928216">
          <w:marLeft w:val="0"/>
          <w:marRight w:val="0"/>
          <w:marTop w:val="0"/>
          <w:marBottom w:val="0"/>
          <w:divBdr>
            <w:top w:val="none" w:sz="0" w:space="0" w:color="auto"/>
            <w:left w:val="none" w:sz="0" w:space="0" w:color="auto"/>
            <w:bottom w:val="none" w:sz="0" w:space="0" w:color="auto"/>
            <w:right w:val="none" w:sz="0" w:space="0" w:color="auto"/>
          </w:divBdr>
        </w:div>
        <w:div w:id="335696467">
          <w:marLeft w:val="0"/>
          <w:marRight w:val="0"/>
          <w:marTop w:val="0"/>
          <w:marBottom w:val="0"/>
          <w:divBdr>
            <w:top w:val="none" w:sz="0" w:space="0" w:color="auto"/>
            <w:left w:val="none" w:sz="0" w:space="0" w:color="auto"/>
            <w:bottom w:val="none" w:sz="0" w:space="0" w:color="auto"/>
            <w:right w:val="none" w:sz="0" w:space="0" w:color="auto"/>
          </w:divBdr>
        </w:div>
        <w:div w:id="1569682223">
          <w:marLeft w:val="0"/>
          <w:marRight w:val="0"/>
          <w:marTop w:val="0"/>
          <w:marBottom w:val="0"/>
          <w:divBdr>
            <w:top w:val="none" w:sz="0" w:space="0" w:color="auto"/>
            <w:left w:val="none" w:sz="0" w:space="0" w:color="auto"/>
            <w:bottom w:val="none" w:sz="0" w:space="0" w:color="auto"/>
            <w:right w:val="none" w:sz="0" w:space="0" w:color="auto"/>
          </w:divBdr>
        </w:div>
        <w:div w:id="63575220">
          <w:marLeft w:val="0"/>
          <w:marRight w:val="0"/>
          <w:marTop w:val="0"/>
          <w:marBottom w:val="0"/>
          <w:divBdr>
            <w:top w:val="none" w:sz="0" w:space="0" w:color="auto"/>
            <w:left w:val="none" w:sz="0" w:space="0" w:color="auto"/>
            <w:bottom w:val="none" w:sz="0" w:space="0" w:color="auto"/>
            <w:right w:val="none" w:sz="0" w:space="0" w:color="auto"/>
          </w:divBdr>
        </w:div>
        <w:div w:id="966859611">
          <w:marLeft w:val="0"/>
          <w:marRight w:val="0"/>
          <w:marTop w:val="0"/>
          <w:marBottom w:val="0"/>
          <w:divBdr>
            <w:top w:val="none" w:sz="0" w:space="0" w:color="auto"/>
            <w:left w:val="none" w:sz="0" w:space="0" w:color="auto"/>
            <w:bottom w:val="none" w:sz="0" w:space="0" w:color="auto"/>
            <w:right w:val="none" w:sz="0" w:space="0" w:color="auto"/>
          </w:divBdr>
        </w:div>
        <w:div w:id="195854066">
          <w:marLeft w:val="0"/>
          <w:marRight w:val="0"/>
          <w:marTop w:val="0"/>
          <w:marBottom w:val="0"/>
          <w:divBdr>
            <w:top w:val="none" w:sz="0" w:space="0" w:color="auto"/>
            <w:left w:val="none" w:sz="0" w:space="0" w:color="auto"/>
            <w:bottom w:val="none" w:sz="0" w:space="0" w:color="auto"/>
            <w:right w:val="none" w:sz="0" w:space="0" w:color="auto"/>
          </w:divBdr>
        </w:div>
        <w:div w:id="1125926425">
          <w:marLeft w:val="0"/>
          <w:marRight w:val="0"/>
          <w:marTop w:val="0"/>
          <w:marBottom w:val="0"/>
          <w:divBdr>
            <w:top w:val="none" w:sz="0" w:space="0" w:color="auto"/>
            <w:left w:val="none" w:sz="0" w:space="0" w:color="auto"/>
            <w:bottom w:val="none" w:sz="0" w:space="0" w:color="auto"/>
            <w:right w:val="none" w:sz="0" w:space="0" w:color="auto"/>
          </w:divBdr>
        </w:div>
        <w:div w:id="1022558875">
          <w:marLeft w:val="0"/>
          <w:marRight w:val="0"/>
          <w:marTop w:val="0"/>
          <w:marBottom w:val="0"/>
          <w:divBdr>
            <w:top w:val="none" w:sz="0" w:space="0" w:color="auto"/>
            <w:left w:val="none" w:sz="0" w:space="0" w:color="auto"/>
            <w:bottom w:val="none" w:sz="0" w:space="0" w:color="auto"/>
            <w:right w:val="none" w:sz="0" w:space="0" w:color="auto"/>
          </w:divBdr>
        </w:div>
        <w:div w:id="2112585028">
          <w:marLeft w:val="0"/>
          <w:marRight w:val="0"/>
          <w:marTop w:val="0"/>
          <w:marBottom w:val="0"/>
          <w:divBdr>
            <w:top w:val="none" w:sz="0" w:space="0" w:color="auto"/>
            <w:left w:val="none" w:sz="0" w:space="0" w:color="auto"/>
            <w:bottom w:val="none" w:sz="0" w:space="0" w:color="auto"/>
            <w:right w:val="none" w:sz="0" w:space="0" w:color="auto"/>
          </w:divBdr>
        </w:div>
        <w:div w:id="1267689132">
          <w:marLeft w:val="0"/>
          <w:marRight w:val="0"/>
          <w:marTop w:val="0"/>
          <w:marBottom w:val="0"/>
          <w:divBdr>
            <w:top w:val="none" w:sz="0" w:space="0" w:color="auto"/>
            <w:left w:val="none" w:sz="0" w:space="0" w:color="auto"/>
            <w:bottom w:val="none" w:sz="0" w:space="0" w:color="auto"/>
            <w:right w:val="none" w:sz="0" w:space="0" w:color="auto"/>
          </w:divBdr>
        </w:div>
        <w:div w:id="124392203">
          <w:marLeft w:val="0"/>
          <w:marRight w:val="0"/>
          <w:marTop w:val="0"/>
          <w:marBottom w:val="0"/>
          <w:divBdr>
            <w:top w:val="none" w:sz="0" w:space="0" w:color="auto"/>
            <w:left w:val="none" w:sz="0" w:space="0" w:color="auto"/>
            <w:bottom w:val="none" w:sz="0" w:space="0" w:color="auto"/>
            <w:right w:val="none" w:sz="0" w:space="0" w:color="auto"/>
          </w:divBdr>
        </w:div>
        <w:div w:id="676231907">
          <w:marLeft w:val="0"/>
          <w:marRight w:val="0"/>
          <w:marTop w:val="0"/>
          <w:marBottom w:val="0"/>
          <w:divBdr>
            <w:top w:val="none" w:sz="0" w:space="0" w:color="auto"/>
            <w:left w:val="none" w:sz="0" w:space="0" w:color="auto"/>
            <w:bottom w:val="none" w:sz="0" w:space="0" w:color="auto"/>
            <w:right w:val="none" w:sz="0" w:space="0" w:color="auto"/>
          </w:divBdr>
        </w:div>
        <w:div w:id="107773525">
          <w:marLeft w:val="0"/>
          <w:marRight w:val="0"/>
          <w:marTop w:val="0"/>
          <w:marBottom w:val="0"/>
          <w:divBdr>
            <w:top w:val="none" w:sz="0" w:space="0" w:color="auto"/>
            <w:left w:val="none" w:sz="0" w:space="0" w:color="auto"/>
            <w:bottom w:val="none" w:sz="0" w:space="0" w:color="auto"/>
            <w:right w:val="none" w:sz="0" w:space="0" w:color="auto"/>
          </w:divBdr>
        </w:div>
        <w:div w:id="623659093">
          <w:marLeft w:val="0"/>
          <w:marRight w:val="0"/>
          <w:marTop w:val="0"/>
          <w:marBottom w:val="0"/>
          <w:divBdr>
            <w:top w:val="none" w:sz="0" w:space="0" w:color="auto"/>
            <w:left w:val="none" w:sz="0" w:space="0" w:color="auto"/>
            <w:bottom w:val="none" w:sz="0" w:space="0" w:color="auto"/>
            <w:right w:val="none" w:sz="0" w:space="0" w:color="auto"/>
          </w:divBdr>
        </w:div>
        <w:div w:id="69695850">
          <w:marLeft w:val="0"/>
          <w:marRight w:val="0"/>
          <w:marTop w:val="0"/>
          <w:marBottom w:val="0"/>
          <w:divBdr>
            <w:top w:val="none" w:sz="0" w:space="0" w:color="auto"/>
            <w:left w:val="none" w:sz="0" w:space="0" w:color="auto"/>
            <w:bottom w:val="none" w:sz="0" w:space="0" w:color="auto"/>
            <w:right w:val="none" w:sz="0" w:space="0" w:color="auto"/>
          </w:divBdr>
        </w:div>
        <w:div w:id="172380638">
          <w:marLeft w:val="0"/>
          <w:marRight w:val="0"/>
          <w:marTop w:val="0"/>
          <w:marBottom w:val="0"/>
          <w:divBdr>
            <w:top w:val="none" w:sz="0" w:space="0" w:color="auto"/>
            <w:left w:val="none" w:sz="0" w:space="0" w:color="auto"/>
            <w:bottom w:val="none" w:sz="0" w:space="0" w:color="auto"/>
            <w:right w:val="none" w:sz="0" w:space="0" w:color="auto"/>
          </w:divBdr>
        </w:div>
        <w:div w:id="1555846205">
          <w:marLeft w:val="0"/>
          <w:marRight w:val="0"/>
          <w:marTop w:val="0"/>
          <w:marBottom w:val="0"/>
          <w:divBdr>
            <w:top w:val="none" w:sz="0" w:space="0" w:color="auto"/>
            <w:left w:val="none" w:sz="0" w:space="0" w:color="auto"/>
            <w:bottom w:val="none" w:sz="0" w:space="0" w:color="auto"/>
            <w:right w:val="none" w:sz="0" w:space="0" w:color="auto"/>
          </w:divBdr>
        </w:div>
        <w:div w:id="1158034632">
          <w:marLeft w:val="0"/>
          <w:marRight w:val="0"/>
          <w:marTop w:val="0"/>
          <w:marBottom w:val="0"/>
          <w:divBdr>
            <w:top w:val="none" w:sz="0" w:space="0" w:color="auto"/>
            <w:left w:val="none" w:sz="0" w:space="0" w:color="auto"/>
            <w:bottom w:val="none" w:sz="0" w:space="0" w:color="auto"/>
            <w:right w:val="none" w:sz="0" w:space="0" w:color="auto"/>
          </w:divBdr>
        </w:div>
        <w:div w:id="2054377862">
          <w:marLeft w:val="0"/>
          <w:marRight w:val="0"/>
          <w:marTop w:val="0"/>
          <w:marBottom w:val="0"/>
          <w:divBdr>
            <w:top w:val="none" w:sz="0" w:space="0" w:color="auto"/>
            <w:left w:val="none" w:sz="0" w:space="0" w:color="auto"/>
            <w:bottom w:val="none" w:sz="0" w:space="0" w:color="auto"/>
            <w:right w:val="none" w:sz="0" w:space="0" w:color="auto"/>
          </w:divBdr>
        </w:div>
        <w:div w:id="326441065">
          <w:marLeft w:val="0"/>
          <w:marRight w:val="0"/>
          <w:marTop w:val="0"/>
          <w:marBottom w:val="0"/>
          <w:divBdr>
            <w:top w:val="none" w:sz="0" w:space="0" w:color="auto"/>
            <w:left w:val="none" w:sz="0" w:space="0" w:color="auto"/>
            <w:bottom w:val="none" w:sz="0" w:space="0" w:color="auto"/>
            <w:right w:val="none" w:sz="0" w:space="0" w:color="auto"/>
          </w:divBdr>
        </w:div>
        <w:div w:id="95565768">
          <w:marLeft w:val="0"/>
          <w:marRight w:val="0"/>
          <w:marTop w:val="0"/>
          <w:marBottom w:val="0"/>
          <w:divBdr>
            <w:top w:val="none" w:sz="0" w:space="0" w:color="auto"/>
            <w:left w:val="none" w:sz="0" w:space="0" w:color="auto"/>
            <w:bottom w:val="none" w:sz="0" w:space="0" w:color="auto"/>
            <w:right w:val="none" w:sz="0" w:space="0" w:color="auto"/>
          </w:divBdr>
        </w:div>
        <w:div w:id="141046512">
          <w:marLeft w:val="0"/>
          <w:marRight w:val="0"/>
          <w:marTop w:val="0"/>
          <w:marBottom w:val="0"/>
          <w:divBdr>
            <w:top w:val="none" w:sz="0" w:space="0" w:color="auto"/>
            <w:left w:val="none" w:sz="0" w:space="0" w:color="auto"/>
            <w:bottom w:val="none" w:sz="0" w:space="0" w:color="auto"/>
            <w:right w:val="none" w:sz="0" w:space="0" w:color="auto"/>
          </w:divBdr>
        </w:div>
        <w:div w:id="1151405466">
          <w:marLeft w:val="0"/>
          <w:marRight w:val="0"/>
          <w:marTop w:val="0"/>
          <w:marBottom w:val="0"/>
          <w:divBdr>
            <w:top w:val="none" w:sz="0" w:space="0" w:color="auto"/>
            <w:left w:val="none" w:sz="0" w:space="0" w:color="auto"/>
            <w:bottom w:val="none" w:sz="0" w:space="0" w:color="auto"/>
            <w:right w:val="none" w:sz="0" w:space="0" w:color="auto"/>
          </w:divBdr>
        </w:div>
        <w:div w:id="1308700735">
          <w:marLeft w:val="0"/>
          <w:marRight w:val="0"/>
          <w:marTop w:val="0"/>
          <w:marBottom w:val="0"/>
          <w:divBdr>
            <w:top w:val="none" w:sz="0" w:space="0" w:color="auto"/>
            <w:left w:val="none" w:sz="0" w:space="0" w:color="auto"/>
            <w:bottom w:val="none" w:sz="0" w:space="0" w:color="auto"/>
            <w:right w:val="none" w:sz="0" w:space="0" w:color="auto"/>
          </w:divBdr>
        </w:div>
        <w:div w:id="1769423369">
          <w:marLeft w:val="0"/>
          <w:marRight w:val="0"/>
          <w:marTop w:val="0"/>
          <w:marBottom w:val="0"/>
          <w:divBdr>
            <w:top w:val="none" w:sz="0" w:space="0" w:color="auto"/>
            <w:left w:val="none" w:sz="0" w:space="0" w:color="auto"/>
            <w:bottom w:val="none" w:sz="0" w:space="0" w:color="auto"/>
            <w:right w:val="none" w:sz="0" w:space="0" w:color="auto"/>
          </w:divBdr>
        </w:div>
        <w:div w:id="1742144318">
          <w:marLeft w:val="0"/>
          <w:marRight w:val="0"/>
          <w:marTop w:val="0"/>
          <w:marBottom w:val="0"/>
          <w:divBdr>
            <w:top w:val="none" w:sz="0" w:space="0" w:color="auto"/>
            <w:left w:val="none" w:sz="0" w:space="0" w:color="auto"/>
            <w:bottom w:val="none" w:sz="0" w:space="0" w:color="auto"/>
            <w:right w:val="none" w:sz="0" w:space="0" w:color="auto"/>
          </w:divBdr>
        </w:div>
        <w:div w:id="1884560996">
          <w:marLeft w:val="0"/>
          <w:marRight w:val="0"/>
          <w:marTop w:val="0"/>
          <w:marBottom w:val="0"/>
          <w:divBdr>
            <w:top w:val="none" w:sz="0" w:space="0" w:color="auto"/>
            <w:left w:val="none" w:sz="0" w:space="0" w:color="auto"/>
            <w:bottom w:val="none" w:sz="0" w:space="0" w:color="auto"/>
            <w:right w:val="none" w:sz="0" w:space="0" w:color="auto"/>
          </w:divBdr>
        </w:div>
      </w:divsChild>
    </w:div>
    <w:div w:id="1712802296">
      <w:bodyDiv w:val="1"/>
      <w:marLeft w:val="0"/>
      <w:marRight w:val="0"/>
      <w:marTop w:val="0"/>
      <w:marBottom w:val="0"/>
      <w:divBdr>
        <w:top w:val="none" w:sz="0" w:space="0" w:color="auto"/>
        <w:left w:val="none" w:sz="0" w:space="0" w:color="auto"/>
        <w:bottom w:val="none" w:sz="0" w:space="0" w:color="auto"/>
        <w:right w:val="none" w:sz="0" w:space="0" w:color="auto"/>
      </w:divBdr>
    </w:div>
    <w:div w:id="1727603829">
      <w:bodyDiv w:val="1"/>
      <w:marLeft w:val="0"/>
      <w:marRight w:val="0"/>
      <w:marTop w:val="0"/>
      <w:marBottom w:val="0"/>
      <w:divBdr>
        <w:top w:val="none" w:sz="0" w:space="0" w:color="auto"/>
        <w:left w:val="none" w:sz="0" w:space="0" w:color="auto"/>
        <w:bottom w:val="none" w:sz="0" w:space="0" w:color="auto"/>
        <w:right w:val="none" w:sz="0" w:space="0" w:color="auto"/>
      </w:divBdr>
    </w:div>
    <w:div w:id="1783693982">
      <w:bodyDiv w:val="1"/>
      <w:marLeft w:val="0"/>
      <w:marRight w:val="0"/>
      <w:marTop w:val="0"/>
      <w:marBottom w:val="0"/>
      <w:divBdr>
        <w:top w:val="none" w:sz="0" w:space="0" w:color="auto"/>
        <w:left w:val="none" w:sz="0" w:space="0" w:color="auto"/>
        <w:bottom w:val="none" w:sz="0" w:space="0" w:color="auto"/>
        <w:right w:val="none" w:sz="0" w:space="0" w:color="auto"/>
      </w:divBdr>
    </w:div>
    <w:div w:id="1831601787">
      <w:bodyDiv w:val="1"/>
      <w:marLeft w:val="0"/>
      <w:marRight w:val="0"/>
      <w:marTop w:val="0"/>
      <w:marBottom w:val="0"/>
      <w:divBdr>
        <w:top w:val="none" w:sz="0" w:space="0" w:color="auto"/>
        <w:left w:val="none" w:sz="0" w:space="0" w:color="auto"/>
        <w:bottom w:val="none" w:sz="0" w:space="0" w:color="auto"/>
        <w:right w:val="none" w:sz="0" w:space="0" w:color="auto"/>
      </w:divBdr>
    </w:div>
    <w:div w:id="1854105068">
      <w:bodyDiv w:val="1"/>
      <w:marLeft w:val="0"/>
      <w:marRight w:val="0"/>
      <w:marTop w:val="0"/>
      <w:marBottom w:val="0"/>
      <w:divBdr>
        <w:top w:val="none" w:sz="0" w:space="0" w:color="auto"/>
        <w:left w:val="none" w:sz="0" w:space="0" w:color="auto"/>
        <w:bottom w:val="none" w:sz="0" w:space="0" w:color="auto"/>
        <w:right w:val="none" w:sz="0" w:space="0" w:color="auto"/>
      </w:divBdr>
      <w:divsChild>
        <w:div w:id="3478927">
          <w:marLeft w:val="0"/>
          <w:marRight w:val="0"/>
          <w:marTop w:val="0"/>
          <w:marBottom w:val="0"/>
          <w:divBdr>
            <w:top w:val="none" w:sz="0" w:space="0" w:color="auto"/>
            <w:left w:val="none" w:sz="0" w:space="0" w:color="auto"/>
            <w:bottom w:val="none" w:sz="0" w:space="0" w:color="auto"/>
            <w:right w:val="none" w:sz="0" w:space="0" w:color="auto"/>
          </w:divBdr>
        </w:div>
        <w:div w:id="25374846">
          <w:marLeft w:val="0"/>
          <w:marRight w:val="0"/>
          <w:marTop w:val="0"/>
          <w:marBottom w:val="0"/>
          <w:divBdr>
            <w:top w:val="none" w:sz="0" w:space="0" w:color="auto"/>
            <w:left w:val="none" w:sz="0" w:space="0" w:color="auto"/>
            <w:bottom w:val="none" w:sz="0" w:space="0" w:color="auto"/>
            <w:right w:val="none" w:sz="0" w:space="0" w:color="auto"/>
          </w:divBdr>
        </w:div>
        <w:div w:id="43409963">
          <w:marLeft w:val="0"/>
          <w:marRight w:val="0"/>
          <w:marTop w:val="0"/>
          <w:marBottom w:val="0"/>
          <w:divBdr>
            <w:top w:val="none" w:sz="0" w:space="0" w:color="auto"/>
            <w:left w:val="none" w:sz="0" w:space="0" w:color="auto"/>
            <w:bottom w:val="none" w:sz="0" w:space="0" w:color="auto"/>
            <w:right w:val="none" w:sz="0" w:space="0" w:color="auto"/>
          </w:divBdr>
        </w:div>
        <w:div w:id="104473061">
          <w:marLeft w:val="0"/>
          <w:marRight w:val="0"/>
          <w:marTop w:val="0"/>
          <w:marBottom w:val="0"/>
          <w:divBdr>
            <w:top w:val="none" w:sz="0" w:space="0" w:color="auto"/>
            <w:left w:val="none" w:sz="0" w:space="0" w:color="auto"/>
            <w:bottom w:val="none" w:sz="0" w:space="0" w:color="auto"/>
            <w:right w:val="none" w:sz="0" w:space="0" w:color="auto"/>
          </w:divBdr>
        </w:div>
        <w:div w:id="109669916">
          <w:marLeft w:val="0"/>
          <w:marRight w:val="0"/>
          <w:marTop w:val="0"/>
          <w:marBottom w:val="0"/>
          <w:divBdr>
            <w:top w:val="none" w:sz="0" w:space="0" w:color="auto"/>
            <w:left w:val="none" w:sz="0" w:space="0" w:color="auto"/>
            <w:bottom w:val="none" w:sz="0" w:space="0" w:color="auto"/>
            <w:right w:val="none" w:sz="0" w:space="0" w:color="auto"/>
          </w:divBdr>
        </w:div>
        <w:div w:id="130179111">
          <w:marLeft w:val="0"/>
          <w:marRight w:val="0"/>
          <w:marTop w:val="0"/>
          <w:marBottom w:val="0"/>
          <w:divBdr>
            <w:top w:val="none" w:sz="0" w:space="0" w:color="auto"/>
            <w:left w:val="none" w:sz="0" w:space="0" w:color="auto"/>
            <w:bottom w:val="none" w:sz="0" w:space="0" w:color="auto"/>
            <w:right w:val="none" w:sz="0" w:space="0" w:color="auto"/>
          </w:divBdr>
        </w:div>
        <w:div w:id="140854788">
          <w:marLeft w:val="0"/>
          <w:marRight w:val="0"/>
          <w:marTop w:val="0"/>
          <w:marBottom w:val="0"/>
          <w:divBdr>
            <w:top w:val="none" w:sz="0" w:space="0" w:color="auto"/>
            <w:left w:val="none" w:sz="0" w:space="0" w:color="auto"/>
            <w:bottom w:val="none" w:sz="0" w:space="0" w:color="auto"/>
            <w:right w:val="none" w:sz="0" w:space="0" w:color="auto"/>
          </w:divBdr>
        </w:div>
        <w:div w:id="143667838">
          <w:marLeft w:val="0"/>
          <w:marRight w:val="0"/>
          <w:marTop w:val="0"/>
          <w:marBottom w:val="0"/>
          <w:divBdr>
            <w:top w:val="none" w:sz="0" w:space="0" w:color="auto"/>
            <w:left w:val="none" w:sz="0" w:space="0" w:color="auto"/>
            <w:bottom w:val="none" w:sz="0" w:space="0" w:color="auto"/>
            <w:right w:val="none" w:sz="0" w:space="0" w:color="auto"/>
          </w:divBdr>
        </w:div>
        <w:div w:id="160892393">
          <w:marLeft w:val="0"/>
          <w:marRight w:val="0"/>
          <w:marTop w:val="0"/>
          <w:marBottom w:val="0"/>
          <w:divBdr>
            <w:top w:val="none" w:sz="0" w:space="0" w:color="auto"/>
            <w:left w:val="none" w:sz="0" w:space="0" w:color="auto"/>
            <w:bottom w:val="none" w:sz="0" w:space="0" w:color="auto"/>
            <w:right w:val="none" w:sz="0" w:space="0" w:color="auto"/>
          </w:divBdr>
        </w:div>
        <w:div w:id="161356802">
          <w:marLeft w:val="0"/>
          <w:marRight w:val="0"/>
          <w:marTop w:val="0"/>
          <w:marBottom w:val="0"/>
          <w:divBdr>
            <w:top w:val="none" w:sz="0" w:space="0" w:color="auto"/>
            <w:left w:val="none" w:sz="0" w:space="0" w:color="auto"/>
            <w:bottom w:val="none" w:sz="0" w:space="0" w:color="auto"/>
            <w:right w:val="none" w:sz="0" w:space="0" w:color="auto"/>
          </w:divBdr>
        </w:div>
        <w:div w:id="164825117">
          <w:marLeft w:val="0"/>
          <w:marRight w:val="0"/>
          <w:marTop w:val="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75676121">
          <w:marLeft w:val="0"/>
          <w:marRight w:val="0"/>
          <w:marTop w:val="0"/>
          <w:marBottom w:val="0"/>
          <w:divBdr>
            <w:top w:val="none" w:sz="0" w:space="0" w:color="auto"/>
            <w:left w:val="none" w:sz="0" w:space="0" w:color="auto"/>
            <w:bottom w:val="none" w:sz="0" w:space="0" w:color="auto"/>
            <w:right w:val="none" w:sz="0" w:space="0" w:color="auto"/>
          </w:divBdr>
        </w:div>
        <w:div w:id="295333536">
          <w:marLeft w:val="0"/>
          <w:marRight w:val="0"/>
          <w:marTop w:val="0"/>
          <w:marBottom w:val="0"/>
          <w:divBdr>
            <w:top w:val="none" w:sz="0" w:space="0" w:color="auto"/>
            <w:left w:val="none" w:sz="0" w:space="0" w:color="auto"/>
            <w:bottom w:val="none" w:sz="0" w:space="0" w:color="auto"/>
            <w:right w:val="none" w:sz="0" w:space="0" w:color="auto"/>
          </w:divBdr>
        </w:div>
        <w:div w:id="302076516">
          <w:marLeft w:val="0"/>
          <w:marRight w:val="0"/>
          <w:marTop w:val="0"/>
          <w:marBottom w:val="0"/>
          <w:divBdr>
            <w:top w:val="none" w:sz="0" w:space="0" w:color="auto"/>
            <w:left w:val="none" w:sz="0" w:space="0" w:color="auto"/>
            <w:bottom w:val="none" w:sz="0" w:space="0" w:color="auto"/>
            <w:right w:val="none" w:sz="0" w:space="0" w:color="auto"/>
          </w:divBdr>
        </w:div>
        <w:div w:id="332998484">
          <w:marLeft w:val="0"/>
          <w:marRight w:val="0"/>
          <w:marTop w:val="0"/>
          <w:marBottom w:val="0"/>
          <w:divBdr>
            <w:top w:val="none" w:sz="0" w:space="0" w:color="auto"/>
            <w:left w:val="none" w:sz="0" w:space="0" w:color="auto"/>
            <w:bottom w:val="none" w:sz="0" w:space="0" w:color="auto"/>
            <w:right w:val="none" w:sz="0" w:space="0" w:color="auto"/>
          </w:divBdr>
        </w:div>
        <w:div w:id="338238012">
          <w:marLeft w:val="0"/>
          <w:marRight w:val="0"/>
          <w:marTop w:val="0"/>
          <w:marBottom w:val="0"/>
          <w:divBdr>
            <w:top w:val="none" w:sz="0" w:space="0" w:color="auto"/>
            <w:left w:val="none" w:sz="0" w:space="0" w:color="auto"/>
            <w:bottom w:val="none" w:sz="0" w:space="0" w:color="auto"/>
            <w:right w:val="none" w:sz="0" w:space="0" w:color="auto"/>
          </w:divBdr>
        </w:div>
        <w:div w:id="380446380">
          <w:marLeft w:val="0"/>
          <w:marRight w:val="0"/>
          <w:marTop w:val="0"/>
          <w:marBottom w:val="0"/>
          <w:divBdr>
            <w:top w:val="none" w:sz="0" w:space="0" w:color="auto"/>
            <w:left w:val="none" w:sz="0" w:space="0" w:color="auto"/>
            <w:bottom w:val="none" w:sz="0" w:space="0" w:color="auto"/>
            <w:right w:val="none" w:sz="0" w:space="0" w:color="auto"/>
          </w:divBdr>
        </w:div>
        <w:div w:id="404959006">
          <w:marLeft w:val="0"/>
          <w:marRight w:val="0"/>
          <w:marTop w:val="0"/>
          <w:marBottom w:val="0"/>
          <w:divBdr>
            <w:top w:val="none" w:sz="0" w:space="0" w:color="auto"/>
            <w:left w:val="none" w:sz="0" w:space="0" w:color="auto"/>
            <w:bottom w:val="none" w:sz="0" w:space="0" w:color="auto"/>
            <w:right w:val="none" w:sz="0" w:space="0" w:color="auto"/>
          </w:divBdr>
        </w:div>
        <w:div w:id="417025195">
          <w:marLeft w:val="0"/>
          <w:marRight w:val="0"/>
          <w:marTop w:val="0"/>
          <w:marBottom w:val="0"/>
          <w:divBdr>
            <w:top w:val="none" w:sz="0" w:space="0" w:color="auto"/>
            <w:left w:val="none" w:sz="0" w:space="0" w:color="auto"/>
            <w:bottom w:val="none" w:sz="0" w:space="0" w:color="auto"/>
            <w:right w:val="none" w:sz="0" w:space="0" w:color="auto"/>
          </w:divBdr>
        </w:div>
        <w:div w:id="424571723">
          <w:marLeft w:val="0"/>
          <w:marRight w:val="0"/>
          <w:marTop w:val="0"/>
          <w:marBottom w:val="0"/>
          <w:divBdr>
            <w:top w:val="none" w:sz="0" w:space="0" w:color="auto"/>
            <w:left w:val="none" w:sz="0" w:space="0" w:color="auto"/>
            <w:bottom w:val="none" w:sz="0" w:space="0" w:color="auto"/>
            <w:right w:val="none" w:sz="0" w:space="0" w:color="auto"/>
          </w:divBdr>
        </w:div>
        <w:div w:id="425225870">
          <w:marLeft w:val="0"/>
          <w:marRight w:val="0"/>
          <w:marTop w:val="0"/>
          <w:marBottom w:val="0"/>
          <w:divBdr>
            <w:top w:val="none" w:sz="0" w:space="0" w:color="auto"/>
            <w:left w:val="none" w:sz="0" w:space="0" w:color="auto"/>
            <w:bottom w:val="none" w:sz="0" w:space="0" w:color="auto"/>
            <w:right w:val="none" w:sz="0" w:space="0" w:color="auto"/>
          </w:divBdr>
        </w:div>
        <w:div w:id="552542918">
          <w:marLeft w:val="0"/>
          <w:marRight w:val="0"/>
          <w:marTop w:val="0"/>
          <w:marBottom w:val="0"/>
          <w:divBdr>
            <w:top w:val="none" w:sz="0" w:space="0" w:color="auto"/>
            <w:left w:val="none" w:sz="0" w:space="0" w:color="auto"/>
            <w:bottom w:val="none" w:sz="0" w:space="0" w:color="auto"/>
            <w:right w:val="none" w:sz="0" w:space="0" w:color="auto"/>
          </w:divBdr>
        </w:div>
        <w:div w:id="560218176">
          <w:marLeft w:val="0"/>
          <w:marRight w:val="0"/>
          <w:marTop w:val="0"/>
          <w:marBottom w:val="0"/>
          <w:divBdr>
            <w:top w:val="none" w:sz="0" w:space="0" w:color="auto"/>
            <w:left w:val="none" w:sz="0" w:space="0" w:color="auto"/>
            <w:bottom w:val="none" w:sz="0" w:space="0" w:color="auto"/>
            <w:right w:val="none" w:sz="0" w:space="0" w:color="auto"/>
          </w:divBdr>
        </w:div>
        <w:div w:id="616136372">
          <w:marLeft w:val="0"/>
          <w:marRight w:val="0"/>
          <w:marTop w:val="0"/>
          <w:marBottom w:val="0"/>
          <w:divBdr>
            <w:top w:val="none" w:sz="0" w:space="0" w:color="auto"/>
            <w:left w:val="none" w:sz="0" w:space="0" w:color="auto"/>
            <w:bottom w:val="none" w:sz="0" w:space="0" w:color="auto"/>
            <w:right w:val="none" w:sz="0" w:space="0" w:color="auto"/>
          </w:divBdr>
        </w:div>
        <w:div w:id="655913562">
          <w:marLeft w:val="0"/>
          <w:marRight w:val="0"/>
          <w:marTop w:val="0"/>
          <w:marBottom w:val="0"/>
          <w:divBdr>
            <w:top w:val="none" w:sz="0" w:space="0" w:color="auto"/>
            <w:left w:val="none" w:sz="0" w:space="0" w:color="auto"/>
            <w:bottom w:val="none" w:sz="0" w:space="0" w:color="auto"/>
            <w:right w:val="none" w:sz="0" w:space="0" w:color="auto"/>
          </w:divBdr>
        </w:div>
        <w:div w:id="660086765">
          <w:marLeft w:val="0"/>
          <w:marRight w:val="0"/>
          <w:marTop w:val="0"/>
          <w:marBottom w:val="0"/>
          <w:divBdr>
            <w:top w:val="none" w:sz="0" w:space="0" w:color="auto"/>
            <w:left w:val="none" w:sz="0" w:space="0" w:color="auto"/>
            <w:bottom w:val="none" w:sz="0" w:space="0" w:color="auto"/>
            <w:right w:val="none" w:sz="0" w:space="0" w:color="auto"/>
          </w:divBdr>
        </w:div>
        <w:div w:id="665936097">
          <w:marLeft w:val="0"/>
          <w:marRight w:val="0"/>
          <w:marTop w:val="0"/>
          <w:marBottom w:val="0"/>
          <w:divBdr>
            <w:top w:val="none" w:sz="0" w:space="0" w:color="auto"/>
            <w:left w:val="none" w:sz="0" w:space="0" w:color="auto"/>
            <w:bottom w:val="none" w:sz="0" w:space="0" w:color="auto"/>
            <w:right w:val="none" w:sz="0" w:space="0" w:color="auto"/>
          </w:divBdr>
        </w:div>
        <w:div w:id="670185445">
          <w:marLeft w:val="0"/>
          <w:marRight w:val="0"/>
          <w:marTop w:val="0"/>
          <w:marBottom w:val="0"/>
          <w:divBdr>
            <w:top w:val="none" w:sz="0" w:space="0" w:color="auto"/>
            <w:left w:val="none" w:sz="0" w:space="0" w:color="auto"/>
            <w:bottom w:val="none" w:sz="0" w:space="0" w:color="auto"/>
            <w:right w:val="none" w:sz="0" w:space="0" w:color="auto"/>
          </w:divBdr>
        </w:div>
        <w:div w:id="671954518">
          <w:marLeft w:val="0"/>
          <w:marRight w:val="0"/>
          <w:marTop w:val="0"/>
          <w:marBottom w:val="0"/>
          <w:divBdr>
            <w:top w:val="none" w:sz="0" w:space="0" w:color="auto"/>
            <w:left w:val="none" w:sz="0" w:space="0" w:color="auto"/>
            <w:bottom w:val="none" w:sz="0" w:space="0" w:color="auto"/>
            <w:right w:val="none" w:sz="0" w:space="0" w:color="auto"/>
          </w:divBdr>
        </w:div>
        <w:div w:id="686562914">
          <w:marLeft w:val="0"/>
          <w:marRight w:val="0"/>
          <w:marTop w:val="0"/>
          <w:marBottom w:val="0"/>
          <w:divBdr>
            <w:top w:val="none" w:sz="0" w:space="0" w:color="auto"/>
            <w:left w:val="none" w:sz="0" w:space="0" w:color="auto"/>
            <w:bottom w:val="none" w:sz="0" w:space="0" w:color="auto"/>
            <w:right w:val="none" w:sz="0" w:space="0" w:color="auto"/>
          </w:divBdr>
        </w:div>
        <w:div w:id="688142885">
          <w:marLeft w:val="0"/>
          <w:marRight w:val="0"/>
          <w:marTop w:val="0"/>
          <w:marBottom w:val="0"/>
          <w:divBdr>
            <w:top w:val="none" w:sz="0" w:space="0" w:color="auto"/>
            <w:left w:val="none" w:sz="0" w:space="0" w:color="auto"/>
            <w:bottom w:val="none" w:sz="0" w:space="0" w:color="auto"/>
            <w:right w:val="none" w:sz="0" w:space="0" w:color="auto"/>
          </w:divBdr>
        </w:div>
        <w:div w:id="699816519">
          <w:marLeft w:val="0"/>
          <w:marRight w:val="0"/>
          <w:marTop w:val="0"/>
          <w:marBottom w:val="0"/>
          <w:divBdr>
            <w:top w:val="none" w:sz="0" w:space="0" w:color="auto"/>
            <w:left w:val="none" w:sz="0" w:space="0" w:color="auto"/>
            <w:bottom w:val="none" w:sz="0" w:space="0" w:color="auto"/>
            <w:right w:val="none" w:sz="0" w:space="0" w:color="auto"/>
          </w:divBdr>
        </w:div>
        <w:div w:id="700743330">
          <w:marLeft w:val="0"/>
          <w:marRight w:val="0"/>
          <w:marTop w:val="0"/>
          <w:marBottom w:val="0"/>
          <w:divBdr>
            <w:top w:val="none" w:sz="0" w:space="0" w:color="auto"/>
            <w:left w:val="none" w:sz="0" w:space="0" w:color="auto"/>
            <w:bottom w:val="none" w:sz="0" w:space="0" w:color="auto"/>
            <w:right w:val="none" w:sz="0" w:space="0" w:color="auto"/>
          </w:divBdr>
        </w:div>
        <w:div w:id="712772398">
          <w:marLeft w:val="0"/>
          <w:marRight w:val="0"/>
          <w:marTop w:val="0"/>
          <w:marBottom w:val="0"/>
          <w:divBdr>
            <w:top w:val="none" w:sz="0" w:space="0" w:color="auto"/>
            <w:left w:val="none" w:sz="0" w:space="0" w:color="auto"/>
            <w:bottom w:val="none" w:sz="0" w:space="0" w:color="auto"/>
            <w:right w:val="none" w:sz="0" w:space="0" w:color="auto"/>
          </w:divBdr>
        </w:div>
        <w:div w:id="745690690">
          <w:marLeft w:val="0"/>
          <w:marRight w:val="0"/>
          <w:marTop w:val="0"/>
          <w:marBottom w:val="0"/>
          <w:divBdr>
            <w:top w:val="none" w:sz="0" w:space="0" w:color="auto"/>
            <w:left w:val="none" w:sz="0" w:space="0" w:color="auto"/>
            <w:bottom w:val="none" w:sz="0" w:space="0" w:color="auto"/>
            <w:right w:val="none" w:sz="0" w:space="0" w:color="auto"/>
          </w:divBdr>
        </w:div>
        <w:div w:id="747964224">
          <w:marLeft w:val="0"/>
          <w:marRight w:val="0"/>
          <w:marTop w:val="0"/>
          <w:marBottom w:val="0"/>
          <w:divBdr>
            <w:top w:val="none" w:sz="0" w:space="0" w:color="auto"/>
            <w:left w:val="none" w:sz="0" w:space="0" w:color="auto"/>
            <w:bottom w:val="none" w:sz="0" w:space="0" w:color="auto"/>
            <w:right w:val="none" w:sz="0" w:space="0" w:color="auto"/>
          </w:divBdr>
        </w:div>
        <w:div w:id="765462570">
          <w:marLeft w:val="0"/>
          <w:marRight w:val="0"/>
          <w:marTop w:val="0"/>
          <w:marBottom w:val="0"/>
          <w:divBdr>
            <w:top w:val="none" w:sz="0" w:space="0" w:color="auto"/>
            <w:left w:val="none" w:sz="0" w:space="0" w:color="auto"/>
            <w:bottom w:val="none" w:sz="0" w:space="0" w:color="auto"/>
            <w:right w:val="none" w:sz="0" w:space="0" w:color="auto"/>
          </w:divBdr>
        </w:div>
        <w:div w:id="819886660">
          <w:marLeft w:val="0"/>
          <w:marRight w:val="0"/>
          <w:marTop w:val="0"/>
          <w:marBottom w:val="0"/>
          <w:divBdr>
            <w:top w:val="none" w:sz="0" w:space="0" w:color="auto"/>
            <w:left w:val="none" w:sz="0" w:space="0" w:color="auto"/>
            <w:bottom w:val="none" w:sz="0" w:space="0" w:color="auto"/>
            <w:right w:val="none" w:sz="0" w:space="0" w:color="auto"/>
          </w:divBdr>
        </w:div>
        <w:div w:id="823198718">
          <w:marLeft w:val="0"/>
          <w:marRight w:val="0"/>
          <w:marTop w:val="0"/>
          <w:marBottom w:val="0"/>
          <w:divBdr>
            <w:top w:val="none" w:sz="0" w:space="0" w:color="auto"/>
            <w:left w:val="none" w:sz="0" w:space="0" w:color="auto"/>
            <w:bottom w:val="none" w:sz="0" w:space="0" w:color="auto"/>
            <w:right w:val="none" w:sz="0" w:space="0" w:color="auto"/>
          </w:divBdr>
        </w:div>
        <w:div w:id="846359145">
          <w:marLeft w:val="0"/>
          <w:marRight w:val="0"/>
          <w:marTop w:val="0"/>
          <w:marBottom w:val="0"/>
          <w:divBdr>
            <w:top w:val="none" w:sz="0" w:space="0" w:color="auto"/>
            <w:left w:val="none" w:sz="0" w:space="0" w:color="auto"/>
            <w:bottom w:val="none" w:sz="0" w:space="0" w:color="auto"/>
            <w:right w:val="none" w:sz="0" w:space="0" w:color="auto"/>
          </w:divBdr>
        </w:div>
        <w:div w:id="852650780">
          <w:marLeft w:val="0"/>
          <w:marRight w:val="0"/>
          <w:marTop w:val="0"/>
          <w:marBottom w:val="0"/>
          <w:divBdr>
            <w:top w:val="none" w:sz="0" w:space="0" w:color="auto"/>
            <w:left w:val="none" w:sz="0" w:space="0" w:color="auto"/>
            <w:bottom w:val="none" w:sz="0" w:space="0" w:color="auto"/>
            <w:right w:val="none" w:sz="0" w:space="0" w:color="auto"/>
          </w:divBdr>
        </w:div>
        <w:div w:id="878274886">
          <w:marLeft w:val="0"/>
          <w:marRight w:val="0"/>
          <w:marTop w:val="0"/>
          <w:marBottom w:val="0"/>
          <w:divBdr>
            <w:top w:val="none" w:sz="0" w:space="0" w:color="auto"/>
            <w:left w:val="none" w:sz="0" w:space="0" w:color="auto"/>
            <w:bottom w:val="none" w:sz="0" w:space="0" w:color="auto"/>
            <w:right w:val="none" w:sz="0" w:space="0" w:color="auto"/>
          </w:divBdr>
        </w:div>
        <w:div w:id="885027581">
          <w:marLeft w:val="0"/>
          <w:marRight w:val="0"/>
          <w:marTop w:val="0"/>
          <w:marBottom w:val="0"/>
          <w:divBdr>
            <w:top w:val="none" w:sz="0" w:space="0" w:color="auto"/>
            <w:left w:val="none" w:sz="0" w:space="0" w:color="auto"/>
            <w:bottom w:val="none" w:sz="0" w:space="0" w:color="auto"/>
            <w:right w:val="none" w:sz="0" w:space="0" w:color="auto"/>
          </w:divBdr>
        </w:div>
        <w:div w:id="907887140">
          <w:marLeft w:val="0"/>
          <w:marRight w:val="0"/>
          <w:marTop w:val="0"/>
          <w:marBottom w:val="0"/>
          <w:divBdr>
            <w:top w:val="none" w:sz="0" w:space="0" w:color="auto"/>
            <w:left w:val="none" w:sz="0" w:space="0" w:color="auto"/>
            <w:bottom w:val="none" w:sz="0" w:space="0" w:color="auto"/>
            <w:right w:val="none" w:sz="0" w:space="0" w:color="auto"/>
          </w:divBdr>
        </w:div>
        <w:div w:id="912785562">
          <w:marLeft w:val="0"/>
          <w:marRight w:val="0"/>
          <w:marTop w:val="0"/>
          <w:marBottom w:val="0"/>
          <w:divBdr>
            <w:top w:val="none" w:sz="0" w:space="0" w:color="auto"/>
            <w:left w:val="none" w:sz="0" w:space="0" w:color="auto"/>
            <w:bottom w:val="none" w:sz="0" w:space="0" w:color="auto"/>
            <w:right w:val="none" w:sz="0" w:space="0" w:color="auto"/>
          </w:divBdr>
        </w:div>
        <w:div w:id="926503874">
          <w:marLeft w:val="0"/>
          <w:marRight w:val="0"/>
          <w:marTop w:val="0"/>
          <w:marBottom w:val="0"/>
          <w:divBdr>
            <w:top w:val="none" w:sz="0" w:space="0" w:color="auto"/>
            <w:left w:val="none" w:sz="0" w:space="0" w:color="auto"/>
            <w:bottom w:val="none" w:sz="0" w:space="0" w:color="auto"/>
            <w:right w:val="none" w:sz="0" w:space="0" w:color="auto"/>
          </w:divBdr>
        </w:div>
        <w:div w:id="944267628">
          <w:marLeft w:val="0"/>
          <w:marRight w:val="0"/>
          <w:marTop w:val="0"/>
          <w:marBottom w:val="0"/>
          <w:divBdr>
            <w:top w:val="none" w:sz="0" w:space="0" w:color="auto"/>
            <w:left w:val="none" w:sz="0" w:space="0" w:color="auto"/>
            <w:bottom w:val="none" w:sz="0" w:space="0" w:color="auto"/>
            <w:right w:val="none" w:sz="0" w:space="0" w:color="auto"/>
          </w:divBdr>
        </w:div>
        <w:div w:id="967323752">
          <w:marLeft w:val="0"/>
          <w:marRight w:val="0"/>
          <w:marTop w:val="0"/>
          <w:marBottom w:val="0"/>
          <w:divBdr>
            <w:top w:val="none" w:sz="0" w:space="0" w:color="auto"/>
            <w:left w:val="none" w:sz="0" w:space="0" w:color="auto"/>
            <w:bottom w:val="none" w:sz="0" w:space="0" w:color="auto"/>
            <w:right w:val="none" w:sz="0" w:space="0" w:color="auto"/>
          </w:divBdr>
        </w:div>
        <w:div w:id="972752756">
          <w:marLeft w:val="0"/>
          <w:marRight w:val="0"/>
          <w:marTop w:val="0"/>
          <w:marBottom w:val="0"/>
          <w:divBdr>
            <w:top w:val="none" w:sz="0" w:space="0" w:color="auto"/>
            <w:left w:val="none" w:sz="0" w:space="0" w:color="auto"/>
            <w:bottom w:val="none" w:sz="0" w:space="0" w:color="auto"/>
            <w:right w:val="none" w:sz="0" w:space="0" w:color="auto"/>
          </w:divBdr>
        </w:div>
        <w:div w:id="980230021">
          <w:marLeft w:val="0"/>
          <w:marRight w:val="0"/>
          <w:marTop w:val="0"/>
          <w:marBottom w:val="0"/>
          <w:divBdr>
            <w:top w:val="none" w:sz="0" w:space="0" w:color="auto"/>
            <w:left w:val="none" w:sz="0" w:space="0" w:color="auto"/>
            <w:bottom w:val="none" w:sz="0" w:space="0" w:color="auto"/>
            <w:right w:val="none" w:sz="0" w:space="0" w:color="auto"/>
          </w:divBdr>
        </w:div>
        <w:div w:id="980773533">
          <w:marLeft w:val="0"/>
          <w:marRight w:val="0"/>
          <w:marTop w:val="0"/>
          <w:marBottom w:val="0"/>
          <w:divBdr>
            <w:top w:val="none" w:sz="0" w:space="0" w:color="auto"/>
            <w:left w:val="none" w:sz="0" w:space="0" w:color="auto"/>
            <w:bottom w:val="none" w:sz="0" w:space="0" w:color="auto"/>
            <w:right w:val="none" w:sz="0" w:space="0" w:color="auto"/>
          </w:divBdr>
        </w:div>
        <w:div w:id="1025791340">
          <w:marLeft w:val="0"/>
          <w:marRight w:val="0"/>
          <w:marTop w:val="0"/>
          <w:marBottom w:val="0"/>
          <w:divBdr>
            <w:top w:val="none" w:sz="0" w:space="0" w:color="auto"/>
            <w:left w:val="none" w:sz="0" w:space="0" w:color="auto"/>
            <w:bottom w:val="none" w:sz="0" w:space="0" w:color="auto"/>
            <w:right w:val="none" w:sz="0" w:space="0" w:color="auto"/>
          </w:divBdr>
        </w:div>
        <w:div w:id="1030913218">
          <w:marLeft w:val="0"/>
          <w:marRight w:val="0"/>
          <w:marTop w:val="0"/>
          <w:marBottom w:val="0"/>
          <w:divBdr>
            <w:top w:val="none" w:sz="0" w:space="0" w:color="auto"/>
            <w:left w:val="none" w:sz="0" w:space="0" w:color="auto"/>
            <w:bottom w:val="none" w:sz="0" w:space="0" w:color="auto"/>
            <w:right w:val="none" w:sz="0" w:space="0" w:color="auto"/>
          </w:divBdr>
        </w:div>
        <w:div w:id="1046611967">
          <w:marLeft w:val="0"/>
          <w:marRight w:val="0"/>
          <w:marTop w:val="0"/>
          <w:marBottom w:val="0"/>
          <w:divBdr>
            <w:top w:val="none" w:sz="0" w:space="0" w:color="auto"/>
            <w:left w:val="none" w:sz="0" w:space="0" w:color="auto"/>
            <w:bottom w:val="none" w:sz="0" w:space="0" w:color="auto"/>
            <w:right w:val="none" w:sz="0" w:space="0" w:color="auto"/>
          </w:divBdr>
        </w:div>
        <w:div w:id="1048265711">
          <w:marLeft w:val="0"/>
          <w:marRight w:val="0"/>
          <w:marTop w:val="0"/>
          <w:marBottom w:val="0"/>
          <w:divBdr>
            <w:top w:val="none" w:sz="0" w:space="0" w:color="auto"/>
            <w:left w:val="none" w:sz="0" w:space="0" w:color="auto"/>
            <w:bottom w:val="none" w:sz="0" w:space="0" w:color="auto"/>
            <w:right w:val="none" w:sz="0" w:space="0" w:color="auto"/>
          </w:divBdr>
        </w:div>
        <w:div w:id="1102066754">
          <w:marLeft w:val="0"/>
          <w:marRight w:val="0"/>
          <w:marTop w:val="0"/>
          <w:marBottom w:val="0"/>
          <w:divBdr>
            <w:top w:val="none" w:sz="0" w:space="0" w:color="auto"/>
            <w:left w:val="none" w:sz="0" w:space="0" w:color="auto"/>
            <w:bottom w:val="none" w:sz="0" w:space="0" w:color="auto"/>
            <w:right w:val="none" w:sz="0" w:space="0" w:color="auto"/>
          </w:divBdr>
        </w:div>
        <w:div w:id="1114255503">
          <w:marLeft w:val="0"/>
          <w:marRight w:val="0"/>
          <w:marTop w:val="0"/>
          <w:marBottom w:val="0"/>
          <w:divBdr>
            <w:top w:val="none" w:sz="0" w:space="0" w:color="auto"/>
            <w:left w:val="none" w:sz="0" w:space="0" w:color="auto"/>
            <w:bottom w:val="none" w:sz="0" w:space="0" w:color="auto"/>
            <w:right w:val="none" w:sz="0" w:space="0" w:color="auto"/>
          </w:divBdr>
        </w:div>
        <w:div w:id="1117943462">
          <w:marLeft w:val="0"/>
          <w:marRight w:val="0"/>
          <w:marTop w:val="0"/>
          <w:marBottom w:val="0"/>
          <w:divBdr>
            <w:top w:val="none" w:sz="0" w:space="0" w:color="auto"/>
            <w:left w:val="none" w:sz="0" w:space="0" w:color="auto"/>
            <w:bottom w:val="none" w:sz="0" w:space="0" w:color="auto"/>
            <w:right w:val="none" w:sz="0" w:space="0" w:color="auto"/>
          </w:divBdr>
        </w:div>
        <w:div w:id="1125928242">
          <w:marLeft w:val="0"/>
          <w:marRight w:val="0"/>
          <w:marTop w:val="0"/>
          <w:marBottom w:val="0"/>
          <w:divBdr>
            <w:top w:val="none" w:sz="0" w:space="0" w:color="auto"/>
            <w:left w:val="none" w:sz="0" w:space="0" w:color="auto"/>
            <w:bottom w:val="none" w:sz="0" w:space="0" w:color="auto"/>
            <w:right w:val="none" w:sz="0" w:space="0" w:color="auto"/>
          </w:divBdr>
        </w:div>
        <w:div w:id="1148207173">
          <w:marLeft w:val="0"/>
          <w:marRight w:val="0"/>
          <w:marTop w:val="0"/>
          <w:marBottom w:val="0"/>
          <w:divBdr>
            <w:top w:val="none" w:sz="0" w:space="0" w:color="auto"/>
            <w:left w:val="none" w:sz="0" w:space="0" w:color="auto"/>
            <w:bottom w:val="none" w:sz="0" w:space="0" w:color="auto"/>
            <w:right w:val="none" w:sz="0" w:space="0" w:color="auto"/>
          </w:divBdr>
        </w:div>
        <w:div w:id="1162813289">
          <w:marLeft w:val="0"/>
          <w:marRight w:val="0"/>
          <w:marTop w:val="0"/>
          <w:marBottom w:val="0"/>
          <w:divBdr>
            <w:top w:val="none" w:sz="0" w:space="0" w:color="auto"/>
            <w:left w:val="none" w:sz="0" w:space="0" w:color="auto"/>
            <w:bottom w:val="none" w:sz="0" w:space="0" w:color="auto"/>
            <w:right w:val="none" w:sz="0" w:space="0" w:color="auto"/>
          </w:divBdr>
        </w:div>
        <w:div w:id="1184393624">
          <w:marLeft w:val="0"/>
          <w:marRight w:val="0"/>
          <w:marTop w:val="0"/>
          <w:marBottom w:val="0"/>
          <w:divBdr>
            <w:top w:val="none" w:sz="0" w:space="0" w:color="auto"/>
            <w:left w:val="none" w:sz="0" w:space="0" w:color="auto"/>
            <w:bottom w:val="none" w:sz="0" w:space="0" w:color="auto"/>
            <w:right w:val="none" w:sz="0" w:space="0" w:color="auto"/>
          </w:divBdr>
        </w:div>
        <w:div w:id="1304697118">
          <w:marLeft w:val="0"/>
          <w:marRight w:val="0"/>
          <w:marTop w:val="0"/>
          <w:marBottom w:val="0"/>
          <w:divBdr>
            <w:top w:val="none" w:sz="0" w:space="0" w:color="auto"/>
            <w:left w:val="none" w:sz="0" w:space="0" w:color="auto"/>
            <w:bottom w:val="none" w:sz="0" w:space="0" w:color="auto"/>
            <w:right w:val="none" w:sz="0" w:space="0" w:color="auto"/>
          </w:divBdr>
        </w:div>
        <w:div w:id="1362130619">
          <w:marLeft w:val="0"/>
          <w:marRight w:val="0"/>
          <w:marTop w:val="0"/>
          <w:marBottom w:val="0"/>
          <w:divBdr>
            <w:top w:val="none" w:sz="0" w:space="0" w:color="auto"/>
            <w:left w:val="none" w:sz="0" w:space="0" w:color="auto"/>
            <w:bottom w:val="none" w:sz="0" w:space="0" w:color="auto"/>
            <w:right w:val="none" w:sz="0" w:space="0" w:color="auto"/>
          </w:divBdr>
        </w:div>
        <w:div w:id="1373766707">
          <w:marLeft w:val="0"/>
          <w:marRight w:val="0"/>
          <w:marTop w:val="0"/>
          <w:marBottom w:val="0"/>
          <w:divBdr>
            <w:top w:val="none" w:sz="0" w:space="0" w:color="auto"/>
            <w:left w:val="none" w:sz="0" w:space="0" w:color="auto"/>
            <w:bottom w:val="none" w:sz="0" w:space="0" w:color="auto"/>
            <w:right w:val="none" w:sz="0" w:space="0" w:color="auto"/>
          </w:divBdr>
        </w:div>
        <w:div w:id="1410078809">
          <w:marLeft w:val="0"/>
          <w:marRight w:val="0"/>
          <w:marTop w:val="0"/>
          <w:marBottom w:val="0"/>
          <w:divBdr>
            <w:top w:val="none" w:sz="0" w:space="0" w:color="auto"/>
            <w:left w:val="none" w:sz="0" w:space="0" w:color="auto"/>
            <w:bottom w:val="none" w:sz="0" w:space="0" w:color="auto"/>
            <w:right w:val="none" w:sz="0" w:space="0" w:color="auto"/>
          </w:divBdr>
        </w:div>
        <w:div w:id="1427463021">
          <w:marLeft w:val="0"/>
          <w:marRight w:val="0"/>
          <w:marTop w:val="0"/>
          <w:marBottom w:val="0"/>
          <w:divBdr>
            <w:top w:val="none" w:sz="0" w:space="0" w:color="auto"/>
            <w:left w:val="none" w:sz="0" w:space="0" w:color="auto"/>
            <w:bottom w:val="none" w:sz="0" w:space="0" w:color="auto"/>
            <w:right w:val="none" w:sz="0" w:space="0" w:color="auto"/>
          </w:divBdr>
        </w:div>
        <w:div w:id="1442215972">
          <w:marLeft w:val="0"/>
          <w:marRight w:val="0"/>
          <w:marTop w:val="0"/>
          <w:marBottom w:val="0"/>
          <w:divBdr>
            <w:top w:val="none" w:sz="0" w:space="0" w:color="auto"/>
            <w:left w:val="none" w:sz="0" w:space="0" w:color="auto"/>
            <w:bottom w:val="none" w:sz="0" w:space="0" w:color="auto"/>
            <w:right w:val="none" w:sz="0" w:space="0" w:color="auto"/>
          </w:divBdr>
        </w:div>
        <w:div w:id="1452943773">
          <w:marLeft w:val="0"/>
          <w:marRight w:val="0"/>
          <w:marTop w:val="0"/>
          <w:marBottom w:val="0"/>
          <w:divBdr>
            <w:top w:val="none" w:sz="0" w:space="0" w:color="auto"/>
            <w:left w:val="none" w:sz="0" w:space="0" w:color="auto"/>
            <w:bottom w:val="none" w:sz="0" w:space="0" w:color="auto"/>
            <w:right w:val="none" w:sz="0" w:space="0" w:color="auto"/>
          </w:divBdr>
        </w:div>
        <w:div w:id="1456363801">
          <w:marLeft w:val="0"/>
          <w:marRight w:val="0"/>
          <w:marTop w:val="0"/>
          <w:marBottom w:val="0"/>
          <w:divBdr>
            <w:top w:val="none" w:sz="0" w:space="0" w:color="auto"/>
            <w:left w:val="none" w:sz="0" w:space="0" w:color="auto"/>
            <w:bottom w:val="none" w:sz="0" w:space="0" w:color="auto"/>
            <w:right w:val="none" w:sz="0" w:space="0" w:color="auto"/>
          </w:divBdr>
        </w:div>
        <w:div w:id="1464808294">
          <w:marLeft w:val="0"/>
          <w:marRight w:val="0"/>
          <w:marTop w:val="0"/>
          <w:marBottom w:val="0"/>
          <w:divBdr>
            <w:top w:val="none" w:sz="0" w:space="0" w:color="auto"/>
            <w:left w:val="none" w:sz="0" w:space="0" w:color="auto"/>
            <w:bottom w:val="none" w:sz="0" w:space="0" w:color="auto"/>
            <w:right w:val="none" w:sz="0" w:space="0" w:color="auto"/>
          </w:divBdr>
        </w:div>
        <w:div w:id="1487210093">
          <w:marLeft w:val="0"/>
          <w:marRight w:val="0"/>
          <w:marTop w:val="0"/>
          <w:marBottom w:val="0"/>
          <w:divBdr>
            <w:top w:val="none" w:sz="0" w:space="0" w:color="auto"/>
            <w:left w:val="none" w:sz="0" w:space="0" w:color="auto"/>
            <w:bottom w:val="none" w:sz="0" w:space="0" w:color="auto"/>
            <w:right w:val="none" w:sz="0" w:space="0" w:color="auto"/>
          </w:divBdr>
        </w:div>
        <w:div w:id="1521241692">
          <w:marLeft w:val="0"/>
          <w:marRight w:val="0"/>
          <w:marTop w:val="0"/>
          <w:marBottom w:val="0"/>
          <w:divBdr>
            <w:top w:val="none" w:sz="0" w:space="0" w:color="auto"/>
            <w:left w:val="none" w:sz="0" w:space="0" w:color="auto"/>
            <w:bottom w:val="none" w:sz="0" w:space="0" w:color="auto"/>
            <w:right w:val="none" w:sz="0" w:space="0" w:color="auto"/>
          </w:divBdr>
        </w:div>
        <w:div w:id="1537161471">
          <w:marLeft w:val="0"/>
          <w:marRight w:val="0"/>
          <w:marTop w:val="0"/>
          <w:marBottom w:val="0"/>
          <w:divBdr>
            <w:top w:val="none" w:sz="0" w:space="0" w:color="auto"/>
            <w:left w:val="none" w:sz="0" w:space="0" w:color="auto"/>
            <w:bottom w:val="none" w:sz="0" w:space="0" w:color="auto"/>
            <w:right w:val="none" w:sz="0" w:space="0" w:color="auto"/>
          </w:divBdr>
        </w:div>
        <w:div w:id="1583374159">
          <w:marLeft w:val="0"/>
          <w:marRight w:val="0"/>
          <w:marTop w:val="0"/>
          <w:marBottom w:val="0"/>
          <w:divBdr>
            <w:top w:val="none" w:sz="0" w:space="0" w:color="auto"/>
            <w:left w:val="none" w:sz="0" w:space="0" w:color="auto"/>
            <w:bottom w:val="none" w:sz="0" w:space="0" w:color="auto"/>
            <w:right w:val="none" w:sz="0" w:space="0" w:color="auto"/>
          </w:divBdr>
        </w:div>
        <w:div w:id="1595363346">
          <w:marLeft w:val="0"/>
          <w:marRight w:val="0"/>
          <w:marTop w:val="0"/>
          <w:marBottom w:val="0"/>
          <w:divBdr>
            <w:top w:val="none" w:sz="0" w:space="0" w:color="auto"/>
            <w:left w:val="none" w:sz="0" w:space="0" w:color="auto"/>
            <w:bottom w:val="none" w:sz="0" w:space="0" w:color="auto"/>
            <w:right w:val="none" w:sz="0" w:space="0" w:color="auto"/>
          </w:divBdr>
        </w:div>
        <w:div w:id="1619028573">
          <w:marLeft w:val="0"/>
          <w:marRight w:val="0"/>
          <w:marTop w:val="0"/>
          <w:marBottom w:val="0"/>
          <w:divBdr>
            <w:top w:val="none" w:sz="0" w:space="0" w:color="auto"/>
            <w:left w:val="none" w:sz="0" w:space="0" w:color="auto"/>
            <w:bottom w:val="none" w:sz="0" w:space="0" w:color="auto"/>
            <w:right w:val="none" w:sz="0" w:space="0" w:color="auto"/>
          </w:divBdr>
        </w:div>
        <w:div w:id="1619675246">
          <w:marLeft w:val="0"/>
          <w:marRight w:val="0"/>
          <w:marTop w:val="0"/>
          <w:marBottom w:val="0"/>
          <w:divBdr>
            <w:top w:val="none" w:sz="0" w:space="0" w:color="auto"/>
            <w:left w:val="none" w:sz="0" w:space="0" w:color="auto"/>
            <w:bottom w:val="none" w:sz="0" w:space="0" w:color="auto"/>
            <w:right w:val="none" w:sz="0" w:space="0" w:color="auto"/>
          </w:divBdr>
        </w:div>
        <w:div w:id="1619875464">
          <w:marLeft w:val="0"/>
          <w:marRight w:val="0"/>
          <w:marTop w:val="0"/>
          <w:marBottom w:val="0"/>
          <w:divBdr>
            <w:top w:val="none" w:sz="0" w:space="0" w:color="auto"/>
            <w:left w:val="none" w:sz="0" w:space="0" w:color="auto"/>
            <w:bottom w:val="none" w:sz="0" w:space="0" w:color="auto"/>
            <w:right w:val="none" w:sz="0" w:space="0" w:color="auto"/>
          </w:divBdr>
        </w:div>
        <w:div w:id="1636636382">
          <w:marLeft w:val="0"/>
          <w:marRight w:val="0"/>
          <w:marTop w:val="0"/>
          <w:marBottom w:val="0"/>
          <w:divBdr>
            <w:top w:val="none" w:sz="0" w:space="0" w:color="auto"/>
            <w:left w:val="none" w:sz="0" w:space="0" w:color="auto"/>
            <w:bottom w:val="none" w:sz="0" w:space="0" w:color="auto"/>
            <w:right w:val="none" w:sz="0" w:space="0" w:color="auto"/>
          </w:divBdr>
        </w:div>
        <w:div w:id="1679038097">
          <w:marLeft w:val="0"/>
          <w:marRight w:val="0"/>
          <w:marTop w:val="0"/>
          <w:marBottom w:val="0"/>
          <w:divBdr>
            <w:top w:val="none" w:sz="0" w:space="0" w:color="auto"/>
            <w:left w:val="none" w:sz="0" w:space="0" w:color="auto"/>
            <w:bottom w:val="none" w:sz="0" w:space="0" w:color="auto"/>
            <w:right w:val="none" w:sz="0" w:space="0" w:color="auto"/>
          </w:divBdr>
        </w:div>
        <w:div w:id="1708602668">
          <w:marLeft w:val="0"/>
          <w:marRight w:val="0"/>
          <w:marTop w:val="0"/>
          <w:marBottom w:val="0"/>
          <w:divBdr>
            <w:top w:val="none" w:sz="0" w:space="0" w:color="auto"/>
            <w:left w:val="none" w:sz="0" w:space="0" w:color="auto"/>
            <w:bottom w:val="none" w:sz="0" w:space="0" w:color="auto"/>
            <w:right w:val="none" w:sz="0" w:space="0" w:color="auto"/>
          </w:divBdr>
        </w:div>
        <w:div w:id="1708985004">
          <w:marLeft w:val="0"/>
          <w:marRight w:val="0"/>
          <w:marTop w:val="0"/>
          <w:marBottom w:val="0"/>
          <w:divBdr>
            <w:top w:val="none" w:sz="0" w:space="0" w:color="auto"/>
            <w:left w:val="none" w:sz="0" w:space="0" w:color="auto"/>
            <w:bottom w:val="none" w:sz="0" w:space="0" w:color="auto"/>
            <w:right w:val="none" w:sz="0" w:space="0" w:color="auto"/>
          </w:divBdr>
        </w:div>
        <w:div w:id="1716729902">
          <w:marLeft w:val="0"/>
          <w:marRight w:val="0"/>
          <w:marTop w:val="0"/>
          <w:marBottom w:val="0"/>
          <w:divBdr>
            <w:top w:val="none" w:sz="0" w:space="0" w:color="auto"/>
            <w:left w:val="none" w:sz="0" w:space="0" w:color="auto"/>
            <w:bottom w:val="none" w:sz="0" w:space="0" w:color="auto"/>
            <w:right w:val="none" w:sz="0" w:space="0" w:color="auto"/>
          </w:divBdr>
        </w:div>
        <w:div w:id="1733696265">
          <w:marLeft w:val="0"/>
          <w:marRight w:val="0"/>
          <w:marTop w:val="0"/>
          <w:marBottom w:val="0"/>
          <w:divBdr>
            <w:top w:val="none" w:sz="0" w:space="0" w:color="auto"/>
            <w:left w:val="none" w:sz="0" w:space="0" w:color="auto"/>
            <w:bottom w:val="none" w:sz="0" w:space="0" w:color="auto"/>
            <w:right w:val="none" w:sz="0" w:space="0" w:color="auto"/>
          </w:divBdr>
        </w:div>
        <w:div w:id="1742368776">
          <w:marLeft w:val="0"/>
          <w:marRight w:val="0"/>
          <w:marTop w:val="0"/>
          <w:marBottom w:val="0"/>
          <w:divBdr>
            <w:top w:val="none" w:sz="0" w:space="0" w:color="auto"/>
            <w:left w:val="none" w:sz="0" w:space="0" w:color="auto"/>
            <w:bottom w:val="none" w:sz="0" w:space="0" w:color="auto"/>
            <w:right w:val="none" w:sz="0" w:space="0" w:color="auto"/>
          </w:divBdr>
        </w:div>
        <w:div w:id="1756975669">
          <w:marLeft w:val="0"/>
          <w:marRight w:val="0"/>
          <w:marTop w:val="0"/>
          <w:marBottom w:val="0"/>
          <w:divBdr>
            <w:top w:val="none" w:sz="0" w:space="0" w:color="auto"/>
            <w:left w:val="none" w:sz="0" w:space="0" w:color="auto"/>
            <w:bottom w:val="none" w:sz="0" w:space="0" w:color="auto"/>
            <w:right w:val="none" w:sz="0" w:space="0" w:color="auto"/>
          </w:divBdr>
        </w:div>
        <w:div w:id="1760326241">
          <w:marLeft w:val="0"/>
          <w:marRight w:val="0"/>
          <w:marTop w:val="0"/>
          <w:marBottom w:val="0"/>
          <w:divBdr>
            <w:top w:val="none" w:sz="0" w:space="0" w:color="auto"/>
            <w:left w:val="none" w:sz="0" w:space="0" w:color="auto"/>
            <w:bottom w:val="none" w:sz="0" w:space="0" w:color="auto"/>
            <w:right w:val="none" w:sz="0" w:space="0" w:color="auto"/>
          </w:divBdr>
        </w:div>
        <w:div w:id="1820224087">
          <w:marLeft w:val="0"/>
          <w:marRight w:val="0"/>
          <w:marTop w:val="0"/>
          <w:marBottom w:val="0"/>
          <w:divBdr>
            <w:top w:val="none" w:sz="0" w:space="0" w:color="auto"/>
            <w:left w:val="none" w:sz="0" w:space="0" w:color="auto"/>
            <w:bottom w:val="none" w:sz="0" w:space="0" w:color="auto"/>
            <w:right w:val="none" w:sz="0" w:space="0" w:color="auto"/>
          </w:divBdr>
        </w:div>
        <w:div w:id="1847095200">
          <w:marLeft w:val="0"/>
          <w:marRight w:val="0"/>
          <w:marTop w:val="0"/>
          <w:marBottom w:val="0"/>
          <w:divBdr>
            <w:top w:val="none" w:sz="0" w:space="0" w:color="auto"/>
            <w:left w:val="none" w:sz="0" w:space="0" w:color="auto"/>
            <w:bottom w:val="none" w:sz="0" w:space="0" w:color="auto"/>
            <w:right w:val="none" w:sz="0" w:space="0" w:color="auto"/>
          </w:divBdr>
        </w:div>
        <w:div w:id="1867258167">
          <w:marLeft w:val="0"/>
          <w:marRight w:val="0"/>
          <w:marTop w:val="0"/>
          <w:marBottom w:val="0"/>
          <w:divBdr>
            <w:top w:val="none" w:sz="0" w:space="0" w:color="auto"/>
            <w:left w:val="none" w:sz="0" w:space="0" w:color="auto"/>
            <w:bottom w:val="none" w:sz="0" w:space="0" w:color="auto"/>
            <w:right w:val="none" w:sz="0" w:space="0" w:color="auto"/>
          </w:divBdr>
        </w:div>
        <w:div w:id="1933050830">
          <w:marLeft w:val="0"/>
          <w:marRight w:val="0"/>
          <w:marTop w:val="0"/>
          <w:marBottom w:val="0"/>
          <w:divBdr>
            <w:top w:val="none" w:sz="0" w:space="0" w:color="auto"/>
            <w:left w:val="none" w:sz="0" w:space="0" w:color="auto"/>
            <w:bottom w:val="none" w:sz="0" w:space="0" w:color="auto"/>
            <w:right w:val="none" w:sz="0" w:space="0" w:color="auto"/>
          </w:divBdr>
        </w:div>
        <w:div w:id="1968242852">
          <w:marLeft w:val="0"/>
          <w:marRight w:val="0"/>
          <w:marTop w:val="0"/>
          <w:marBottom w:val="0"/>
          <w:divBdr>
            <w:top w:val="none" w:sz="0" w:space="0" w:color="auto"/>
            <w:left w:val="none" w:sz="0" w:space="0" w:color="auto"/>
            <w:bottom w:val="none" w:sz="0" w:space="0" w:color="auto"/>
            <w:right w:val="none" w:sz="0" w:space="0" w:color="auto"/>
          </w:divBdr>
        </w:div>
        <w:div w:id="1973561566">
          <w:marLeft w:val="0"/>
          <w:marRight w:val="0"/>
          <w:marTop w:val="0"/>
          <w:marBottom w:val="0"/>
          <w:divBdr>
            <w:top w:val="none" w:sz="0" w:space="0" w:color="auto"/>
            <w:left w:val="none" w:sz="0" w:space="0" w:color="auto"/>
            <w:bottom w:val="none" w:sz="0" w:space="0" w:color="auto"/>
            <w:right w:val="none" w:sz="0" w:space="0" w:color="auto"/>
          </w:divBdr>
        </w:div>
        <w:div w:id="1987775922">
          <w:marLeft w:val="0"/>
          <w:marRight w:val="0"/>
          <w:marTop w:val="0"/>
          <w:marBottom w:val="0"/>
          <w:divBdr>
            <w:top w:val="none" w:sz="0" w:space="0" w:color="auto"/>
            <w:left w:val="none" w:sz="0" w:space="0" w:color="auto"/>
            <w:bottom w:val="none" w:sz="0" w:space="0" w:color="auto"/>
            <w:right w:val="none" w:sz="0" w:space="0" w:color="auto"/>
          </w:divBdr>
        </w:div>
        <w:div w:id="2002152402">
          <w:marLeft w:val="0"/>
          <w:marRight w:val="0"/>
          <w:marTop w:val="0"/>
          <w:marBottom w:val="0"/>
          <w:divBdr>
            <w:top w:val="none" w:sz="0" w:space="0" w:color="auto"/>
            <w:left w:val="none" w:sz="0" w:space="0" w:color="auto"/>
            <w:bottom w:val="none" w:sz="0" w:space="0" w:color="auto"/>
            <w:right w:val="none" w:sz="0" w:space="0" w:color="auto"/>
          </w:divBdr>
        </w:div>
        <w:div w:id="2003581241">
          <w:marLeft w:val="0"/>
          <w:marRight w:val="0"/>
          <w:marTop w:val="0"/>
          <w:marBottom w:val="0"/>
          <w:divBdr>
            <w:top w:val="none" w:sz="0" w:space="0" w:color="auto"/>
            <w:left w:val="none" w:sz="0" w:space="0" w:color="auto"/>
            <w:bottom w:val="none" w:sz="0" w:space="0" w:color="auto"/>
            <w:right w:val="none" w:sz="0" w:space="0" w:color="auto"/>
          </w:divBdr>
        </w:div>
        <w:div w:id="2016764989">
          <w:marLeft w:val="0"/>
          <w:marRight w:val="0"/>
          <w:marTop w:val="0"/>
          <w:marBottom w:val="0"/>
          <w:divBdr>
            <w:top w:val="none" w:sz="0" w:space="0" w:color="auto"/>
            <w:left w:val="none" w:sz="0" w:space="0" w:color="auto"/>
            <w:bottom w:val="none" w:sz="0" w:space="0" w:color="auto"/>
            <w:right w:val="none" w:sz="0" w:space="0" w:color="auto"/>
          </w:divBdr>
        </w:div>
        <w:div w:id="2037123150">
          <w:marLeft w:val="0"/>
          <w:marRight w:val="0"/>
          <w:marTop w:val="0"/>
          <w:marBottom w:val="0"/>
          <w:divBdr>
            <w:top w:val="none" w:sz="0" w:space="0" w:color="auto"/>
            <w:left w:val="none" w:sz="0" w:space="0" w:color="auto"/>
            <w:bottom w:val="none" w:sz="0" w:space="0" w:color="auto"/>
            <w:right w:val="none" w:sz="0" w:space="0" w:color="auto"/>
          </w:divBdr>
        </w:div>
        <w:div w:id="2052263989">
          <w:marLeft w:val="0"/>
          <w:marRight w:val="0"/>
          <w:marTop w:val="0"/>
          <w:marBottom w:val="0"/>
          <w:divBdr>
            <w:top w:val="none" w:sz="0" w:space="0" w:color="auto"/>
            <w:left w:val="none" w:sz="0" w:space="0" w:color="auto"/>
            <w:bottom w:val="none" w:sz="0" w:space="0" w:color="auto"/>
            <w:right w:val="none" w:sz="0" w:space="0" w:color="auto"/>
          </w:divBdr>
        </w:div>
        <w:div w:id="2070028343">
          <w:marLeft w:val="0"/>
          <w:marRight w:val="0"/>
          <w:marTop w:val="0"/>
          <w:marBottom w:val="0"/>
          <w:divBdr>
            <w:top w:val="none" w:sz="0" w:space="0" w:color="auto"/>
            <w:left w:val="none" w:sz="0" w:space="0" w:color="auto"/>
            <w:bottom w:val="none" w:sz="0" w:space="0" w:color="auto"/>
            <w:right w:val="none" w:sz="0" w:space="0" w:color="auto"/>
          </w:divBdr>
        </w:div>
        <w:div w:id="2074891338">
          <w:marLeft w:val="0"/>
          <w:marRight w:val="0"/>
          <w:marTop w:val="0"/>
          <w:marBottom w:val="0"/>
          <w:divBdr>
            <w:top w:val="none" w:sz="0" w:space="0" w:color="auto"/>
            <w:left w:val="none" w:sz="0" w:space="0" w:color="auto"/>
            <w:bottom w:val="none" w:sz="0" w:space="0" w:color="auto"/>
            <w:right w:val="none" w:sz="0" w:space="0" w:color="auto"/>
          </w:divBdr>
        </w:div>
        <w:div w:id="2094010080">
          <w:marLeft w:val="0"/>
          <w:marRight w:val="0"/>
          <w:marTop w:val="0"/>
          <w:marBottom w:val="0"/>
          <w:divBdr>
            <w:top w:val="none" w:sz="0" w:space="0" w:color="auto"/>
            <w:left w:val="none" w:sz="0" w:space="0" w:color="auto"/>
            <w:bottom w:val="none" w:sz="0" w:space="0" w:color="auto"/>
            <w:right w:val="none" w:sz="0" w:space="0" w:color="auto"/>
          </w:divBdr>
        </w:div>
        <w:div w:id="2121872382">
          <w:marLeft w:val="0"/>
          <w:marRight w:val="0"/>
          <w:marTop w:val="0"/>
          <w:marBottom w:val="0"/>
          <w:divBdr>
            <w:top w:val="none" w:sz="0" w:space="0" w:color="auto"/>
            <w:left w:val="none" w:sz="0" w:space="0" w:color="auto"/>
            <w:bottom w:val="none" w:sz="0" w:space="0" w:color="auto"/>
            <w:right w:val="none" w:sz="0" w:space="0" w:color="auto"/>
          </w:divBdr>
        </w:div>
        <w:div w:id="2131780343">
          <w:marLeft w:val="0"/>
          <w:marRight w:val="0"/>
          <w:marTop w:val="0"/>
          <w:marBottom w:val="0"/>
          <w:divBdr>
            <w:top w:val="none" w:sz="0" w:space="0" w:color="auto"/>
            <w:left w:val="none" w:sz="0" w:space="0" w:color="auto"/>
            <w:bottom w:val="none" w:sz="0" w:space="0" w:color="auto"/>
            <w:right w:val="none" w:sz="0" w:space="0" w:color="auto"/>
          </w:divBdr>
          <w:divsChild>
            <w:div w:id="1336806067">
              <w:marLeft w:val="0"/>
              <w:marRight w:val="0"/>
              <w:marTop w:val="0"/>
              <w:marBottom w:val="0"/>
              <w:divBdr>
                <w:top w:val="none" w:sz="0" w:space="0" w:color="auto"/>
                <w:left w:val="none" w:sz="0" w:space="0" w:color="auto"/>
                <w:bottom w:val="none" w:sz="0" w:space="0" w:color="auto"/>
                <w:right w:val="none" w:sz="0" w:space="0" w:color="auto"/>
              </w:divBdr>
              <w:divsChild>
                <w:div w:id="19470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4898">
          <w:marLeft w:val="0"/>
          <w:marRight w:val="0"/>
          <w:marTop w:val="0"/>
          <w:marBottom w:val="0"/>
          <w:divBdr>
            <w:top w:val="none" w:sz="0" w:space="0" w:color="auto"/>
            <w:left w:val="none" w:sz="0" w:space="0" w:color="auto"/>
            <w:bottom w:val="none" w:sz="0" w:space="0" w:color="auto"/>
            <w:right w:val="none" w:sz="0" w:space="0" w:color="auto"/>
          </w:divBdr>
        </w:div>
        <w:div w:id="2138981953">
          <w:marLeft w:val="0"/>
          <w:marRight w:val="0"/>
          <w:marTop w:val="0"/>
          <w:marBottom w:val="0"/>
          <w:divBdr>
            <w:top w:val="none" w:sz="0" w:space="0" w:color="auto"/>
            <w:left w:val="none" w:sz="0" w:space="0" w:color="auto"/>
            <w:bottom w:val="none" w:sz="0" w:space="0" w:color="auto"/>
            <w:right w:val="none" w:sz="0" w:space="0" w:color="auto"/>
          </w:divBdr>
        </w:div>
      </w:divsChild>
    </w:div>
    <w:div w:id="1941251636">
      <w:bodyDiv w:val="1"/>
      <w:marLeft w:val="0"/>
      <w:marRight w:val="0"/>
      <w:marTop w:val="0"/>
      <w:marBottom w:val="0"/>
      <w:divBdr>
        <w:top w:val="none" w:sz="0" w:space="0" w:color="auto"/>
        <w:left w:val="none" w:sz="0" w:space="0" w:color="auto"/>
        <w:bottom w:val="none" w:sz="0" w:space="0" w:color="auto"/>
        <w:right w:val="none" w:sz="0" w:space="0" w:color="auto"/>
      </w:divBdr>
    </w:div>
    <w:div w:id="1967083309">
      <w:bodyDiv w:val="1"/>
      <w:marLeft w:val="0"/>
      <w:marRight w:val="0"/>
      <w:marTop w:val="0"/>
      <w:marBottom w:val="0"/>
      <w:divBdr>
        <w:top w:val="none" w:sz="0" w:space="0" w:color="auto"/>
        <w:left w:val="none" w:sz="0" w:space="0" w:color="auto"/>
        <w:bottom w:val="none" w:sz="0" w:space="0" w:color="auto"/>
        <w:right w:val="none" w:sz="0" w:space="0" w:color="auto"/>
      </w:divBdr>
    </w:div>
    <w:div w:id="2073960785">
      <w:bodyDiv w:val="1"/>
      <w:marLeft w:val="0"/>
      <w:marRight w:val="0"/>
      <w:marTop w:val="0"/>
      <w:marBottom w:val="0"/>
      <w:divBdr>
        <w:top w:val="none" w:sz="0" w:space="0" w:color="auto"/>
        <w:left w:val="none" w:sz="0" w:space="0" w:color="auto"/>
        <w:bottom w:val="none" w:sz="0" w:space="0" w:color="auto"/>
        <w:right w:val="none" w:sz="0" w:space="0" w:color="auto"/>
      </w:divBdr>
      <w:divsChild>
        <w:div w:id="1688016087">
          <w:marLeft w:val="0"/>
          <w:marRight w:val="0"/>
          <w:marTop w:val="0"/>
          <w:marBottom w:val="0"/>
          <w:divBdr>
            <w:top w:val="none" w:sz="0" w:space="0" w:color="auto"/>
            <w:left w:val="none" w:sz="0" w:space="0" w:color="auto"/>
            <w:bottom w:val="none" w:sz="0" w:space="0" w:color="auto"/>
            <w:right w:val="none" w:sz="0" w:space="0" w:color="auto"/>
          </w:divBdr>
        </w:div>
        <w:div w:id="190531326">
          <w:marLeft w:val="0"/>
          <w:marRight w:val="0"/>
          <w:marTop w:val="0"/>
          <w:marBottom w:val="0"/>
          <w:divBdr>
            <w:top w:val="none" w:sz="0" w:space="0" w:color="auto"/>
            <w:left w:val="none" w:sz="0" w:space="0" w:color="auto"/>
            <w:bottom w:val="none" w:sz="0" w:space="0" w:color="auto"/>
            <w:right w:val="none" w:sz="0" w:space="0" w:color="auto"/>
          </w:divBdr>
        </w:div>
        <w:div w:id="682320145">
          <w:marLeft w:val="0"/>
          <w:marRight w:val="0"/>
          <w:marTop w:val="0"/>
          <w:marBottom w:val="0"/>
          <w:divBdr>
            <w:top w:val="none" w:sz="0" w:space="0" w:color="auto"/>
            <w:left w:val="none" w:sz="0" w:space="0" w:color="auto"/>
            <w:bottom w:val="none" w:sz="0" w:space="0" w:color="auto"/>
            <w:right w:val="none" w:sz="0" w:space="0" w:color="auto"/>
          </w:divBdr>
        </w:div>
        <w:div w:id="2003776267">
          <w:marLeft w:val="0"/>
          <w:marRight w:val="0"/>
          <w:marTop w:val="0"/>
          <w:marBottom w:val="0"/>
          <w:divBdr>
            <w:top w:val="none" w:sz="0" w:space="0" w:color="auto"/>
            <w:left w:val="none" w:sz="0" w:space="0" w:color="auto"/>
            <w:bottom w:val="none" w:sz="0" w:space="0" w:color="auto"/>
            <w:right w:val="none" w:sz="0" w:space="0" w:color="auto"/>
          </w:divBdr>
          <w:divsChild>
            <w:div w:id="1619213239">
              <w:marLeft w:val="-75"/>
              <w:marRight w:val="0"/>
              <w:marTop w:val="30"/>
              <w:marBottom w:val="30"/>
              <w:divBdr>
                <w:top w:val="none" w:sz="0" w:space="0" w:color="auto"/>
                <w:left w:val="none" w:sz="0" w:space="0" w:color="auto"/>
                <w:bottom w:val="none" w:sz="0" w:space="0" w:color="auto"/>
                <w:right w:val="none" w:sz="0" w:space="0" w:color="auto"/>
              </w:divBdr>
              <w:divsChild>
                <w:div w:id="1186795350">
                  <w:marLeft w:val="0"/>
                  <w:marRight w:val="0"/>
                  <w:marTop w:val="0"/>
                  <w:marBottom w:val="0"/>
                  <w:divBdr>
                    <w:top w:val="none" w:sz="0" w:space="0" w:color="auto"/>
                    <w:left w:val="none" w:sz="0" w:space="0" w:color="auto"/>
                    <w:bottom w:val="none" w:sz="0" w:space="0" w:color="auto"/>
                    <w:right w:val="none" w:sz="0" w:space="0" w:color="auto"/>
                  </w:divBdr>
                  <w:divsChild>
                    <w:div w:id="1879854501">
                      <w:marLeft w:val="0"/>
                      <w:marRight w:val="0"/>
                      <w:marTop w:val="0"/>
                      <w:marBottom w:val="0"/>
                      <w:divBdr>
                        <w:top w:val="none" w:sz="0" w:space="0" w:color="auto"/>
                        <w:left w:val="none" w:sz="0" w:space="0" w:color="auto"/>
                        <w:bottom w:val="none" w:sz="0" w:space="0" w:color="auto"/>
                        <w:right w:val="none" w:sz="0" w:space="0" w:color="auto"/>
                      </w:divBdr>
                    </w:div>
                  </w:divsChild>
                </w:div>
                <w:div w:id="70782437">
                  <w:marLeft w:val="0"/>
                  <w:marRight w:val="0"/>
                  <w:marTop w:val="0"/>
                  <w:marBottom w:val="0"/>
                  <w:divBdr>
                    <w:top w:val="none" w:sz="0" w:space="0" w:color="auto"/>
                    <w:left w:val="none" w:sz="0" w:space="0" w:color="auto"/>
                    <w:bottom w:val="none" w:sz="0" w:space="0" w:color="auto"/>
                    <w:right w:val="none" w:sz="0" w:space="0" w:color="auto"/>
                  </w:divBdr>
                  <w:divsChild>
                    <w:div w:id="1555432255">
                      <w:marLeft w:val="0"/>
                      <w:marRight w:val="0"/>
                      <w:marTop w:val="0"/>
                      <w:marBottom w:val="0"/>
                      <w:divBdr>
                        <w:top w:val="none" w:sz="0" w:space="0" w:color="auto"/>
                        <w:left w:val="none" w:sz="0" w:space="0" w:color="auto"/>
                        <w:bottom w:val="none" w:sz="0" w:space="0" w:color="auto"/>
                        <w:right w:val="none" w:sz="0" w:space="0" w:color="auto"/>
                      </w:divBdr>
                    </w:div>
                  </w:divsChild>
                </w:div>
                <w:div w:id="1904944123">
                  <w:marLeft w:val="0"/>
                  <w:marRight w:val="0"/>
                  <w:marTop w:val="0"/>
                  <w:marBottom w:val="0"/>
                  <w:divBdr>
                    <w:top w:val="none" w:sz="0" w:space="0" w:color="auto"/>
                    <w:left w:val="none" w:sz="0" w:space="0" w:color="auto"/>
                    <w:bottom w:val="none" w:sz="0" w:space="0" w:color="auto"/>
                    <w:right w:val="none" w:sz="0" w:space="0" w:color="auto"/>
                  </w:divBdr>
                  <w:divsChild>
                    <w:div w:id="76438590">
                      <w:marLeft w:val="0"/>
                      <w:marRight w:val="0"/>
                      <w:marTop w:val="0"/>
                      <w:marBottom w:val="0"/>
                      <w:divBdr>
                        <w:top w:val="none" w:sz="0" w:space="0" w:color="auto"/>
                        <w:left w:val="none" w:sz="0" w:space="0" w:color="auto"/>
                        <w:bottom w:val="none" w:sz="0" w:space="0" w:color="auto"/>
                        <w:right w:val="none" w:sz="0" w:space="0" w:color="auto"/>
                      </w:divBdr>
                    </w:div>
                    <w:div w:id="1371875824">
                      <w:marLeft w:val="0"/>
                      <w:marRight w:val="0"/>
                      <w:marTop w:val="0"/>
                      <w:marBottom w:val="0"/>
                      <w:divBdr>
                        <w:top w:val="none" w:sz="0" w:space="0" w:color="auto"/>
                        <w:left w:val="none" w:sz="0" w:space="0" w:color="auto"/>
                        <w:bottom w:val="none" w:sz="0" w:space="0" w:color="auto"/>
                        <w:right w:val="none" w:sz="0" w:space="0" w:color="auto"/>
                      </w:divBdr>
                    </w:div>
                  </w:divsChild>
                </w:div>
                <w:div w:id="708921016">
                  <w:marLeft w:val="0"/>
                  <w:marRight w:val="0"/>
                  <w:marTop w:val="0"/>
                  <w:marBottom w:val="0"/>
                  <w:divBdr>
                    <w:top w:val="none" w:sz="0" w:space="0" w:color="auto"/>
                    <w:left w:val="none" w:sz="0" w:space="0" w:color="auto"/>
                    <w:bottom w:val="none" w:sz="0" w:space="0" w:color="auto"/>
                    <w:right w:val="none" w:sz="0" w:space="0" w:color="auto"/>
                  </w:divBdr>
                  <w:divsChild>
                    <w:div w:id="1924021036">
                      <w:marLeft w:val="0"/>
                      <w:marRight w:val="0"/>
                      <w:marTop w:val="0"/>
                      <w:marBottom w:val="0"/>
                      <w:divBdr>
                        <w:top w:val="none" w:sz="0" w:space="0" w:color="auto"/>
                        <w:left w:val="none" w:sz="0" w:space="0" w:color="auto"/>
                        <w:bottom w:val="none" w:sz="0" w:space="0" w:color="auto"/>
                        <w:right w:val="none" w:sz="0" w:space="0" w:color="auto"/>
                      </w:divBdr>
                    </w:div>
                  </w:divsChild>
                </w:div>
                <w:div w:id="227888905">
                  <w:marLeft w:val="0"/>
                  <w:marRight w:val="0"/>
                  <w:marTop w:val="0"/>
                  <w:marBottom w:val="0"/>
                  <w:divBdr>
                    <w:top w:val="none" w:sz="0" w:space="0" w:color="auto"/>
                    <w:left w:val="none" w:sz="0" w:space="0" w:color="auto"/>
                    <w:bottom w:val="none" w:sz="0" w:space="0" w:color="auto"/>
                    <w:right w:val="none" w:sz="0" w:space="0" w:color="auto"/>
                  </w:divBdr>
                  <w:divsChild>
                    <w:div w:id="555900791">
                      <w:marLeft w:val="0"/>
                      <w:marRight w:val="0"/>
                      <w:marTop w:val="0"/>
                      <w:marBottom w:val="0"/>
                      <w:divBdr>
                        <w:top w:val="none" w:sz="0" w:space="0" w:color="auto"/>
                        <w:left w:val="none" w:sz="0" w:space="0" w:color="auto"/>
                        <w:bottom w:val="none" w:sz="0" w:space="0" w:color="auto"/>
                        <w:right w:val="none" w:sz="0" w:space="0" w:color="auto"/>
                      </w:divBdr>
                    </w:div>
                  </w:divsChild>
                </w:div>
                <w:div w:id="567303461">
                  <w:marLeft w:val="0"/>
                  <w:marRight w:val="0"/>
                  <w:marTop w:val="0"/>
                  <w:marBottom w:val="0"/>
                  <w:divBdr>
                    <w:top w:val="none" w:sz="0" w:space="0" w:color="auto"/>
                    <w:left w:val="none" w:sz="0" w:space="0" w:color="auto"/>
                    <w:bottom w:val="none" w:sz="0" w:space="0" w:color="auto"/>
                    <w:right w:val="none" w:sz="0" w:space="0" w:color="auto"/>
                  </w:divBdr>
                  <w:divsChild>
                    <w:div w:id="812987446">
                      <w:marLeft w:val="0"/>
                      <w:marRight w:val="0"/>
                      <w:marTop w:val="0"/>
                      <w:marBottom w:val="0"/>
                      <w:divBdr>
                        <w:top w:val="none" w:sz="0" w:space="0" w:color="auto"/>
                        <w:left w:val="none" w:sz="0" w:space="0" w:color="auto"/>
                        <w:bottom w:val="none" w:sz="0" w:space="0" w:color="auto"/>
                        <w:right w:val="none" w:sz="0" w:space="0" w:color="auto"/>
                      </w:divBdr>
                    </w:div>
                  </w:divsChild>
                </w:div>
                <w:div w:id="353960336">
                  <w:marLeft w:val="0"/>
                  <w:marRight w:val="0"/>
                  <w:marTop w:val="0"/>
                  <w:marBottom w:val="0"/>
                  <w:divBdr>
                    <w:top w:val="none" w:sz="0" w:space="0" w:color="auto"/>
                    <w:left w:val="none" w:sz="0" w:space="0" w:color="auto"/>
                    <w:bottom w:val="none" w:sz="0" w:space="0" w:color="auto"/>
                    <w:right w:val="none" w:sz="0" w:space="0" w:color="auto"/>
                  </w:divBdr>
                  <w:divsChild>
                    <w:div w:id="1998880697">
                      <w:marLeft w:val="0"/>
                      <w:marRight w:val="0"/>
                      <w:marTop w:val="0"/>
                      <w:marBottom w:val="0"/>
                      <w:divBdr>
                        <w:top w:val="none" w:sz="0" w:space="0" w:color="auto"/>
                        <w:left w:val="none" w:sz="0" w:space="0" w:color="auto"/>
                        <w:bottom w:val="none" w:sz="0" w:space="0" w:color="auto"/>
                        <w:right w:val="none" w:sz="0" w:space="0" w:color="auto"/>
                      </w:divBdr>
                    </w:div>
                  </w:divsChild>
                </w:div>
                <w:div w:id="170687961">
                  <w:marLeft w:val="0"/>
                  <w:marRight w:val="0"/>
                  <w:marTop w:val="0"/>
                  <w:marBottom w:val="0"/>
                  <w:divBdr>
                    <w:top w:val="none" w:sz="0" w:space="0" w:color="auto"/>
                    <w:left w:val="none" w:sz="0" w:space="0" w:color="auto"/>
                    <w:bottom w:val="none" w:sz="0" w:space="0" w:color="auto"/>
                    <w:right w:val="none" w:sz="0" w:space="0" w:color="auto"/>
                  </w:divBdr>
                  <w:divsChild>
                    <w:div w:id="172457062">
                      <w:marLeft w:val="0"/>
                      <w:marRight w:val="0"/>
                      <w:marTop w:val="0"/>
                      <w:marBottom w:val="0"/>
                      <w:divBdr>
                        <w:top w:val="none" w:sz="0" w:space="0" w:color="auto"/>
                        <w:left w:val="none" w:sz="0" w:space="0" w:color="auto"/>
                        <w:bottom w:val="none" w:sz="0" w:space="0" w:color="auto"/>
                        <w:right w:val="none" w:sz="0" w:space="0" w:color="auto"/>
                      </w:divBdr>
                    </w:div>
                  </w:divsChild>
                </w:div>
                <w:div w:id="20322990">
                  <w:marLeft w:val="0"/>
                  <w:marRight w:val="0"/>
                  <w:marTop w:val="0"/>
                  <w:marBottom w:val="0"/>
                  <w:divBdr>
                    <w:top w:val="none" w:sz="0" w:space="0" w:color="auto"/>
                    <w:left w:val="none" w:sz="0" w:space="0" w:color="auto"/>
                    <w:bottom w:val="none" w:sz="0" w:space="0" w:color="auto"/>
                    <w:right w:val="none" w:sz="0" w:space="0" w:color="auto"/>
                  </w:divBdr>
                  <w:divsChild>
                    <w:div w:id="726610414">
                      <w:marLeft w:val="0"/>
                      <w:marRight w:val="0"/>
                      <w:marTop w:val="0"/>
                      <w:marBottom w:val="0"/>
                      <w:divBdr>
                        <w:top w:val="none" w:sz="0" w:space="0" w:color="auto"/>
                        <w:left w:val="none" w:sz="0" w:space="0" w:color="auto"/>
                        <w:bottom w:val="none" w:sz="0" w:space="0" w:color="auto"/>
                        <w:right w:val="none" w:sz="0" w:space="0" w:color="auto"/>
                      </w:divBdr>
                    </w:div>
                  </w:divsChild>
                </w:div>
                <w:div w:id="1005403189">
                  <w:marLeft w:val="0"/>
                  <w:marRight w:val="0"/>
                  <w:marTop w:val="0"/>
                  <w:marBottom w:val="0"/>
                  <w:divBdr>
                    <w:top w:val="none" w:sz="0" w:space="0" w:color="auto"/>
                    <w:left w:val="none" w:sz="0" w:space="0" w:color="auto"/>
                    <w:bottom w:val="none" w:sz="0" w:space="0" w:color="auto"/>
                    <w:right w:val="none" w:sz="0" w:space="0" w:color="auto"/>
                  </w:divBdr>
                  <w:divsChild>
                    <w:div w:id="332536482">
                      <w:marLeft w:val="0"/>
                      <w:marRight w:val="0"/>
                      <w:marTop w:val="0"/>
                      <w:marBottom w:val="0"/>
                      <w:divBdr>
                        <w:top w:val="none" w:sz="0" w:space="0" w:color="auto"/>
                        <w:left w:val="none" w:sz="0" w:space="0" w:color="auto"/>
                        <w:bottom w:val="none" w:sz="0" w:space="0" w:color="auto"/>
                        <w:right w:val="none" w:sz="0" w:space="0" w:color="auto"/>
                      </w:divBdr>
                    </w:div>
                  </w:divsChild>
                </w:div>
                <w:div w:id="1165969778">
                  <w:marLeft w:val="0"/>
                  <w:marRight w:val="0"/>
                  <w:marTop w:val="0"/>
                  <w:marBottom w:val="0"/>
                  <w:divBdr>
                    <w:top w:val="none" w:sz="0" w:space="0" w:color="auto"/>
                    <w:left w:val="none" w:sz="0" w:space="0" w:color="auto"/>
                    <w:bottom w:val="none" w:sz="0" w:space="0" w:color="auto"/>
                    <w:right w:val="none" w:sz="0" w:space="0" w:color="auto"/>
                  </w:divBdr>
                  <w:divsChild>
                    <w:div w:id="1730763948">
                      <w:marLeft w:val="0"/>
                      <w:marRight w:val="0"/>
                      <w:marTop w:val="0"/>
                      <w:marBottom w:val="0"/>
                      <w:divBdr>
                        <w:top w:val="none" w:sz="0" w:space="0" w:color="auto"/>
                        <w:left w:val="none" w:sz="0" w:space="0" w:color="auto"/>
                        <w:bottom w:val="none" w:sz="0" w:space="0" w:color="auto"/>
                        <w:right w:val="none" w:sz="0" w:space="0" w:color="auto"/>
                      </w:divBdr>
                    </w:div>
                  </w:divsChild>
                </w:div>
                <w:div w:id="1029841554">
                  <w:marLeft w:val="0"/>
                  <w:marRight w:val="0"/>
                  <w:marTop w:val="0"/>
                  <w:marBottom w:val="0"/>
                  <w:divBdr>
                    <w:top w:val="none" w:sz="0" w:space="0" w:color="auto"/>
                    <w:left w:val="none" w:sz="0" w:space="0" w:color="auto"/>
                    <w:bottom w:val="none" w:sz="0" w:space="0" w:color="auto"/>
                    <w:right w:val="none" w:sz="0" w:space="0" w:color="auto"/>
                  </w:divBdr>
                  <w:divsChild>
                    <w:div w:id="819618925">
                      <w:marLeft w:val="0"/>
                      <w:marRight w:val="0"/>
                      <w:marTop w:val="0"/>
                      <w:marBottom w:val="0"/>
                      <w:divBdr>
                        <w:top w:val="none" w:sz="0" w:space="0" w:color="auto"/>
                        <w:left w:val="none" w:sz="0" w:space="0" w:color="auto"/>
                        <w:bottom w:val="none" w:sz="0" w:space="0" w:color="auto"/>
                        <w:right w:val="none" w:sz="0" w:space="0" w:color="auto"/>
                      </w:divBdr>
                    </w:div>
                  </w:divsChild>
                </w:div>
                <w:div w:id="1043364249">
                  <w:marLeft w:val="0"/>
                  <w:marRight w:val="0"/>
                  <w:marTop w:val="0"/>
                  <w:marBottom w:val="0"/>
                  <w:divBdr>
                    <w:top w:val="none" w:sz="0" w:space="0" w:color="auto"/>
                    <w:left w:val="none" w:sz="0" w:space="0" w:color="auto"/>
                    <w:bottom w:val="none" w:sz="0" w:space="0" w:color="auto"/>
                    <w:right w:val="none" w:sz="0" w:space="0" w:color="auto"/>
                  </w:divBdr>
                  <w:divsChild>
                    <w:div w:id="1108549916">
                      <w:marLeft w:val="0"/>
                      <w:marRight w:val="0"/>
                      <w:marTop w:val="0"/>
                      <w:marBottom w:val="0"/>
                      <w:divBdr>
                        <w:top w:val="none" w:sz="0" w:space="0" w:color="auto"/>
                        <w:left w:val="none" w:sz="0" w:space="0" w:color="auto"/>
                        <w:bottom w:val="none" w:sz="0" w:space="0" w:color="auto"/>
                        <w:right w:val="none" w:sz="0" w:space="0" w:color="auto"/>
                      </w:divBdr>
                    </w:div>
                  </w:divsChild>
                </w:div>
                <w:div w:id="690960588">
                  <w:marLeft w:val="0"/>
                  <w:marRight w:val="0"/>
                  <w:marTop w:val="0"/>
                  <w:marBottom w:val="0"/>
                  <w:divBdr>
                    <w:top w:val="none" w:sz="0" w:space="0" w:color="auto"/>
                    <w:left w:val="none" w:sz="0" w:space="0" w:color="auto"/>
                    <w:bottom w:val="none" w:sz="0" w:space="0" w:color="auto"/>
                    <w:right w:val="none" w:sz="0" w:space="0" w:color="auto"/>
                  </w:divBdr>
                  <w:divsChild>
                    <w:div w:id="455684170">
                      <w:marLeft w:val="0"/>
                      <w:marRight w:val="0"/>
                      <w:marTop w:val="0"/>
                      <w:marBottom w:val="0"/>
                      <w:divBdr>
                        <w:top w:val="none" w:sz="0" w:space="0" w:color="auto"/>
                        <w:left w:val="none" w:sz="0" w:space="0" w:color="auto"/>
                        <w:bottom w:val="none" w:sz="0" w:space="0" w:color="auto"/>
                        <w:right w:val="none" w:sz="0" w:space="0" w:color="auto"/>
                      </w:divBdr>
                    </w:div>
                  </w:divsChild>
                </w:div>
                <w:div w:id="959532185">
                  <w:marLeft w:val="0"/>
                  <w:marRight w:val="0"/>
                  <w:marTop w:val="0"/>
                  <w:marBottom w:val="0"/>
                  <w:divBdr>
                    <w:top w:val="none" w:sz="0" w:space="0" w:color="auto"/>
                    <w:left w:val="none" w:sz="0" w:space="0" w:color="auto"/>
                    <w:bottom w:val="none" w:sz="0" w:space="0" w:color="auto"/>
                    <w:right w:val="none" w:sz="0" w:space="0" w:color="auto"/>
                  </w:divBdr>
                  <w:divsChild>
                    <w:div w:id="2063942325">
                      <w:marLeft w:val="0"/>
                      <w:marRight w:val="0"/>
                      <w:marTop w:val="0"/>
                      <w:marBottom w:val="0"/>
                      <w:divBdr>
                        <w:top w:val="none" w:sz="0" w:space="0" w:color="auto"/>
                        <w:left w:val="none" w:sz="0" w:space="0" w:color="auto"/>
                        <w:bottom w:val="none" w:sz="0" w:space="0" w:color="auto"/>
                        <w:right w:val="none" w:sz="0" w:space="0" w:color="auto"/>
                      </w:divBdr>
                    </w:div>
                  </w:divsChild>
                </w:div>
                <w:div w:id="1354460314">
                  <w:marLeft w:val="0"/>
                  <w:marRight w:val="0"/>
                  <w:marTop w:val="0"/>
                  <w:marBottom w:val="0"/>
                  <w:divBdr>
                    <w:top w:val="none" w:sz="0" w:space="0" w:color="auto"/>
                    <w:left w:val="none" w:sz="0" w:space="0" w:color="auto"/>
                    <w:bottom w:val="none" w:sz="0" w:space="0" w:color="auto"/>
                    <w:right w:val="none" w:sz="0" w:space="0" w:color="auto"/>
                  </w:divBdr>
                  <w:divsChild>
                    <w:div w:id="400250364">
                      <w:marLeft w:val="0"/>
                      <w:marRight w:val="0"/>
                      <w:marTop w:val="0"/>
                      <w:marBottom w:val="0"/>
                      <w:divBdr>
                        <w:top w:val="none" w:sz="0" w:space="0" w:color="auto"/>
                        <w:left w:val="none" w:sz="0" w:space="0" w:color="auto"/>
                        <w:bottom w:val="none" w:sz="0" w:space="0" w:color="auto"/>
                        <w:right w:val="none" w:sz="0" w:space="0" w:color="auto"/>
                      </w:divBdr>
                    </w:div>
                  </w:divsChild>
                </w:div>
                <w:div w:id="859273085">
                  <w:marLeft w:val="0"/>
                  <w:marRight w:val="0"/>
                  <w:marTop w:val="0"/>
                  <w:marBottom w:val="0"/>
                  <w:divBdr>
                    <w:top w:val="none" w:sz="0" w:space="0" w:color="auto"/>
                    <w:left w:val="none" w:sz="0" w:space="0" w:color="auto"/>
                    <w:bottom w:val="none" w:sz="0" w:space="0" w:color="auto"/>
                    <w:right w:val="none" w:sz="0" w:space="0" w:color="auto"/>
                  </w:divBdr>
                  <w:divsChild>
                    <w:div w:id="1933509113">
                      <w:marLeft w:val="0"/>
                      <w:marRight w:val="0"/>
                      <w:marTop w:val="0"/>
                      <w:marBottom w:val="0"/>
                      <w:divBdr>
                        <w:top w:val="none" w:sz="0" w:space="0" w:color="auto"/>
                        <w:left w:val="none" w:sz="0" w:space="0" w:color="auto"/>
                        <w:bottom w:val="none" w:sz="0" w:space="0" w:color="auto"/>
                        <w:right w:val="none" w:sz="0" w:space="0" w:color="auto"/>
                      </w:divBdr>
                    </w:div>
                  </w:divsChild>
                </w:div>
                <w:div w:id="1962615508">
                  <w:marLeft w:val="0"/>
                  <w:marRight w:val="0"/>
                  <w:marTop w:val="0"/>
                  <w:marBottom w:val="0"/>
                  <w:divBdr>
                    <w:top w:val="none" w:sz="0" w:space="0" w:color="auto"/>
                    <w:left w:val="none" w:sz="0" w:space="0" w:color="auto"/>
                    <w:bottom w:val="none" w:sz="0" w:space="0" w:color="auto"/>
                    <w:right w:val="none" w:sz="0" w:space="0" w:color="auto"/>
                  </w:divBdr>
                  <w:divsChild>
                    <w:div w:id="426774632">
                      <w:marLeft w:val="0"/>
                      <w:marRight w:val="0"/>
                      <w:marTop w:val="0"/>
                      <w:marBottom w:val="0"/>
                      <w:divBdr>
                        <w:top w:val="none" w:sz="0" w:space="0" w:color="auto"/>
                        <w:left w:val="none" w:sz="0" w:space="0" w:color="auto"/>
                        <w:bottom w:val="none" w:sz="0" w:space="0" w:color="auto"/>
                        <w:right w:val="none" w:sz="0" w:space="0" w:color="auto"/>
                      </w:divBdr>
                    </w:div>
                  </w:divsChild>
                </w:div>
                <w:div w:id="1019087777">
                  <w:marLeft w:val="0"/>
                  <w:marRight w:val="0"/>
                  <w:marTop w:val="0"/>
                  <w:marBottom w:val="0"/>
                  <w:divBdr>
                    <w:top w:val="none" w:sz="0" w:space="0" w:color="auto"/>
                    <w:left w:val="none" w:sz="0" w:space="0" w:color="auto"/>
                    <w:bottom w:val="none" w:sz="0" w:space="0" w:color="auto"/>
                    <w:right w:val="none" w:sz="0" w:space="0" w:color="auto"/>
                  </w:divBdr>
                  <w:divsChild>
                    <w:div w:id="1123158508">
                      <w:marLeft w:val="0"/>
                      <w:marRight w:val="0"/>
                      <w:marTop w:val="0"/>
                      <w:marBottom w:val="0"/>
                      <w:divBdr>
                        <w:top w:val="none" w:sz="0" w:space="0" w:color="auto"/>
                        <w:left w:val="none" w:sz="0" w:space="0" w:color="auto"/>
                        <w:bottom w:val="none" w:sz="0" w:space="0" w:color="auto"/>
                        <w:right w:val="none" w:sz="0" w:space="0" w:color="auto"/>
                      </w:divBdr>
                    </w:div>
                  </w:divsChild>
                </w:div>
                <w:div w:id="90636670">
                  <w:marLeft w:val="0"/>
                  <w:marRight w:val="0"/>
                  <w:marTop w:val="0"/>
                  <w:marBottom w:val="0"/>
                  <w:divBdr>
                    <w:top w:val="none" w:sz="0" w:space="0" w:color="auto"/>
                    <w:left w:val="none" w:sz="0" w:space="0" w:color="auto"/>
                    <w:bottom w:val="none" w:sz="0" w:space="0" w:color="auto"/>
                    <w:right w:val="none" w:sz="0" w:space="0" w:color="auto"/>
                  </w:divBdr>
                  <w:divsChild>
                    <w:div w:id="978265674">
                      <w:marLeft w:val="0"/>
                      <w:marRight w:val="0"/>
                      <w:marTop w:val="0"/>
                      <w:marBottom w:val="0"/>
                      <w:divBdr>
                        <w:top w:val="none" w:sz="0" w:space="0" w:color="auto"/>
                        <w:left w:val="none" w:sz="0" w:space="0" w:color="auto"/>
                        <w:bottom w:val="none" w:sz="0" w:space="0" w:color="auto"/>
                        <w:right w:val="none" w:sz="0" w:space="0" w:color="auto"/>
                      </w:divBdr>
                    </w:div>
                  </w:divsChild>
                </w:div>
                <w:div w:id="1177232397">
                  <w:marLeft w:val="0"/>
                  <w:marRight w:val="0"/>
                  <w:marTop w:val="0"/>
                  <w:marBottom w:val="0"/>
                  <w:divBdr>
                    <w:top w:val="none" w:sz="0" w:space="0" w:color="auto"/>
                    <w:left w:val="none" w:sz="0" w:space="0" w:color="auto"/>
                    <w:bottom w:val="none" w:sz="0" w:space="0" w:color="auto"/>
                    <w:right w:val="none" w:sz="0" w:space="0" w:color="auto"/>
                  </w:divBdr>
                  <w:divsChild>
                    <w:div w:id="1190801336">
                      <w:marLeft w:val="0"/>
                      <w:marRight w:val="0"/>
                      <w:marTop w:val="0"/>
                      <w:marBottom w:val="0"/>
                      <w:divBdr>
                        <w:top w:val="none" w:sz="0" w:space="0" w:color="auto"/>
                        <w:left w:val="none" w:sz="0" w:space="0" w:color="auto"/>
                        <w:bottom w:val="none" w:sz="0" w:space="0" w:color="auto"/>
                        <w:right w:val="none" w:sz="0" w:space="0" w:color="auto"/>
                      </w:divBdr>
                    </w:div>
                  </w:divsChild>
                </w:div>
                <w:div w:id="1891073544">
                  <w:marLeft w:val="0"/>
                  <w:marRight w:val="0"/>
                  <w:marTop w:val="0"/>
                  <w:marBottom w:val="0"/>
                  <w:divBdr>
                    <w:top w:val="none" w:sz="0" w:space="0" w:color="auto"/>
                    <w:left w:val="none" w:sz="0" w:space="0" w:color="auto"/>
                    <w:bottom w:val="none" w:sz="0" w:space="0" w:color="auto"/>
                    <w:right w:val="none" w:sz="0" w:space="0" w:color="auto"/>
                  </w:divBdr>
                  <w:divsChild>
                    <w:div w:id="587540592">
                      <w:marLeft w:val="0"/>
                      <w:marRight w:val="0"/>
                      <w:marTop w:val="0"/>
                      <w:marBottom w:val="0"/>
                      <w:divBdr>
                        <w:top w:val="none" w:sz="0" w:space="0" w:color="auto"/>
                        <w:left w:val="none" w:sz="0" w:space="0" w:color="auto"/>
                        <w:bottom w:val="none" w:sz="0" w:space="0" w:color="auto"/>
                        <w:right w:val="none" w:sz="0" w:space="0" w:color="auto"/>
                      </w:divBdr>
                    </w:div>
                  </w:divsChild>
                </w:div>
                <w:div w:id="1359886746">
                  <w:marLeft w:val="0"/>
                  <w:marRight w:val="0"/>
                  <w:marTop w:val="0"/>
                  <w:marBottom w:val="0"/>
                  <w:divBdr>
                    <w:top w:val="none" w:sz="0" w:space="0" w:color="auto"/>
                    <w:left w:val="none" w:sz="0" w:space="0" w:color="auto"/>
                    <w:bottom w:val="none" w:sz="0" w:space="0" w:color="auto"/>
                    <w:right w:val="none" w:sz="0" w:space="0" w:color="auto"/>
                  </w:divBdr>
                  <w:divsChild>
                    <w:div w:id="590897921">
                      <w:marLeft w:val="0"/>
                      <w:marRight w:val="0"/>
                      <w:marTop w:val="0"/>
                      <w:marBottom w:val="0"/>
                      <w:divBdr>
                        <w:top w:val="none" w:sz="0" w:space="0" w:color="auto"/>
                        <w:left w:val="none" w:sz="0" w:space="0" w:color="auto"/>
                        <w:bottom w:val="none" w:sz="0" w:space="0" w:color="auto"/>
                        <w:right w:val="none" w:sz="0" w:space="0" w:color="auto"/>
                      </w:divBdr>
                    </w:div>
                  </w:divsChild>
                </w:div>
                <w:div w:id="1390610927">
                  <w:marLeft w:val="0"/>
                  <w:marRight w:val="0"/>
                  <w:marTop w:val="0"/>
                  <w:marBottom w:val="0"/>
                  <w:divBdr>
                    <w:top w:val="none" w:sz="0" w:space="0" w:color="auto"/>
                    <w:left w:val="none" w:sz="0" w:space="0" w:color="auto"/>
                    <w:bottom w:val="none" w:sz="0" w:space="0" w:color="auto"/>
                    <w:right w:val="none" w:sz="0" w:space="0" w:color="auto"/>
                  </w:divBdr>
                  <w:divsChild>
                    <w:div w:id="1393655005">
                      <w:marLeft w:val="0"/>
                      <w:marRight w:val="0"/>
                      <w:marTop w:val="0"/>
                      <w:marBottom w:val="0"/>
                      <w:divBdr>
                        <w:top w:val="none" w:sz="0" w:space="0" w:color="auto"/>
                        <w:left w:val="none" w:sz="0" w:space="0" w:color="auto"/>
                        <w:bottom w:val="none" w:sz="0" w:space="0" w:color="auto"/>
                        <w:right w:val="none" w:sz="0" w:space="0" w:color="auto"/>
                      </w:divBdr>
                    </w:div>
                  </w:divsChild>
                </w:div>
                <w:div w:id="1359891086">
                  <w:marLeft w:val="0"/>
                  <w:marRight w:val="0"/>
                  <w:marTop w:val="0"/>
                  <w:marBottom w:val="0"/>
                  <w:divBdr>
                    <w:top w:val="none" w:sz="0" w:space="0" w:color="auto"/>
                    <w:left w:val="none" w:sz="0" w:space="0" w:color="auto"/>
                    <w:bottom w:val="none" w:sz="0" w:space="0" w:color="auto"/>
                    <w:right w:val="none" w:sz="0" w:space="0" w:color="auto"/>
                  </w:divBdr>
                  <w:divsChild>
                    <w:div w:id="692655061">
                      <w:marLeft w:val="0"/>
                      <w:marRight w:val="0"/>
                      <w:marTop w:val="0"/>
                      <w:marBottom w:val="0"/>
                      <w:divBdr>
                        <w:top w:val="none" w:sz="0" w:space="0" w:color="auto"/>
                        <w:left w:val="none" w:sz="0" w:space="0" w:color="auto"/>
                        <w:bottom w:val="none" w:sz="0" w:space="0" w:color="auto"/>
                        <w:right w:val="none" w:sz="0" w:space="0" w:color="auto"/>
                      </w:divBdr>
                    </w:div>
                  </w:divsChild>
                </w:div>
                <w:div w:id="380717911">
                  <w:marLeft w:val="0"/>
                  <w:marRight w:val="0"/>
                  <w:marTop w:val="0"/>
                  <w:marBottom w:val="0"/>
                  <w:divBdr>
                    <w:top w:val="none" w:sz="0" w:space="0" w:color="auto"/>
                    <w:left w:val="none" w:sz="0" w:space="0" w:color="auto"/>
                    <w:bottom w:val="none" w:sz="0" w:space="0" w:color="auto"/>
                    <w:right w:val="none" w:sz="0" w:space="0" w:color="auto"/>
                  </w:divBdr>
                  <w:divsChild>
                    <w:div w:id="993486602">
                      <w:marLeft w:val="0"/>
                      <w:marRight w:val="0"/>
                      <w:marTop w:val="0"/>
                      <w:marBottom w:val="0"/>
                      <w:divBdr>
                        <w:top w:val="none" w:sz="0" w:space="0" w:color="auto"/>
                        <w:left w:val="none" w:sz="0" w:space="0" w:color="auto"/>
                        <w:bottom w:val="none" w:sz="0" w:space="0" w:color="auto"/>
                        <w:right w:val="none" w:sz="0" w:space="0" w:color="auto"/>
                      </w:divBdr>
                    </w:div>
                  </w:divsChild>
                </w:div>
                <w:div w:id="1970042457">
                  <w:marLeft w:val="0"/>
                  <w:marRight w:val="0"/>
                  <w:marTop w:val="0"/>
                  <w:marBottom w:val="0"/>
                  <w:divBdr>
                    <w:top w:val="none" w:sz="0" w:space="0" w:color="auto"/>
                    <w:left w:val="none" w:sz="0" w:space="0" w:color="auto"/>
                    <w:bottom w:val="none" w:sz="0" w:space="0" w:color="auto"/>
                    <w:right w:val="none" w:sz="0" w:space="0" w:color="auto"/>
                  </w:divBdr>
                  <w:divsChild>
                    <w:div w:id="2009864450">
                      <w:marLeft w:val="0"/>
                      <w:marRight w:val="0"/>
                      <w:marTop w:val="0"/>
                      <w:marBottom w:val="0"/>
                      <w:divBdr>
                        <w:top w:val="none" w:sz="0" w:space="0" w:color="auto"/>
                        <w:left w:val="none" w:sz="0" w:space="0" w:color="auto"/>
                        <w:bottom w:val="none" w:sz="0" w:space="0" w:color="auto"/>
                        <w:right w:val="none" w:sz="0" w:space="0" w:color="auto"/>
                      </w:divBdr>
                    </w:div>
                  </w:divsChild>
                </w:div>
                <w:div w:id="1453673260">
                  <w:marLeft w:val="0"/>
                  <w:marRight w:val="0"/>
                  <w:marTop w:val="0"/>
                  <w:marBottom w:val="0"/>
                  <w:divBdr>
                    <w:top w:val="none" w:sz="0" w:space="0" w:color="auto"/>
                    <w:left w:val="none" w:sz="0" w:space="0" w:color="auto"/>
                    <w:bottom w:val="none" w:sz="0" w:space="0" w:color="auto"/>
                    <w:right w:val="none" w:sz="0" w:space="0" w:color="auto"/>
                  </w:divBdr>
                  <w:divsChild>
                    <w:div w:id="1315451726">
                      <w:marLeft w:val="0"/>
                      <w:marRight w:val="0"/>
                      <w:marTop w:val="0"/>
                      <w:marBottom w:val="0"/>
                      <w:divBdr>
                        <w:top w:val="none" w:sz="0" w:space="0" w:color="auto"/>
                        <w:left w:val="none" w:sz="0" w:space="0" w:color="auto"/>
                        <w:bottom w:val="none" w:sz="0" w:space="0" w:color="auto"/>
                        <w:right w:val="none" w:sz="0" w:space="0" w:color="auto"/>
                      </w:divBdr>
                    </w:div>
                  </w:divsChild>
                </w:div>
                <w:div w:id="2112583905">
                  <w:marLeft w:val="0"/>
                  <w:marRight w:val="0"/>
                  <w:marTop w:val="0"/>
                  <w:marBottom w:val="0"/>
                  <w:divBdr>
                    <w:top w:val="none" w:sz="0" w:space="0" w:color="auto"/>
                    <w:left w:val="none" w:sz="0" w:space="0" w:color="auto"/>
                    <w:bottom w:val="none" w:sz="0" w:space="0" w:color="auto"/>
                    <w:right w:val="none" w:sz="0" w:space="0" w:color="auto"/>
                  </w:divBdr>
                  <w:divsChild>
                    <w:div w:id="1832915165">
                      <w:marLeft w:val="0"/>
                      <w:marRight w:val="0"/>
                      <w:marTop w:val="0"/>
                      <w:marBottom w:val="0"/>
                      <w:divBdr>
                        <w:top w:val="none" w:sz="0" w:space="0" w:color="auto"/>
                        <w:left w:val="none" w:sz="0" w:space="0" w:color="auto"/>
                        <w:bottom w:val="none" w:sz="0" w:space="0" w:color="auto"/>
                        <w:right w:val="none" w:sz="0" w:space="0" w:color="auto"/>
                      </w:divBdr>
                    </w:div>
                  </w:divsChild>
                </w:div>
                <w:div w:id="857161545">
                  <w:marLeft w:val="0"/>
                  <w:marRight w:val="0"/>
                  <w:marTop w:val="0"/>
                  <w:marBottom w:val="0"/>
                  <w:divBdr>
                    <w:top w:val="none" w:sz="0" w:space="0" w:color="auto"/>
                    <w:left w:val="none" w:sz="0" w:space="0" w:color="auto"/>
                    <w:bottom w:val="none" w:sz="0" w:space="0" w:color="auto"/>
                    <w:right w:val="none" w:sz="0" w:space="0" w:color="auto"/>
                  </w:divBdr>
                  <w:divsChild>
                    <w:div w:id="2069650606">
                      <w:marLeft w:val="0"/>
                      <w:marRight w:val="0"/>
                      <w:marTop w:val="0"/>
                      <w:marBottom w:val="0"/>
                      <w:divBdr>
                        <w:top w:val="none" w:sz="0" w:space="0" w:color="auto"/>
                        <w:left w:val="none" w:sz="0" w:space="0" w:color="auto"/>
                        <w:bottom w:val="none" w:sz="0" w:space="0" w:color="auto"/>
                        <w:right w:val="none" w:sz="0" w:space="0" w:color="auto"/>
                      </w:divBdr>
                    </w:div>
                  </w:divsChild>
                </w:div>
                <w:div w:id="629168363">
                  <w:marLeft w:val="0"/>
                  <w:marRight w:val="0"/>
                  <w:marTop w:val="0"/>
                  <w:marBottom w:val="0"/>
                  <w:divBdr>
                    <w:top w:val="none" w:sz="0" w:space="0" w:color="auto"/>
                    <w:left w:val="none" w:sz="0" w:space="0" w:color="auto"/>
                    <w:bottom w:val="none" w:sz="0" w:space="0" w:color="auto"/>
                    <w:right w:val="none" w:sz="0" w:space="0" w:color="auto"/>
                  </w:divBdr>
                  <w:divsChild>
                    <w:div w:id="2020695371">
                      <w:marLeft w:val="0"/>
                      <w:marRight w:val="0"/>
                      <w:marTop w:val="0"/>
                      <w:marBottom w:val="0"/>
                      <w:divBdr>
                        <w:top w:val="none" w:sz="0" w:space="0" w:color="auto"/>
                        <w:left w:val="none" w:sz="0" w:space="0" w:color="auto"/>
                        <w:bottom w:val="none" w:sz="0" w:space="0" w:color="auto"/>
                        <w:right w:val="none" w:sz="0" w:space="0" w:color="auto"/>
                      </w:divBdr>
                    </w:div>
                  </w:divsChild>
                </w:div>
                <w:div w:id="780538196">
                  <w:marLeft w:val="0"/>
                  <w:marRight w:val="0"/>
                  <w:marTop w:val="0"/>
                  <w:marBottom w:val="0"/>
                  <w:divBdr>
                    <w:top w:val="none" w:sz="0" w:space="0" w:color="auto"/>
                    <w:left w:val="none" w:sz="0" w:space="0" w:color="auto"/>
                    <w:bottom w:val="none" w:sz="0" w:space="0" w:color="auto"/>
                    <w:right w:val="none" w:sz="0" w:space="0" w:color="auto"/>
                  </w:divBdr>
                  <w:divsChild>
                    <w:div w:id="1619020396">
                      <w:marLeft w:val="0"/>
                      <w:marRight w:val="0"/>
                      <w:marTop w:val="0"/>
                      <w:marBottom w:val="0"/>
                      <w:divBdr>
                        <w:top w:val="none" w:sz="0" w:space="0" w:color="auto"/>
                        <w:left w:val="none" w:sz="0" w:space="0" w:color="auto"/>
                        <w:bottom w:val="none" w:sz="0" w:space="0" w:color="auto"/>
                        <w:right w:val="none" w:sz="0" w:space="0" w:color="auto"/>
                      </w:divBdr>
                    </w:div>
                  </w:divsChild>
                </w:div>
                <w:div w:id="819226332">
                  <w:marLeft w:val="0"/>
                  <w:marRight w:val="0"/>
                  <w:marTop w:val="0"/>
                  <w:marBottom w:val="0"/>
                  <w:divBdr>
                    <w:top w:val="none" w:sz="0" w:space="0" w:color="auto"/>
                    <w:left w:val="none" w:sz="0" w:space="0" w:color="auto"/>
                    <w:bottom w:val="none" w:sz="0" w:space="0" w:color="auto"/>
                    <w:right w:val="none" w:sz="0" w:space="0" w:color="auto"/>
                  </w:divBdr>
                  <w:divsChild>
                    <w:div w:id="1365207766">
                      <w:marLeft w:val="0"/>
                      <w:marRight w:val="0"/>
                      <w:marTop w:val="0"/>
                      <w:marBottom w:val="0"/>
                      <w:divBdr>
                        <w:top w:val="none" w:sz="0" w:space="0" w:color="auto"/>
                        <w:left w:val="none" w:sz="0" w:space="0" w:color="auto"/>
                        <w:bottom w:val="none" w:sz="0" w:space="0" w:color="auto"/>
                        <w:right w:val="none" w:sz="0" w:space="0" w:color="auto"/>
                      </w:divBdr>
                    </w:div>
                  </w:divsChild>
                </w:div>
                <w:div w:id="315767466">
                  <w:marLeft w:val="0"/>
                  <w:marRight w:val="0"/>
                  <w:marTop w:val="0"/>
                  <w:marBottom w:val="0"/>
                  <w:divBdr>
                    <w:top w:val="none" w:sz="0" w:space="0" w:color="auto"/>
                    <w:left w:val="none" w:sz="0" w:space="0" w:color="auto"/>
                    <w:bottom w:val="none" w:sz="0" w:space="0" w:color="auto"/>
                    <w:right w:val="none" w:sz="0" w:space="0" w:color="auto"/>
                  </w:divBdr>
                  <w:divsChild>
                    <w:div w:id="452868134">
                      <w:marLeft w:val="0"/>
                      <w:marRight w:val="0"/>
                      <w:marTop w:val="0"/>
                      <w:marBottom w:val="0"/>
                      <w:divBdr>
                        <w:top w:val="none" w:sz="0" w:space="0" w:color="auto"/>
                        <w:left w:val="none" w:sz="0" w:space="0" w:color="auto"/>
                        <w:bottom w:val="none" w:sz="0" w:space="0" w:color="auto"/>
                        <w:right w:val="none" w:sz="0" w:space="0" w:color="auto"/>
                      </w:divBdr>
                    </w:div>
                  </w:divsChild>
                </w:div>
                <w:div w:id="122777458">
                  <w:marLeft w:val="0"/>
                  <w:marRight w:val="0"/>
                  <w:marTop w:val="0"/>
                  <w:marBottom w:val="0"/>
                  <w:divBdr>
                    <w:top w:val="none" w:sz="0" w:space="0" w:color="auto"/>
                    <w:left w:val="none" w:sz="0" w:space="0" w:color="auto"/>
                    <w:bottom w:val="none" w:sz="0" w:space="0" w:color="auto"/>
                    <w:right w:val="none" w:sz="0" w:space="0" w:color="auto"/>
                  </w:divBdr>
                  <w:divsChild>
                    <w:div w:id="386536303">
                      <w:marLeft w:val="0"/>
                      <w:marRight w:val="0"/>
                      <w:marTop w:val="0"/>
                      <w:marBottom w:val="0"/>
                      <w:divBdr>
                        <w:top w:val="none" w:sz="0" w:space="0" w:color="auto"/>
                        <w:left w:val="none" w:sz="0" w:space="0" w:color="auto"/>
                        <w:bottom w:val="none" w:sz="0" w:space="0" w:color="auto"/>
                        <w:right w:val="none" w:sz="0" w:space="0" w:color="auto"/>
                      </w:divBdr>
                    </w:div>
                  </w:divsChild>
                </w:div>
                <w:div w:id="266743070">
                  <w:marLeft w:val="0"/>
                  <w:marRight w:val="0"/>
                  <w:marTop w:val="0"/>
                  <w:marBottom w:val="0"/>
                  <w:divBdr>
                    <w:top w:val="none" w:sz="0" w:space="0" w:color="auto"/>
                    <w:left w:val="none" w:sz="0" w:space="0" w:color="auto"/>
                    <w:bottom w:val="none" w:sz="0" w:space="0" w:color="auto"/>
                    <w:right w:val="none" w:sz="0" w:space="0" w:color="auto"/>
                  </w:divBdr>
                  <w:divsChild>
                    <w:div w:id="353314686">
                      <w:marLeft w:val="0"/>
                      <w:marRight w:val="0"/>
                      <w:marTop w:val="0"/>
                      <w:marBottom w:val="0"/>
                      <w:divBdr>
                        <w:top w:val="none" w:sz="0" w:space="0" w:color="auto"/>
                        <w:left w:val="none" w:sz="0" w:space="0" w:color="auto"/>
                        <w:bottom w:val="none" w:sz="0" w:space="0" w:color="auto"/>
                        <w:right w:val="none" w:sz="0" w:space="0" w:color="auto"/>
                      </w:divBdr>
                    </w:div>
                  </w:divsChild>
                </w:div>
                <w:div w:id="1818448522">
                  <w:marLeft w:val="0"/>
                  <w:marRight w:val="0"/>
                  <w:marTop w:val="0"/>
                  <w:marBottom w:val="0"/>
                  <w:divBdr>
                    <w:top w:val="none" w:sz="0" w:space="0" w:color="auto"/>
                    <w:left w:val="none" w:sz="0" w:space="0" w:color="auto"/>
                    <w:bottom w:val="none" w:sz="0" w:space="0" w:color="auto"/>
                    <w:right w:val="none" w:sz="0" w:space="0" w:color="auto"/>
                  </w:divBdr>
                  <w:divsChild>
                    <w:div w:id="1723552817">
                      <w:marLeft w:val="0"/>
                      <w:marRight w:val="0"/>
                      <w:marTop w:val="0"/>
                      <w:marBottom w:val="0"/>
                      <w:divBdr>
                        <w:top w:val="none" w:sz="0" w:space="0" w:color="auto"/>
                        <w:left w:val="none" w:sz="0" w:space="0" w:color="auto"/>
                        <w:bottom w:val="none" w:sz="0" w:space="0" w:color="auto"/>
                        <w:right w:val="none" w:sz="0" w:space="0" w:color="auto"/>
                      </w:divBdr>
                    </w:div>
                  </w:divsChild>
                </w:div>
                <w:div w:id="1133139498">
                  <w:marLeft w:val="0"/>
                  <w:marRight w:val="0"/>
                  <w:marTop w:val="0"/>
                  <w:marBottom w:val="0"/>
                  <w:divBdr>
                    <w:top w:val="none" w:sz="0" w:space="0" w:color="auto"/>
                    <w:left w:val="none" w:sz="0" w:space="0" w:color="auto"/>
                    <w:bottom w:val="none" w:sz="0" w:space="0" w:color="auto"/>
                    <w:right w:val="none" w:sz="0" w:space="0" w:color="auto"/>
                  </w:divBdr>
                  <w:divsChild>
                    <w:div w:id="637878288">
                      <w:marLeft w:val="0"/>
                      <w:marRight w:val="0"/>
                      <w:marTop w:val="0"/>
                      <w:marBottom w:val="0"/>
                      <w:divBdr>
                        <w:top w:val="none" w:sz="0" w:space="0" w:color="auto"/>
                        <w:left w:val="none" w:sz="0" w:space="0" w:color="auto"/>
                        <w:bottom w:val="none" w:sz="0" w:space="0" w:color="auto"/>
                        <w:right w:val="none" w:sz="0" w:space="0" w:color="auto"/>
                      </w:divBdr>
                    </w:div>
                  </w:divsChild>
                </w:div>
                <w:div w:id="842476987">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none" w:sz="0" w:space="0" w:color="auto"/>
                        <w:left w:val="none" w:sz="0" w:space="0" w:color="auto"/>
                        <w:bottom w:val="none" w:sz="0" w:space="0" w:color="auto"/>
                        <w:right w:val="none" w:sz="0" w:space="0" w:color="auto"/>
                      </w:divBdr>
                    </w:div>
                  </w:divsChild>
                </w:div>
                <w:div w:id="471678266">
                  <w:marLeft w:val="0"/>
                  <w:marRight w:val="0"/>
                  <w:marTop w:val="0"/>
                  <w:marBottom w:val="0"/>
                  <w:divBdr>
                    <w:top w:val="none" w:sz="0" w:space="0" w:color="auto"/>
                    <w:left w:val="none" w:sz="0" w:space="0" w:color="auto"/>
                    <w:bottom w:val="none" w:sz="0" w:space="0" w:color="auto"/>
                    <w:right w:val="none" w:sz="0" w:space="0" w:color="auto"/>
                  </w:divBdr>
                  <w:divsChild>
                    <w:div w:id="1906181571">
                      <w:marLeft w:val="0"/>
                      <w:marRight w:val="0"/>
                      <w:marTop w:val="0"/>
                      <w:marBottom w:val="0"/>
                      <w:divBdr>
                        <w:top w:val="none" w:sz="0" w:space="0" w:color="auto"/>
                        <w:left w:val="none" w:sz="0" w:space="0" w:color="auto"/>
                        <w:bottom w:val="none" w:sz="0" w:space="0" w:color="auto"/>
                        <w:right w:val="none" w:sz="0" w:space="0" w:color="auto"/>
                      </w:divBdr>
                    </w:div>
                  </w:divsChild>
                </w:div>
                <w:div w:id="984624828">
                  <w:marLeft w:val="0"/>
                  <w:marRight w:val="0"/>
                  <w:marTop w:val="0"/>
                  <w:marBottom w:val="0"/>
                  <w:divBdr>
                    <w:top w:val="none" w:sz="0" w:space="0" w:color="auto"/>
                    <w:left w:val="none" w:sz="0" w:space="0" w:color="auto"/>
                    <w:bottom w:val="none" w:sz="0" w:space="0" w:color="auto"/>
                    <w:right w:val="none" w:sz="0" w:space="0" w:color="auto"/>
                  </w:divBdr>
                  <w:divsChild>
                    <w:div w:id="1701586217">
                      <w:marLeft w:val="0"/>
                      <w:marRight w:val="0"/>
                      <w:marTop w:val="0"/>
                      <w:marBottom w:val="0"/>
                      <w:divBdr>
                        <w:top w:val="none" w:sz="0" w:space="0" w:color="auto"/>
                        <w:left w:val="none" w:sz="0" w:space="0" w:color="auto"/>
                        <w:bottom w:val="none" w:sz="0" w:space="0" w:color="auto"/>
                        <w:right w:val="none" w:sz="0" w:space="0" w:color="auto"/>
                      </w:divBdr>
                    </w:div>
                  </w:divsChild>
                </w:div>
                <w:div w:id="1193809405">
                  <w:marLeft w:val="0"/>
                  <w:marRight w:val="0"/>
                  <w:marTop w:val="0"/>
                  <w:marBottom w:val="0"/>
                  <w:divBdr>
                    <w:top w:val="none" w:sz="0" w:space="0" w:color="auto"/>
                    <w:left w:val="none" w:sz="0" w:space="0" w:color="auto"/>
                    <w:bottom w:val="none" w:sz="0" w:space="0" w:color="auto"/>
                    <w:right w:val="none" w:sz="0" w:space="0" w:color="auto"/>
                  </w:divBdr>
                  <w:divsChild>
                    <w:div w:id="2078631234">
                      <w:marLeft w:val="0"/>
                      <w:marRight w:val="0"/>
                      <w:marTop w:val="0"/>
                      <w:marBottom w:val="0"/>
                      <w:divBdr>
                        <w:top w:val="none" w:sz="0" w:space="0" w:color="auto"/>
                        <w:left w:val="none" w:sz="0" w:space="0" w:color="auto"/>
                        <w:bottom w:val="none" w:sz="0" w:space="0" w:color="auto"/>
                        <w:right w:val="none" w:sz="0" w:space="0" w:color="auto"/>
                      </w:divBdr>
                    </w:div>
                  </w:divsChild>
                </w:div>
                <w:div w:id="2001535995">
                  <w:marLeft w:val="0"/>
                  <w:marRight w:val="0"/>
                  <w:marTop w:val="0"/>
                  <w:marBottom w:val="0"/>
                  <w:divBdr>
                    <w:top w:val="none" w:sz="0" w:space="0" w:color="auto"/>
                    <w:left w:val="none" w:sz="0" w:space="0" w:color="auto"/>
                    <w:bottom w:val="none" w:sz="0" w:space="0" w:color="auto"/>
                    <w:right w:val="none" w:sz="0" w:space="0" w:color="auto"/>
                  </w:divBdr>
                  <w:divsChild>
                    <w:div w:id="490020512">
                      <w:marLeft w:val="0"/>
                      <w:marRight w:val="0"/>
                      <w:marTop w:val="0"/>
                      <w:marBottom w:val="0"/>
                      <w:divBdr>
                        <w:top w:val="none" w:sz="0" w:space="0" w:color="auto"/>
                        <w:left w:val="none" w:sz="0" w:space="0" w:color="auto"/>
                        <w:bottom w:val="none" w:sz="0" w:space="0" w:color="auto"/>
                        <w:right w:val="none" w:sz="0" w:space="0" w:color="auto"/>
                      </w:divBdr>
                    </w:div>
                  </w:divsChild>
                </w:div>
                <w:div w:id="1948851908">
                  <w:marLeft w:val="0"/>
                  <w:marRight w:val="0"/>
                  <w:marTop w:val="0"/>
                  <w:marBottom w:val="0"/>
                  <w:divBdr>
                    <w:top w:val="none" w:sz="0" w:space="0" w:color="auto"/>
                    <w:left w:val="none" w:sz="0" w:space="0" w:color="auto"/>
                    <w:bottom w:val="none" w:sz="0" w:space="0" w:color="auto"/>
                    <w:right w:val="none" w:sz="0" w:space="0" w:color="auto"/>
                  </w:divBdr>
                  <w:divsChild>
                    <w:div w:id="1124933197">
                      <w:marLeft w:val="0"/>
                      <w:marRight w:val="0"/>
                      <w:marTop w:val="0"/>
                      <w:marBottom w:val="0"/>
                      <w:divBdr>
                        <w:top w:val="none" w:sz="0" w:space="0" w:color="auto"/>
                        <w:left w:val="none" w:sz="0" w:space="0" w:color="auto"/>
                        <w:bottom w:val="none" w:sz="0" w:space="0" w:color="auto"/>
                        <w:right w:val="none" w:sz="0" w:space="0" w:color="auto"/>
                      </w:divBdr>
                    </w:div>
                  </w:divsChild>
                </w:div>
                <w:div w:id="210270852">
                  <w:marLeft w:val="0"/>
                  <w:marRight w:val="0"/>
                  <w:marTop w:val="0"/>
                  <w:marBottom w:val="0"/>
                  <w:divBdr>
                    <w:top w:val="none" w:sz="0" w:space="0" w:color="auto"/>
                    <w:left w:val="none" w:sz="0" w:space="0" w:color="auto"/>
                    <w:bottom w:val="none" w:sz="0" w:space="0" w:color="auto"/>
                    <w:right w:val="none" w:sz="0" w:space="0" w:color="auto"/>
                  </w:divBdr>
                  <w:divsChild>
                    <w:div w:id="1593659801">
                      <w:marLeft w:val="0"/>
                      <w:marRight w:val="0"/>
                      <w:marTop w:val="0"/>
                      <w:marBottom w:val="0"/>
                      <w:divBdr>
                        <w:top w:val="none" w:sz="0" w:space="0" w:color="auto"/>
                        <w:left w:val="none" w:sz="0" w:space="0" w:color="auto"/>
                        <w:bottom w:val="none" w:sz="0" w:space="0" w:color="auto"/>
                        <w:right w:val="none" w:sz="0" w:space="0" w:color="auto"/>
                      </w:divBdr>
                    </w:div>
                  </w:divsChild>
                </w:div>
                <w:div w:id="128744003">
                  <w:marLeft w:val="0"/>
                  <w:marRight w:val="0"/>
                  <w:marTop w:val="0"/>
                  <w:marBottom w:val="0"/>
                  <w:divBdr>
                    <w:top w:val="none" w:sz="0" w:space="0" w:color="auto"/>
                    <w:left w:val="none" w:sz="0" w:space="0" w:color="auto"/>
                    <w:bottom w:val="none" w:sz="0" w:space="0" w:color="auto"/>
                    <w:right w:val="none" w:sz="0" w:space="0" w:color="auto"/>
                  </w:divBdr>
                  <w:divsChild>
                    <w:div w:id="1240627889">
                      <w:marLeft w:val="0"/>
                      <w:marRight w:val="0"/>
                      <w:marTop w:val="0"/>
                      <w:marBottom w:val="0"/>
                      <w:divBdr>
                        <w:top w:val="none" w:sz="0" w:space="0" w:color="auto"/>
                        <w:left w:val="none" w:sz="0" w:space="0" w:color="auto"/>
                        <w:bottom w:val="none" w:sz="0" w:space="0" w:color="auto"/>
                        <w:right w:val="none" w:sz="0" w:space="0" w:color="auto"/>
                      </w:divBdr>
                    </w:div>
                  </w:divsChild>
                </w:div>
                <w:div w:id="398939284">
                  <w:marLeft w:val="0"/>
                  <w:marRight w:val="0"/>
                  <w:marTop w:val="0"/>
                  <w:marBottom w:val="0"/>
                  <w:divBdr>
                    <w:top w:val="none" w:sz="0" w:space="0" w:color="auto"/>
                    <w:left w:val="none" w:sz="0" w:space="0" w:color="auto"/>
                    <w:bottom w:val="none" w:sz="0" w:space="0" w:color="auto"/>
                    <w:right w:val="none" w:sz="0" w:space="0" w:color="auto"/>
                  </w:divBdr>
                  <w:divsChild>
                    <w:div w:id="172960591">
                      <w:marLeft w:val="0"/>
                      <w:marRight w:val="0"/>
                      <w:marTop w:val="0"/>
                      <w:marBottom w:val="0"/>
                      <w:divBdr>
                        <w:top w:val="none" w:sz="0" w:space="0" w:color="auto"/>
                        <w:left w:val="none" w:sz="0" w:space="0" w:color="auto"/>
                        <w:bottom w:val="none" w:sz="0" w:space="0" w:color="auto"/>
                        <w:right w:val="none" w:sz="0" w:space="0" w:color="auto"/>
                      </w:divBdr>
                    </w:div>
                  </w:divsChild>
                </w:div>
                <w:div w:id="1569421711">
                  <w:marLeft w:val="0"/>
                  <w:marRight w:val="0"/>
                  <w:marTop w:val="0"/>
                  <w:marBottom w:val="0"/>
                  <w:divBdr>
                    <w:top w:val="none" w:sz="0" w:space="0" w:color="auto"/>
                    <w:left w:val="none" w:sz="0" w:space="0" w:color="auto"/>
                    <w:bottom w:val="none" w:sz="0" w:space="0" w:color="auto"/>
                    <w:right w:val="none" w:sz="0" w:space="0" w:color="auto"/>
                  </w:divBdr>
                  <w:divsChild>
                    <w:div w:id="1367171968">
                      <w:marLeft w:val="0"/>
                      <w:marRight w:val="0"/>
                      <w:marTop w:val="0"/>
                      <w:marBottom w:val="0"/>
                      <w:divBdr>
                        <w:top w:val="none" w:sz="0" w:space="0" w:color="auto"/>
                        <w:left w:val="none" w:sz="0" w:space="0" w:color="auto"/>
                        <w:bottom w:val="none" w:sz="0" w:space="0" w:color="auto"/>
                        <w:right w:val="none" w:sz="0" w:space="0" w:color="auto"/>
                      </w:divBdr>
                    </w:div>
                  </w:divsChild>
                </w:div>
                <w:div w:id="1831674024">
                  <w:marLeft w:val="0"/>
                  <w:marRight w:val="0"/>
                  <w:marTop w:val="0"/>
                  <w:marBottom w:val="0"/>
                  <w:divBdr>
                    <w:top w:val="none" w:sz="0" w:space="0" w:color="auto"/>
                    <w:left w:val="none" w:sz="0" w:space="0" w:color="auto"/>
                    <w:bottom w:val="none" w:sz="0" w:space="0" w:color="auto"/>
                    <w:right w:val="none" w:sz="0" w:space="0" w:color="auto"/>
                  </w:divBdr>
                  <w:divsChild>
                    <w:div w:id="2098211259">
                      <w:marLeft w:val="0"/>
                      <w:marRight w:val="0"/>
                      <w:marTop w:val="0"/>
                      <w:marBottom w:val="0"/>
                      <w:divBdr>
                        <w:top w:val="none" w:sz="0" w:space="0" w:color="auto"/>
                        <w:left w:val="none" w:sz="0" w:space="0" w:color="auto"/>
                        <w:bottom w:val="none" w:sz="0" w:space="0" w:color="auto"/>
                        <w:right w:val="none" w:sz="0" w:space="0" w:color="auto"/>
                      </w:divBdr>
                    </w:div>
                  </w:divsChild>
                </w:div>
                <w:div w:id="1518501518">
                  <w:marLeft w:val="0"/>
                  <w:marRight w:val="0"/>
                  <w:marTop w:val="0"/>
                  <w:marBottom w:val="0"/>
                  <w:divBdr>
                    <w:top w:val="none" w:sz="0" w:space="0" w:color="auto"/>
                    <w:left w:val="none" w:sz="0" w:space="0" w:color="auto"/>
                    <w:bottom w:val="none" w:sz="0" w:space="0" w:color="auto"/>
                    <w:right w:val="none" w:sz="0" w:space="0" w:color="auto"/>
                  </w:divBdr>
                  <w:divsChild>
                    <w:div w:id="1313679255">
                      <w:marLeft w:val="0"/>
                      <w:marRight w:val="0"/>
                      <w:marTop w:val="0"/>
                      <w:marBottom w:val="0"/>
                      <w:divBdr>
                        <w:top w:val="none" w:sz="0" w:space="0" w:color="auto"/>
                        <w:left w:val="none" w:sz="0" w:space="0" w:color="auto"/>
                        <w:bottom w:val="none" w:sz="0" w:space="0" w:color="auto"/>
                        <w:right w:val="none" w:sz="0" w:space="0" w:color="auto"/>
                      </w:divBdr>
                    </w:div>
                  </w:divsChild>
                </w:div>
                <w:div w:id="95518524">
                  <w:marLeft w:val="0"/>
                  <w:marRight w:val="0"/>
                  <w:marTop w:val="0"/>
                  <w:marBottom w:val="0"/>
                  <w:divBdr>
                    <w:top w:val="none" w:sz="0" w:space="0" w:color="auto"/>
                    <w:left w:val="none" w:sz="0" w:space="0" w:color="auto"/>
                    <w:bottom w:val="none" w:sz="0" w:space="0" w:color="auto"/>
                    <w:right w:val="none" w:sz="0" w:space="0" w:color="auto"/>
                  </w:divBdr>
                  <w:divsChild>
                    <w:div w:id="1151488086">
                      <w:marLeft w:val="0"/>
                      <w:marRight w:val="0"/>
                      <w:marTop w:val="0"/>
                      <w:marBottom w:val="0"/>
                      <w:divBdr>
                        <w:top w:val="none" w:sz="0" w:space="0" w:color="auto"/>
                        <w:left w:val="none" w:sz="0" w:space="0" w:color="auto"/>
                        <w:bottom w:val="none" w:sz="0" w:space="0" w:color="auto"/>
                        <w:right w:val="none" w:sz="0" w:space="0" w:color="auto"/>
                      </w:divBdr>
                    </w:div>
                  </w:divsChild>
                </w:div>
                <w:div w:id="1585525409">
                  <w:marLeft w:val="0"/>
                  <w:marRight w:val="0"/>
                  <w:marTop w:val="0"/>
                  <w:marBottom w:val="0"/>
                  <w:divBdr>
                    <w:top w:val="none" w:sz="0" w:space="0" w:color="auto"/>
                    <w:left w:val="none" w:sz="0" w:space="0" w:color="auto"/>
                    <w:bottom w:val="none" w:sz="0" w:space="0" w:color="auto"/>
                    <w:right w:val="none" w:sz="0" w:space="0" w:color="auto"/>
                  </w:divBdr>
                  <w:divsChild>
                    <w:div w:id="1518810165">
                      <w:marLeft w:val="0"/>
                      <w:marRight w:val="0"/>
                      <w:marTop w:val="0"/>
                      <w:marBottom w:val="0"/>
                      <w:divBdr>
                        <w:top w:val="none" w:sz="0" w:space="0" w:color="auto"/>
                        <w:left w:val="none" w:sz="0" w:space="0" w:color="auto"/>
                        <w:bottom w:val="none" w:sz="0" w:space="0" w:color="auto"/>
                        <w:right w:val="none" w:sz="0" w:space="0" w:color="auto"/>
                      </w:divBdr>
                    </w:div>
                  </w:divsChild>
                </w:div>
                <w:div w:id="863205050">
                  <w:marLeft w:val="0"/>
                  <w:marRight w:val="0"/>
                  <w:marTop w:val="0"/>
                  <w:marBottom w:val="0"/>
                  <w:divBdr>
                    <w:top w:val="none" w:sz="0" w:space="0" w:color="auto"/>
                    <w:left w:val="none" w:sz="0" w:space="0" w:color="auto"/>
                    <w:bottom w:val="none" w:sz="0" w:space="0" w:color="auto"/>
                    <w:right w:val="none" w:sz="0" w:space="0" w:color="auto"/>
                  </w:divBdr>
                  <w:divsChild>
                    <w:div w:id="1900819364">
                      <w:marLeft w:val="0"/>
                      <w:marRight w:val="0"/>
                      <w:marTop w:val="0"/>
                      <w:marBottom w:val="0"/>
                      <w:divBdr>
                        <w:top w:val="none" w:sz="0" w:space="0" w:color="auto"/>
                        <w:left w:val="none" w:sz="0" w:space="0" w:color="auto"/>
                        <w:bottom w:val="none" w:sz="0" w:space="0" w:color="auto"/>
                        <w:right w:val="none" w:sz="0" w:space="0" w:color="auto"/>
                      </w:divBdr>
                    </w:div>
                  </w:divsChild>
                </w:div>
                <w:div w:id="1669097807">
                  <w:marLeft w:val="0"/>
                  <w:marRight w:val="0"/>
                  <w:marTop w:val="0"/>
                  <w:marBottom w:val="0"/>
                  <w:divBdr>
                    <w:top w:val="none" w:sz="0" w:space="0" w:color="auto"/>
                    <w:left w:val="none" w:sz="0" w:space="0" w:color="auto"/>
                    <w:bottom w:val="none" w:sz="0" w:space="0" w:color="auto"/>
                    <w:right w:val="none" w:sz="0" w:space="0" w:color="auto"/>
                  </w:divBdr>
                  <w:divsChild>
                    <w:div w:id="1871607629">
                      <w:marLeft w:val="0"/>
                      <w:marRight w:val="0"/>
                      <w:marTop w:val="0"/>
                      <w:marBottom w:val="0"/>
                      <w:divBdr>
                        <w:top w:val="none" w:sz="0" w:space="0" w:color="auto"/>
                        <w:left w:val="none" w:sz="0" w:space="0" w:color="auto"/>
                        <w:bottom w:val="none" w:sz="0" w:space="0" w:color="auto"/>
                        <w:right w:val="none" w:sz="0" w:space="0" w:color="auto"/>
                      </w:divBdr>
                    </w:div>
                  </w:divsChild>
                </w:div>
                <w:div w:id="681475890">
                  <w:marLeft w:val="0"/>
                  <w:marRight w:val="0"/>
                  <w:marTop w:val="0"/>
                  <w:marBottom w:val="0"/>
                  <w:divBdr>
                    <w:top w:val="none" w:sz="0" w:space="0" w:color="auto"/>
                    <w:left w:val="none" w:sz="0" w:space="0" w:color="auto"/>
                    <w:bottom w:val="none" w:sz="0" w:space="0" w:color="auto"/>
                    <w:right w:val="none" w:sz="0" w:space="0" w:color="auto"/>
                  </w:divBdr>
                  <w:divsChild>
                    <w:div w:id="479736790">
                      <w:marLeft w:val="0"/>
                      <w:marRight w:val="0"/>
                      <w:marTop w:val="0"/>
                      <w:marBottom w:val="0"/>
                      <w:divBdr>
                        <w:top w:val="none" w:sz="0" w:space="0" w:color="auto"/>
                        <w:left w:val="none" w:sz="0" w:space="0" w:color="auto"/>
                        <w:bottom w:val="none" w:sz="0" w:space="0" w:color="auto"/>
                        <w:right w:val="none" w:sz="0" w:space="0" w:color="auto"/>
                      </w:divBdr>
                    </w:div>
                  </w:divsChild>
                </w:div>
                <w:div w:id="1195342414">
                  <w:marLeft w:val="0"/>
                  <w:marRight w:val="0"/>
                  <w:marTop w:val="0"/>
                  <w:marBottom w:val="0"/>
                  <w:divBdr>
                    <w:top w:val="none" w:sz="0" w:space="0" w:color="auto"/>
                    <w:left w:val="none" w:sz="0" w:space="0" w:color="auto"/>
                    <w:bottom w:val="none" w:sz="0" w:space="0" w:color="auto"/>
                    <w:right w:val="none" w:sz="0" w:space="0" w:color="auto"/>
                  </w:divBdr>
                  <w:divsChild>
                    <w:div w:id="1143619944">
                      <w:marLeft w:val="0"/>
                      <w:marRight w:val="0"/>
                      <w:marTop w:val="0"/>
                      <w:marBottom w:val="0"/>
                      <w:divBdr>
                        <w:top w:val="none" w:sz="0" w:space="0" w:color="auto"/>
                        <w:left w:val="none" w:sz="0" w:space="0" w:color="auto"/>
                        <w:bottom w:val="none" w:sz="0" w:space="0" w:color="auto"/>
                        <w:right w:val="none" w:sz="0" w:space="0" w:color="auto"/>
                      </w:divBdr>
                    </w:div>
                  </w:divsChild>
                </w:div>
                <w:div w:id="1565795508">
                  <w:marLeft w:val="0"/>
                  <w:marRight w:val="0"/>
                  <w:marTop w:val="0"/>
                  <w:marBottom w:val="0"/>
                  <w:divBdr>
                    <w:top w:val="none" w:sz="0" w:space="0" w:color="auto"/>
                    <w:left w:val="none" w:sz="0" w:space="0" w:color="auto"/>
                    <w:bottom w:val="none" w:sz="0" w:space="0" w:color="auto"/>
                    <w:right w:val="none" w:sz="0" w:space="0" w:color="auto"/>
                  </w:divBdr>
                  <w:divsChild>
                    <w:div w:id="605499581">
                      <w:marLeft w:val="0"/>
                      <w:marRight w:val="0"/>
                      <w:marTop w:val="0"/>
                      <w:marBottom w:val="0"/>
                      <w:divBdr>
                        <w:top w:val="none" w:sz="0" w:space="0" w:color="auto"/>
                        <w:left w:val="none" w:sz="0" w:space="0" w:color="auto"/>
                        <w:bottom w:val="none" w:sz="0" w:space="0" w:color="auto"/>
                        <w:right w:val="none" w:sz="0" w:space="0" w:color="auto"/>
                      </w:divBdr>
                    </w:div>
                  </w:divsChild>
                </w:div>
                <w:div w:id="861674203">
                  <w:marLeft w:val="0"/>
                  <w:marRight w:val="0"/>
                  <w:marTop w:val="0"/>
                  <w:marBottom w:val="0"/>
                  <w:divBdr>
                    <w:top w:val="none" w:sz="0" w:space="0" w:color="auto"/>
                    <w:left w:val="none" w:sz="0" w:space="0" w:color="auto"/>
                    <w:bottom w:val="none" w:sz="0" w:space="0" w:color="auto"/>
                    <w:right w:val="none" w:sz="0" w:space="0" w:color="auto"/>
                  </w:divBdr>
                  <w:divsChild>
                    <w:div w:id="350036248">
                      <w:marLeft w:val="0"/>
                      <w:marRight w:val="0"/>
                      <w:marTop w:val="0"/>
                      <w:marBottom w:val="0"/>
                      <w:divBdr>
                        <w:top w:val="none" w:sz="0" w:space="0" w:color="auto"/>
                        <w:left w:val="none" w:sz="0" w:space="0" w:color="auto"/>
                        <w:bottom w:val="none" w:sz="0" w:space="0" w:color="auto"/>
                        <w:right w:val="none" w:sz="0" w:space="0" w:color="auto"/>
                      </w:divBdr>
                    </w:div>
                  </w:divsChild>
                </w:div>
                <w:div w:id="101608278">
                  <w:marLeft w:val="0"/>
                  <w:marRight w:val="0"/>
                  <w:marTop w:val="0"/>
                  <w:marBottom w:val="0"/>
                  <w:divBdr>
                    <w:top w:val="none" w:sz="0" w:space="0" w:color="auto"/>
                    <w:left w:val="none" w:sz="0" w:space="0" w:color="auto"/>
                    <w:bottom w:val="none" w:sz="0" w:space="0" w:color="auto"/>
                    <w:right w:val="none" w:sz="0" w:space="0" w:color="auto"/>
                  </w:divBdr>
                  <w:divsChild>
                    <w:div w:id="1118255695">
                      <w:marLeft w:val="0"/>
                      <w:marRight w:val="0"/>
                      <w:marTop w:val="0"/>
                      <w:marBottom w:val="0"/>
                      <w:divBdr>
                        <w:top w:val="none" w:sz="0" w:space="0" w:color="auto"/>
                        <w:left w:val="none" w:sz="0" w:space="0" w:color="auto"/>
                        <w:bottom w:val="none" w:sz="0" w:space="0" w:color="auto"/>
                        <w:right w:val="none" w:sz="0" w:space="0" w:color="auto"/>
                      </w:divBdr>
                    </w:div>
                  </w:divsChild>
                </w:div>
                <w:div w:id="61486551">
                  <w:marLeft w:val="0"/>
                  <w:marRight w:val="0"/>
                  <w:marTop w:val="0"/>
                  <w:marBottom w:val="0"/>
                  <w:divBdr>
                    <w:top w:val="none" w:sz="0" w:space="0" w:color="auto"/>
                    <w:left w:val="none" w:sz="0" w:space="0" w:color="auto"/>
                    <w:bottom w:val="none" w:sz="0" w:space="0" w:color="auto"/>
                    <w:right w:val="none" w:sz="0" w:space="0" w:color="auto"/>
                  </w:divBdr>
                  <w:divsChild>
                    <w:div w:id="1878354498">
                      <w:marLeft w:val="0"/>
                      <w:marRight w:val="0"/>
                      <w:marTop w:val="0"/>
                      <w:marBottom w:val="0"/>
                      <w:divBdr>
                        <w:top w:val="none" w:sz="0" w:space="0" w:color="auto"/>
                        <w:left w:val="none" w:sz="0" w:space="0" w:color="auto"/>
                        <w:bottom w:val="none" w:sz="0" w:space="0" w:color="auto"/>
                        <w:right w:val="none" w:sz="0" w:space="0" w:color="auto"/>
                      </w:divBdr>
                    </w:div>
                  </w:divsChild>
                </w:div>
                <w:div w:id="89981245">
                  <w:marLeft w:val="0"/>
                  <w:marRight w:val="0"/>
                  <w:marTop w:val="0"/>
                  <w:marBottom w:val="0"/>
                  <w:divBdr>
                    <w:top w:val="none" w:sz="0" w:space="0" w:color="auto"/>
                    <w:left w:val="none" w:sz="0" w:space="0" w:color="auto"/>
                    <w:bottom w:val="none" w:sz="0" w:space="0" w:color="auto"/>
                    <w:right w:val="none" w:sz="0" w:space="0" w:color="auto"/>
                  </w:divBdr>
                  <w:divsChild>
                    <w:div w:id="411972832">
                      <w:marLeft w:val="0"/>
                      <w:marRight w:val="0"/>
                      <w:marTop w:val="0"/>
                      <w:marBottom w:val="0"/>
                      <w:divBdr>
                        <w:top w:val="none" w:sz="0" w:space="0" w:color="auto"/>
                        <w:left w:val="none" w:sz="0" w:space="0" w:color="auto"/>
                        <w:bottom w:val="none" w:sz="0" w:space="0" w:color="auto"/>
                        <w:right w:val="none" w:sz="0" w:space="0" w:color="auto"/>
                      </w:divBdr>
                    </w:div>
                  </w:divsChild>
                </w:div>
                <w:div w:id="1811942502">
                  <w:marLeft w:val="0"/>
                  <w:marRight w:val="0"/>
                  <w:marTop w:val="0"/>
                  <w:marBottom w:val="0"/>
                  <w:divBdr>
                    <w:top w:val="none" w:sz="0" w:space="0" w:color="auto"/>
                    <w:left w:val="none" w:sz="0" w:space="0" w:color="auto"/>
                    <w:bottom w:val="none" w:sz="0" w:space="0" w:color="auto"/>
                    <w:right w:val="none" w:sz="0" w:space="0" w:color="auto"/>
                  </w:divBdr>
                  <w:divsChild>
                    <w:div w:id="118645626">
                      <w:marLeft w:val="0"/>
                      <w:marRight w:val="0"/>
                      <w:marTop w:val="0"/>
                      <w:marBottom w:val="0"/>
                      <w:divBdr>
                        <w:top w:val="none" w:sz="0" w:space="0" w:color="auto"/>
                        <w:left w:val="none" w:sz="0" w:space="0" w:color="auto"/>
                        <w:bottom w:val="none" w:sz="0" w:space="0" w:color="auto"/>
                        <w:right w:val="none" w:sz="0" w:space="0" w:color="auto"/>
                      </w:divBdr>
                    </w:div>
                  </w:divsChild>
                </w:div>
                <w:div w:id="60293510">
                  <w:marLeft w:val="0"/>
                  <w:marRight w:val="0"/>
                  <w:marTop w:val="0"/>
                  <w:marBottom w:val="0"/>
                  <w:divBdr>
                    <w:top w:val="none" w:sz="0" w:space="0" w:color="auto"/>
                    <w:left w:val="none" w:sz="0" w:space="0" w:color="auto"/>
                    <w:bottom w:val="none" w:sz="0" w:space="0" w:color="auto"/>
                    <w:right w:val="none" w:sz="0" w:space="0" w:color="auto"/>
                  </w:divBdr>
                  <w:divsChild>
                    <w:div w:id="501816439">
                      <w:marLeft w:val="0"/>
                      <w:marRight w:val="0"/>
                      <w:marTop w:val="0"/>
                      <w:marBottom w:val="0"/>
                      <w:divBdr>
                        <w:top w:val="none" w:sz="0" w:space="0" w:color="auto"/>
                        <w:left w:val="none" w:sz="0" w:space="0" w:color="auto"/>
                        <w:bottom w:val="none" w:sz="0" w:space="0" w:color="auto"/>
                        <w:right w:val="none" w:sz="0" w:space="0" w:color="auto"/>
                      </w:divBdr>
                    </w:div>
                  </w:divsChild>
                </w:div>
                <w:div w:id="1949465221">
                  <w:marLeft w:val="0"/>
                  <w:marRight w:val="0"/>
                  <w:marTop w:val="0"/>
                  <w:marBottom w:val="0"/>
                  <w:divBdr>
                    <w:top w:val="none" w:sz="0" w:space="0" w:color="auto"/>
                    <w:left w:val="none" w:sz="0" w:space="0" w:color="auto"/>
                    <w:bottom w:val="none" w:sz="0" w:space="0" w:color="auto"/>
                    <w:right w:val="none" w:sz="0" w:space="0" w:color="auto"/>
                  </w:divBdr>
                  <w:divsChild>
                    <w:div w:id="1898930463">
                      <w:marLeft w:val="0"/>
                      <w:marRight w:val="0"/>
                      <w:marTop w:val="0"/>
                      <w:marBottom w:val="0"/>
                      <w:divBdr>
                        <w:top w:val="none" w:sz="0" w:space="0" w:color="auto"/>
                        <w:left w:val="none" w:sz="0" w:space="0" w:color="auto"/>
                        <w:bottom w:val="none" w:sz="0" w:space="0" w:color="auto"/>
                        <w:right w:val="none" w:sz="0" w:space="0" w:color="auto"/>
                      </w:divBdr>
                    </w:div>
                  </w:divsChild>
                </w:div>
                <w:div w:id="350037363">
                  <w:marLeft w:val="0"/>
                  <w:marRight w:val="0"/>
                  <w:marTop w:val="0"/>
                  <w:marBottom w:val="0"/>
                  <w:divBdr>
                    <w:top w:val="none" w:sz="0" w:space="0" w:color="auto"/>
                    <w:left w:val="none" w:sz="0" w:space="0" w:color="auto"/>
                    <w:bottom w:val="none" w:sz="0" w:space="0" w:color="auto"/>
                    <w:right w:val="none" w:sz="0" w:space="0" w:color="auto"/>
                  </w:divBdr>
                  <w:divsChild>
                    <w:div w:id="1743790043">
                      <w:marLeft w:val="0"/>
                      <w:marRight w:val="0"/>
                      <w:marTop w:val="0"/>
                      <w:marBottom w:val="0"/>
                      <w:divBdr>
                        <w:top w:val="none" w:sz="0" w:space="0" w:color="auto"/>
                        <w:left w:val="none" w:sz="0" w:space="0" w:color="auto"/>
                        <w:bottom w:val="none" w:sz="0" w:space="0" w:color="auto"/>
                        <w:right w:val="none" w:sz="0" w:space="0" w:color="auto"/>
                      </w:divBdr>
                    </w:div>
                  </w:divsChild>
                </w:div>
                <w:div w:id="681785031">
                  <w:marLeft w:val="0"/>
                  <w:marRight w:val="0"/>
                  <w:marTop w:val="0"/>
                  <w:marBottom w:val="0"/>
                  <w:divBdr>
                    <w:top w:val="none" w:sz="0" w:space="0" w:color="auto"/>
                    <w:left w:val="none" w:sz="0" w:space="0" w:color="auto"/>
                    <w:bottom w:val="none" w:sz="0" w:space="0" w:color="auto"/>
                    <w:right w:val="none" w:sz="0" w:space="0" w:color="auto"/>
                  </w:divBdr>
                  <w:divsChild>
                    <w:div w:id="76940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0794">
          <w:marLeft w:val="0"/>
          <w:marRight w:val="0"/>
          <w:marTop w:val="0"/>
          <w:marBottom w:val="0"/>
          <w:divBdr>
            <w:top w:val="none" w:sz="0" w:space="0" w:color="auto"/>
            <w:left w:val="none" w:sz="0" w:space="0" w:color="auto"/>
            <w:bottom w:val="none" w:sz="0" w:space="0" w:color="auto"/>
            <w:right w:val="none" w:sz="0" w:space="0" w:color="auto"/>
          </w:divBdr>
        </w:div>
        <w:div w:id="1822622871">
          <w:marLeft w:val="0"/>
          <w:marRight w:val="0"/>
          <w:marTop w:val="0"/>
          <w:marBottom w:val="0"/>
          <w:divBdr>
            <w:top w:val="none" w:sz="0" w:space="0" w:color="auto"/>
            <w:left w:val="none" w:sz="0" w:space="0" w:color="auto"/>
            <w:bottom w:val="none" w:sz="0" w:space="0" w:color="auto"/>
            <w:right w:val="none" w:sz="0" w:space="0" w:color="auto"/>
          </w:divBdr>
        </w:div>
        <w:div w:id="541022982">
          <w:marLeft w:val="0"/>
          <w:marRight w:val="0"/>
          <w:marTop w:val="0"/>
          <w:marBottom w:val="0"/>
          <w:divBdr>
            <w:top w:val="none" w:sz="0" w:space="0" w:color="auto"/>
            <w:left w:val="none" w:sz="0" w:space="0" w:color="auto"/>
            <w:bottom w:val="none" w:sz="0" w:space="0" w:color="auto"/>
            <w:right w:val="none" w:sz="0" w:space="0" w:color="auto"/>
          </w:divBdr>
        </w:div>
        <w:div w:id="278462931">
          <w:marLeft w:val="0"/>
          <w:marRight w:val="0"/>
          <w:marTop w:val="0"/>
          <w:marBottom w:val="0"/>
          <w:divBdr>
            <w:top w:val="none" w:sz="0" w:space="0" w:color="auto"/>
            <w:left w:val="none" w:sz="0" w:space="0" w:color="auto"/>
            <w:bottom w:val="none" w:sz="0" w:space="0" w:color="auto"/>
            <w:right w:val="none" w:sz="0" w:space="0" w:color="auto"/>
          </w:divBdr>
        </w:div>
        <w:div w:id="2056005270">
          <w:marLeft w:val="0"/>
          <w:marRight w:val="0"/>
          <w:marTop w:val="0"/>
          <w:marBottom w:val="0"/>
          <w:divBdr>
            <w:top w:val="none" w:sz="0" w:space="0" w:color="auto"/>
            <w:left w:val="none" w:sz="0" w:space="0" w:color="auto"/>
            <w:bottom w:val="none" w:sz="0" w:space="0" w:color="auto"/>
            <w:right w:val="none" w:sz="0" w:space="0" w:color="auto"/>
          </w:divBdr>
        </w:div>
        <w:div w:id="1542403180">
          <w:marLeft w:val="0"/>
          <w:marRight w:val="0"/>
          <w:marTop w:val="0"/>
          <w:marBottom w:val="0"/>
          <w:divBdr>
            <w:top w:val="none" w:sz="0" w:space="0" w:color="auto"/>
            <w:left w:val="none" w:sz="0" w:space="0" w:color="auto"/>
            <w:bottom w:val="none" w:sz="0" w:space="0" w:color="auto"/>
            <w:right w:val="none" w:sz="0" w:space="0" w:color="auto"/>
          </w:divBdr>
          <w:divsChild>
            <w:div w:id="607860040">
              <w:marLeft w:val="0"/>
              <w:marRight w:val="0"/>
              <w:marTop w:val="0"/>
              <w:marBottom w:val="0"/>
              <w:divBdr>
                <w:top w:val="none" w:sz="0" w:space="0" w:color="auto"/>
                <w:left w:val="none" w:sz="0" w:space="0" w:color="auto"/>
                <w:bottom w:val="none" w:sz="0" w:space="0" w:color="auto"/>
                <w:right w:val="none" w:sz="0" w:space="0" w:color="auto"/>
              </w:divBdr>
            </w:div>
            <w:div w:id="506209424">
              <w:marLeft w:val="0"/>
              <w:marRight w:val="0"/>
              <w:marTop w:val="0"/>
              <w:marBottom w:val="0"/>
              <w:divBdr>
                <w:top w:val="none" w:sz="0" w:space="0" w:color="auto"/>
                <w:left w:val="none" w:sz="0" w:space="0" w:color="auto"/>
                <w:bottom w:val="none" w:sz="0" w:space="0" w:color="auto"/>
                <w:right w:val="none" w:sz="0" w:space="0" w:color="auto"/>
              </w:divBdr>
            </w:div>
            <w:div w:id="1028217328">
              <w:marLeft w:val="0"/>
              <w:marRight w:val="0"/>
              <w:marTop w:val="0"/>
              <w:marBottom w:val="0"/>
              <w:divBdr>
                <w:top w:val="none" w:sz="0" w:space="0" w:color="auto"/>
                <w:left w:val="none" w:sz="0" w:space="0" w:color="auto"/>
                <w:bottom w:val="none" w:sz="0" w:space="0" w:color="auto"/>
                <w:right w:val="none" w:sz="0" w:space="0" w:color="auto"/>
              </w:divBdr>
            </w:div>
          </w:divsChild>
        </w:div>
        <w:div w:id="1760518129">
          <w:marLeft w:val="0"/>
          <w:marRight w:val="0"/>
          <w:marTop w:val="0"/>
          <w:marBottom w:val="0"/>
          <w:divBdr>
            <w:top w:val="none" w:sz="0" w:space="0" w:color="auto"/>
            <w:left w:val="none" w:sz="0" w:space="0" w:color="auto"/>
            <w:bottom w:val="none" w:sz="0" w:space="0" w:color="auto"/>
            <w:right w:val="none" w:sz="0" w:space="0" w:color="auto"/>
          </w:divBdr>
          <w:divsChild>
            <w:div w:id="925764652">
              <w:marLeft w:val="0"/>
              <w:marRight w:val="0"/>
              <w:marTop w:val="0"/>
              <w:marBottom w:val="0"/>
              <w:divBdr>
                <w:top w:val="none" w:sz="0" w:space="0" w:color="auto"/>
                <w:left w:val="none" w:sz="0" w:space="0" w:color="auto"/>
                <w:bottom w:val="none" w:sz="0" w:space="0" w:color="auto"/>
                <w:right w:val="none" w:sz="0" w:space="0" w:color="auto"/>
              </w:divBdr>
            </w:div>
            <w:div w:id="49695528">
              <w:marLeft w:val="0"/>
              <w:marRight w:val="0"/>
              <w:marTop w:val="0"/>
              <w:marBottom w:val="0"/>
              <w:divBdr>
                <w:top w:val="none" w:sz="0" w:space="0" w:color="auto"/>
                <w:left w:val="none" w:sz="0" w:space="0" w:color="auto"/>
                <w:bottom w:val="none" w:sz="0" w:space="0" w:color="auto"/>
                <w:right w:val="none" w:sz="0" w:space="0" w:color="auto"/>
              </w:divBdr>
            </w:div>
          </w:divsChild>
        </w:div>
        <w:div w:id="1211460760">
          <w:marLeft w:val="0"/>
          <w:marRight w:val="0"/>
          <w:marTop w:val="0"/>
          <w:marBottom w:val="0"/>
          <w:divBdr>
            <w:top w:val="none" w:sz="0" w:space="0" w:color="auto"/>
            <w:left w:val="none" w:sz="0" w:space="0" w:color="auto"/>
            <w:bottom w:val="none" w:sz="0" w:space="0" w:color="auto"/>
            <w:right w:val="none" w:sz="0" w:space="0" w:color="auto"/>
          </w:divBdr>
        </w:div>
        <w:div w:id="1018461750">
          <w:marLeft w:val="0"/>
          <w:marRight w:val="0"/>
          <w:marTop w:val="0"/>
          <w:marBottom w:val="0"/>
          <w:divBdr>
            <w:top w:val="none" w:sz="0" w:space="0" w:color="auto"/>
            <w:left w:val="none" w:sz="0" w:space="0" w:color="auto"/>
            <w:bottom w:val="none" w:sz="0" w:space="0" w:color="auto"/>
            <w:right w:val="none" w:sz="0" w:space="0" w:color="auto"/>
          </w:divBdr>
        </w:div>
        <w:div w:id="66415300">
          <w:marLeft w:val="0"/>
          <w:marRight w:val="0"/>
          <w:marTop w:val="0"/>
          <w:marBottom w:val="0"/>
          <w:divBdr>
            <w:top w:val="none" w:sz="0" w:space="0" w:color="auto"/>
            <w:left w:val="none" w:sz="0" w:space="0" w:color="auto"/>
            <w:bottom w:val="none" w:sz="0" w:space="0" w:color="auto"/>
            <w:right w:val="none" w:sz="0" w:space="0" w:color="auto"/>
          </w:divBdr>
        </w:div>
        <w:div w:id="441922642">
          <w:marLeft w:val="0"/>
          <w:marRight w:val="0"/>
          <w:marTop w:val="0"/>
          <w:marBottom w:val="0"/>
          <w:divBdr>
            <w:top w:val="none" w:sz="0" w:space="0" w:color="auto"/>
            <w:left w:val="none" w:sz="0" w:space="0" w:color="auto"/>
            <w:bottom w:val="none" w:sz="0" w:space="0" w:color="auto"/>
            <w:right w:val="none" w:sz="0" w:space="0" w:color="auto"/>
          </w:divBdr>
        </w:div>
        <w:div w:id="1085150579">
          <w:marLeft w:val="0"/>
          <w:marRight w:val="0"/>
          <w:marTop w:val="0"/>
          <w:marBottom w:val="0"/>
          <w:divBdr>
            <w:top w:val="none" w:sz="0" w:space="0" w:color="auto"/>
            <w:left w:val="none" w:sz="0" w:space="0" w:color="auto"/>
            <w:bottom w:val="none" w:sz="0" w:space="0" w:color="auto"/>
            <w:right w:val="none" w:sz="0" w:space="0" w:color="auto"/>
          </w:divBdr>
        </w:div>
        <w:div w:id="1578519009">
          <w:marLeft w:val="0"/>
          <w:marRight w:val="0"/>
          <w:marTop w:val="0"/>
          <w:marBottom w:val="0"/>
          <w:divBdr>
            <w:top w:val="none" w:sz="0" w:space="0" w:color="auto"/>
            <w:left w:val="none" w:sz="0" w:space="0" w:color="auto"/>
            <w:bottom w:val="none" w:sz="0" w:space="0" w:color="auto"/>
            <w:right w:val="none" w:sz="0" w:space="0" w:color="auto"/>
          </w:divBdr>
        </w:div>
        <w:div w:id="1350523667">
          <w:marLeft w:val="0"/>
          <w:marRight w:val="0"/>
          <w:marTop w:val="0"/>
          <w:marBottom w:val="0"/>
          <w:divBdr>
            <w:top w:val="none" w:sz="0" w:space="0" w:color="auto"/>
            <w:left w:val="none" w:sz="0" w:space="0" w:color="auto"/>
            <w:bottom w:val="none" w:sz="0" w:space="0" w:color="auto"/>
            <w:right w:val="none" w:sz="0" w:space="0" w:color="auto"/>
          </w:divBdr>
        </w:div>
        <w:div w:id="452752094">
          <w:marLeft w:val="0"/>
          <w:marRight w:val="0"/>
          <w:marTop w:val="0"/>
          <w:marBottom w:val="0"/>
          <w:divBdr>
            <w:top w:val="none" w:sz="0" w:space="0" w:color="auto"/>
            <w:left w:val="none" w:sz="0" w:space="0" w:color="auto"/>
            <w:bottom w:val="none" w:sz="0" w:space="0" w:color="auto"/>
            <w:right w:val="none" w:sz="0" w:space="0" w:color="auto"/>
          </w:divBdr>
        </w:div>
        <w:div w:id="1798137451">
          <w:marLeft w:val="0"/>
          <w:marRight w:val="0"/>
          <w:marTop w:val="0"/>
          <w:marBottom w:val="0"/>
          <w:divBdr>
            <w:top w:val="none" w:sz="0" w:space="0" w:color="auto"/>
            <w:left w:val="none" w:sz="0" w:space="0" w:color="auto"/>
            <w:bottom w:val="none" w:sz="0" w:space="0" w:color="auto"/>
            <w:right w:val="none" w:sz="0" w:space="0" w:color="auto"/>
          </w:divBdr>
        </w:div>
        <w:div w:id="1247769981">
          <w:marLeft w:val="0"/>
          <w:marRight w:val="0"/>
          <w:marTop w:val="0"/>
          <w:marBottom w:val="0"/>
          <w:divBdr>
            <w:top w:val="none" w:sz="0" w:space="0" w:color="auto"/>
            <w:left w:val="none" w:sz="0" w:space="0" w:color="auto"/>
            <w:bottom w:val="none" w:sz="0" w:space="0" w:color="auto"/>
            <w:right w:val="none" w:sz="0" w:space="0" w:color="auto"/>
          </w:divBdr>
        </w:div>
        <w:div w:id="1732463407">
          <w:marLeft w:val="0"/>
          <w:marRight w:val="0"/>
          <w:marTop w:val="0"/>
          <w:marBottom w:val="0"/>
          <w:divBdr>
            <w:top w:val="none" w:sz="0" w:space="0" w:color="auto"/>
            <w:left w:val="none" w:sz="0" w:space="0" w:color="auto"/>
            <w:bottom w:val="none" w:sz="0" w:space="0" w:color="auto"/>
            <w:right w:val="none" w:sz="0" w:space="0" w:color="auto"/>
          </w:divBdr>
        </w:div>
        <w:div w:id="2061396100">
          <w:marLeft w:val="0"/>
          <w:marRight w:val="0"/>
          <w:marTop w:val="0"/>
          <w:marBottom w:val="0"/>
          <w:divBdr>
            <w:top w:val="none" w:sz="0" w:space="0" w:color="auto"/>
            <w:left w:val="none" w:sz="0" w:space="0" w:color="auto"/>
            <w:bottom w:val="none" w:sz="0" w:space="0" w:color="auto"/>
            <w:right w:val="none" w:sz="0" w:space="0" w:color="auto"/>
          </w:divBdr>
        </w:div>
        <w:div w:id="1127970013">
          <w:marLeft w:val="0"/>
          <w:marRight w:val="0"/>
          <w:marTop w:val="0"/>
          <w:marBottom w:val="0"/>
          <w:divBdr>
            <w:top w:val="none" w:sz="0" w:space="0" w:color="auto"/>
            <w:left w:val="none" w:sz="0" w:space="0" w:color="auto"/>
            <w:bottom w:val="none" w:sz="0" w:space="0" w:color="auto"/>
            <w:right w:val="none" w:sz="0" w:space="0" w:color="auto"/>
          </w:divBdr>
        </w:div>
        <w:div w:id="1590501287">
          <w:marLeft w:val="0"/>
          <w:marRight w:val="0"/>
          <w:marTop w:val="0"/>
          <w:marBottom w:val="0"/>
          <w:divBdr>
            <w:top w:val="none" w:sz="0" w:space="0" w:color="auto"/>
            <w:left w:val="none" w:sz="0" w:space="0" w:color="auto"/>
            <w:bottom w:val="none" w:sz="0" w:space="0" w:color="auto"/>
            <w:right w:val="none" w:sz="0" w:space="0" w:color="auto"/>
          </w:divBdr>
        </w:div>
        <w:div w:id="1303273275">
          <w:marLeft w:val="0"/>
          <w:marRight w:val="0"/>
          <w:marTop w:val="0"/>
          <w:marBottom w:val="0"/>
          <w:divBdr>
            <w:top w:val="none" w:sz="0" w:space="0" w:color="auto"/>
            <w:left w:val="none" w:sz="0" w:space="0" w:color="auto"/>
            <w:bottom w:val="none" w:sz="0" w:space="0" w:color="auto"/>
            <w:right w:val="none" w:sz="0" w:space="0" w:color="auto"/>
          </w:divBdr>
        </w:div>
        <w:div w:id="2103606846">
          <w:marLeft w:val="0"/>
          <w:marRight w:val="0"/>
          <w:marTop w:val="0"/>
          <w:marBottom w:val="0"/>
          <w:divBdr>
            <w:top w:val="none" w:sz="0" w:space="0" w:color="auto"/>
            <w:left w:val="none" w:sz="0" w:space="0" w:color="auto"/>
            <w:bottom w:val="none" w:sz="0" w:space="0" w:color="auto"/>
            <w:right w:val="none" w:sz="0" w:space="0" w:color="auto"/>
          </w:divBdr>
          <w:divsChild>
            <w:div w:id="1900288913">
              <w:marLeft w:val="0"/>
              <w:marRight w:val="0"/>
              <w:marTop w:val="0"/>
              <w:marBottom w:val="0"/>
              <w:divBdr>
                <w:top w:val="none" w:sz="0" w:space="0" w:color="auto"/>
                <w:left w:val="none" w:sz="0" w:space="0" w:color="auto"/>
                <w:bottom w:val="none" w:sz="0" w:space="0" w:color="auto"/>
                <w:right w:val="none" w:sz="0" w:space="0" w:color="auto"/>
              </w:divBdr>
            </w:div>
            <w:div w:id="170141523">
              <w:marLeft w:val="0"/>
              <w:marRight w:val="0"/>
              <w:marTop w:val="0"/>
              <w:marBottom w:val="0"/>
              <w:divBdr>
                <w:top w:val="none" w:sz="0" w:space="0" w:color="auto"/>
                <w:left w:val="none" w:sz="0" w:space="0" w:color="auto"/>
                <w:bottom w:val="none" w:sz="0" w:space="0" w:color="auto"/>
                <w:right w:val="none" w:sz="0" w:space="0" w:color="auto"/>
              </w:divBdr>
            </w:div>
            <w:div w:id="750548672">
              <w:marLeft w:val="0"/>
              <w:marRight w:val="0"/>
              <w:marTop w:val="0"/>
              <w:marBottom w:val="0"/>
              <w:divBdr>
                <w:top w:val="none" w:sz="0" w:space="0" w:color="auto"/>
                <w:left w:val="none" w:sz="0" w:space="0" w:color="auto"/>
                <w:bottom w:val="none" w:sz="0" w:space="0" w:color="auto"/>
                <w:right w:val="none" w:sz="0" w:space="0" w:color="auto"/>
              </w:divBdr>
            </w:div>
            <w:div w:id="1121142936">
              <w:marLeft w:val="0"/>
              <w:marRight w:val="0"/>
              <w:marTop w:val="0"/>
              <w:marBottom w:val="0"/>
              <w:divBdr>
                <w:top w:val="none" w:sz="0" w:space="0" w:color="auto"/>
                <w:left w:val="none" w:sz="0" w:space="0" w:color="auto"/>
                <w:bottom w:val="none" w:sz="0" w:space="0" w:color="auto"/>
                <w:right w:val="none" w:sz="0" w:space="0" w:color="auto"/>
              </w:divBdr>
            </w:div>
          </w:divsChild>
        </w:div>
        <w:div w:id="430273891">
          <w:marLeft w:val="0"/>
          <w:marRight w:val="0"/>
          <w:marTop w:val="0"/>
          <w:marBottom w:val="0"/>
          <w:divBdr>
            <w:top w:val="none" w:sz="0" w:space="0" w:color="auto"/>
            <w:left w:val="none" w:sz="0" w:space="0" w:color="auto"/>
            <w:bottom w:val="none" w:sz="0" w:space="0" w:color="auto"/>
            <w:right w:val="none" w:sz="0" w:space="0" w:color="auto"/>
          </w:divBdr>
          <w:divsChild>
            <w:div w:id="1058013338">
              <w:marLeft w:val="0"/>
              <w:marRight w:val="0"/>
              <w:marTop w:val="0"/>
              <w:marBottom w:val="0"/>
              <w:divBdr>
                <w:top w:val="none" w:sz="0" w:space="0" w:color="auto"/>
                <w:left w:val="none" w:sz="0" w:space="0" w:color="auto"/>
                <w:bottom w:val="none" w:sz="0" w:space="0" w:color="auto"/>
                <w:right w:val="none" w:sz="0" w:space="0" w:color="auto"/>
              </w:divBdr>
            </w:div>
            <w:div w:id="151332490">
              <w:marLeft w:val="0"/>
              <w:marRight w:val="0"/>
              <w:marTop w:val="0"/>
              <w:marBottom w:val="0"/>
              <w:divBdr>
                <w:top w:val="none" w:sz="0" w:space="0" w:color="auto"/>
                <w:left w:val="none" w:sz="0" w:space="0" w:color="auto"/>
                <w:bottom w:val="none" w:sz="0" w:space="0" w:color="auto"/>
                <w:right w:val="none" w:sz="0" w:space="0" w:color="auto"/>
              </w:divBdr>
            </w:div>
          </w:divsChild>
        </w:div>
        <w:div w:id="29651860">
          <w:marLeft w:val="0"/>
          <w:marRight w:val="0"/>
          <w:marTop w:val="0"/>
          <w:marBottom w:val="0"/>
          <w:divBdr>
            <w:top w:val="none" w:sz="0" w:space="0" w:color="auto"/>
            <w:left w:val="none" w:sz="0" w:space="0" w:color="auto"/>
            <w:bottom w:val="none" w:sz="0" w:space="0" w:color="auto"/>
            <w:right w:val="none" w:sz="0" w:space="0" w:color="auto"/>
          </w:divBdr>
        </w:div>
        <w:div w:id="305936488">
          <w:marLeft w:val="0"/>
          <w:marRight w:val="0"/>
          <w:marTop w:val="0"/>
          <w:marBottom w:val="0"/>
          <w:divBdr>
            <w:top w:val="none" w:sz="0" w:space="0" w:color="auto"/>
            <w:left w:val="none" w:sz="0" w:space="0" w:color="auto"/>
            <w:bottom w:val="none" w:sz="0" w:space="0" w:color="auto"/>
            <w:right w:val="none" w:sz="0" w:space="0" w:color="auto"/>
          </w:divBdr>
        </w:div>
        <w:div w:id="287786353">
          <w:marLeft w:val="0"/>
          <w:marRight w:val="0"/>
          <w:marTop w:val="0"/>
          <w:marBottom w:val="0"/>
          <w:divBdr>
            <w:top w:val="none" w:sz="0" w:space="0" w:color="auto"/>
            <w:left w:val="none" w:sz="0" w:space="0" w:color="auto"/>
            <w:bottom w:val="none" w:sz="0" w:space="0" w:color="auto"/>
            <w:right w:val="none" w:sz="0" w:space="0" w:color="auto"/>
          </w:divBdr>
        </w:div>
        <w:div w:id="257251743">
          <w:marLeft w:val="0"/>
          <w:marRight w:val="0"/>
          <w:marTop w:val="0"/>
          <w:marBottom w:val="0"/>
          <w:divBdr>
            <w:top w:val="none" w:sz="0" w:space="0" w:color="auto"/>
            <w:left w:val="none" w:sz="0" w:space="0" w:color="auto"/>
            <w:bottom w:val="none" w:sz="0" w:space="0" w:color="auto"/>
            <w:right w:val="none" w:sz="0" w:space="0" w:color="auto"/>
          </w:divBdr>
        </w:div>
        <w:div w:id="1299065681">
          <w:marLeft w:val="0"/>
          <w:marRight w:val="0"/>
          <w:marTop w:val="0"/>
          <w:marBottom w:val="0"/>
          <w:divBdr>
            <w:top w:val="none" w:sz="0" w:space="0" w:color="auto"/>
            <w:left w:val="none" w:sz="0" w:space="0" w:color="auto"/>
            <w:bottom w:val="none" w:sz="0" w:space="0" w:color="auto"/>
            <w:right w:val="none" w:sz="0" w:space="0" w:color="auto"/>
          </w:divBdr>
        </w:div>
        <w:div w:id="1316570636">
          <w:marLeft w:val="0"/>
          <w:marRight w:val="0"/>
          <w:marTop w:val="0"/>
          <w:marBottom w:val="0"/>
          <w:divBdr>
            <w:top w:val="none" w:sz="0" w:space="0" w:color="auto"/>
            <w:left w:val="none" w:sz="0" w:space="0" w:color="auto"/>
            <w:bottom w:val="none" w:sz="0" w:space="0" w:color="auto"/>
            <w:right w:val="none" w:sz="0" w:space="0" w:color="auto"/>
          </w:divBdr>
        </w:div>
        <w:div w:id="1587105545">
          <w:marLeft w:val="0"/>
          <w:marRight w:val="0"/>
          <w:marTop w:val="0"/>
          <w:marBottom w:val="0"/>
          <w:divBdr>
            <w:top w:val="none" w:sz="0" w:space="0" w:color="auto"/>
            <w:left w:val="none" w:sz="0" w:space="0" w:color="auto"/>
            <w:bottom w:val="none" w:sz="0" w:space="0" w:color="auto"/>
            <w:right w:val="none" w:sz="0" w:space="0" w:color="auto"/>
          </w:divBdr>
        </w:div>
        <w:div w:id="491726872">
          <w:marLeft w:val="0"/>
          <w:marRight w:val="0"/>
          <w:marTop w:val="0"/>
          <w:marBottom w:val="0"/>
          <w:divBdr>
            <w:top w:val="none" w:sz="0" w:space="0" w:color="auto"/>
            <w:left w:val="none" w:sz="0" w:space="0" w:color="auto"/>
            <w:bottom w:val="none" w:sz="0" w:space="0" w:color="auto"/>
            <w:right w:val="none" w:sz="0" w:space="0" w:color="auto"/>
          </w:divBdr>
        </w:div>
        <w:div w:id="1114594349">
          <w:marLeft w:val="0"/>
          <w:marRight w:val="0"/>
          <w:marTop w:val="0"/>
          <w:marBottom w:val="0"/>
          <w:divBdr>
            <w:top w:val="none" w:sz="0" w:space="0" w:color="auto"/>
            <w:left w:val="none" w:sz="0" w:space="0" w:color="auto"/>
            <w:bottom w:val="none" w:sz="0" w:space="0" w:color="auto"/>
            <w:right w:val="none" w:sz="0" w:space="0" w:color="auto"/>
          </w:divBdr>
        </w:div>
        <w:div w:id="1186284477">
          <w:marLeft w:val="0"/>
          <w:marRight w:val="0"/>
          <w:marTop w:val="0"/>
          <w:marBottom w:val="0"/>
          <w:divBdr>
            <w:top w:val="none" w:sz="0" w:space="0" w:color="auto"/>
            <w:left w:val="none" w:sz="0" w:space="0" w:color="auto"/>
            <w:bottom w:val="none" w:sz="0" w:space="0" w:color="auto"/>
            <w:right w:val="none" w:sz="0" w:space="0" w:color="auto"/>
          </w:divBdr>
        </w:div>
        <w:div w:id="874542512">
          <w:marLeft w:val="0"/>
          <w:marRight w:val="0"/>
          <w:marTop w:val="0"/>
          <w:marBottom w:val="0"/>
          <w:divBdr>
            <w:top w:val="none" w:sz="0" w:space="0" w:color="auto"/>
            <w:left w:val="none" w:sz="0" w:space="0" w:color="auto"/>
            <w:bottom w:val="none" w:sz="0" w:space="0" w:color="auto"/>
            <w:right w:val="none" w:sz="0" w:space="0" w:color="auto"/>
          </w:divBdr>
        </w:div>
        <w:div w:id="176502247">
          <w:marLeft w:val="0"/>
          <w:marRight w:val="0"/>
          <w:marTop w:val="0"/>
          <w:marBottom w:val="0"/>
          <w:divBdr>
            <w:top w:val="none" w:sz="0" w:space="0" w:color="auto"/>
            <w:left w:val="none" w:sz="0" w:space="0" w:color="auto"/>
            <w:bottom w:val="none" w:sz="0" w:space="0" w:color="auto"/>
            <w:right w:val="none" w:sz="0" w:space="0" w:color="auto"/>
          </w:divBdr>
        </w:div>
        <w:div w:id="99178813">
          <w:marLeft w:val="0"/>
          <w:marRight w:val="0"/>
          <w:marTop w:val="0"/>
          <w:marBottom w:val="0"/>
          <w:divBdr>
            <w:top w:val="none" w:sz="0" w:space="0" w:color="auto"/>
            <w:left w:val="none" w:sz="0" w:space="0" w:color="auto"/>
            <w:bottom w:val="none" w:sz="0" w:space="0" w:color="auto"/>
            <w:right w:val="none" w:sz="0" w:space="0" w:color="auto"/>
          </w:divBdr>
        </w:div>
        <w:div w:id="181936566">
          <w:marLeft w:val="0"/>
          <w:marRight w:val="0"/>
          <w:marTop w:val="0"/>
          <w:marBottom w:val="0"/>
          <w:divBdr>
            <w:top w:val="none" w:sz="0" w:space="0" w:color="auto"/>
            <w:left w:val="none" w:sz="0" w:space="0" w:color="auto"/>
            <w:bottom w:val="none" w:sz="0" w:space="0" w:color="auto"/>
            <w:right w:val="none" w:sz="0" w:space="0" w:color="auto"/>
          </w:divBdr>
        </w:div>
        <w:div w:id="1352102675">
          <w:marLeft w:val="0"/>
          <w:marRight w:val="0"/>
          <w:marTop w:val="0"/>
          <w:marBottom w:val="0"/>
          <w:divBdr>
            <w:top w:val="none" w:sz="0" w:space="0" w:color="auto"/>
            <w:left w:val="none" w:sz="0" w:space="0" w:color="auto"/>
            <w:bottom w:val="none" w:sz="0" w:space="0" w:color="auto"/>
            <w:right w:val="none" w:sz="0" w:space="0" w:color="auto"/>
          </w:divBdr>
        </w:div>
        <w:div w:id="1418139367">
          <w:marLeft w:val="0"/>
          <w:marRight w:val="0"/>
          <w:marTop w:val="0"/>
          <w:marBottom w:val="0"/>
          <w:divBdr>
            <w:top w:val="none" w:sz="0" w:space="0" w:color="auto"/>
            <w:left w:val="none" w:sz="0" w:space="0" w:color="auto"/>
            <w:bottom w:val="none" w:sz="0" w:space="0" w:color="auto"/>
            <w:right w:val="none" w:sz="0" w:space="0" w:color="auto"/>
          </w:divBdr>
          <w:divsChild>
            <w:div w:id="1333532721">
              <w:marLeft w:val="0"/>
              <w:marRight w:val="0"/>
              <w:marTop w:val="0"/>
              <w:marBottom w:val="0"/>
              <w:divBdr>
                <w:top w:val="none" w:sz="0" w:space="0" w:color="auto"/>
                <w:left w:val="none" w:sz="0" w:space="0" w:color="auto"/>
                <w:bottom w:val="none" w:sz="0" w:space="0" w:color="auto"/>
                <w:right w:val="none" w:sz="0" w:space="0" w:color="auto"/>
              </w:divBdr>
            </w:div>
            <w:div w:id="247731696">
              <w:marLeft w:val="0"/>
              <w:marRight w:val="0"/>
              <w:marTop w:val="0"/>
              <w:marBottom w:val="0"/>
              <w:divBdr>
                <w:top w:val="none" w:sz="0" w:space="0" w:color="auto"/>
                <w:left w:val="none" w:sz="0" w:space="0" w:color="auto"/>
                <w:bottom w:val="none" w:sz="0" w:space="0" w:color="auto"/>
                <w:right w:val="none" w:sz="0" w:space="0" w:color="auto"/>
              </w:divBdr>
            </w:div>
            <w:div w:id="1558783818">
              <w:marLeft w:val="0"/>
              <w:marRight w:val="0"/>
              <w:marTop w:val="0"/>
              <w:marBottom w:val="0"/>
              <w:divBdr>
                <w:top w:val="none" w:sz="0" w:space="0" w:color="auto"/>
                <w:left w:val="none" w:sz="0" w:space="0" w:color="auto"/>
                <w:bottom w:val="none" w:sz="0" w:space="0" w:color="auto"/>
                <w:right w:val="none" w:sz="0" w:space="0" w:color="auto"/>
              </w:divBdr>
            </w:div>
          </w:divsChild>
        </w:div>
        <w:div w:id="1105225880">
          <w:marLeft w:val="0"/>
          <w:marRight w:val="0"/>
          <w:marTop w:val="0"/>
          <w:marBottom w:val="0"/>
          <w:divBdr>
            <w:top w:val="none" w:sz="0" w:space="0" w:color="auto"/>
            <w:left w:val="none" w:sz="0" w:space="0" w:color="auto"/>
            <w:bottom w:val="none" w:sz="0" w:space="0" w:color="auto"/>
            <w:right w:val="none" w:sz="0" w:space="0" w:color="auto"/>
          </w:divBdr>
          <w:divsChild>
            <w:div w:id="1849516737">
              <w:marLeft w:val="0"/>
              <w:marRight w:val="0"/>
              <w:marTop w:val="0"/>
              <w:marBottom w:val="0"/>
              <w:divBdr>
                <w:top w:val="none" w:sz="0" w:space="0" w:color="auto"/>
                <w:left w:val="none" w:sz="0" w:space="0" w:color="auto"/>
                <w:bottom w:val="none" w:sz="0" w:space="0" w:color="auto"/>
                <w:right w:val="none" w:sz="0" w:space="0" w:color="auto"/>
              </w:divBdr>
            </w:div>
            <w:div w:id="745343114">
              <w:marLeft w:val="0"/>
              <w:marRight w:val="0"/>
              <w:marTop w:val="0"/>
              <w:marBottom w:val="0"/>
              <w:divBdr>
                <w:top w:val="none" w:sz="0" w:space="0" w:color="auto"/>
                <w:left w:val="none" w:sz="0" w:space="0" w:color="auto"/>
                <w:bottom w:val="none" w:sz="0" w:space="0" w:color="auto"/>
                <w:right w:val="none" w:sz="0" w:space="0" w:color="auto"/>
              </w:divBdr>
            </w:div>
            <w:div w:id="705175895">
              <w:marLeft w:val="0"/>
              <w:marRight w:val="0"/>
              <w:marTop w:val="0"/>
              <w:marBottom w:val="0"/>
              <w:divBdr>
                <w:top w:val="none" w:sz="0" w:space="0" w:color="auto"/>
                <w:left w:val="none" w:sz="0" w:space="0" w:color="auto"/>
                <w:bottom w:val="none" w:sz="0" w:space="0" w:color="auto"/>
                <w:right w:val="none" w:sz="0" w:space="0" w:color="auto"/>
              </w:divBdr>
            </w:div>
            <w:div w:id="164520118">
              <w:marLeft w:val="0"/>
              <w:marRight w:val="0"/>
              <w:marTop w:val="0"/>
              <w:marBottom w:val="0"/>
              <w:divBdr>
                <w:top w:val="none" w:sz="0" w:space="0" w:color="auto"/>
                <w:left w:val="none" w:sz="0" w:space="0" w:color="auto"/>
                <w:bottom w:val="none" w:sz="0" w:space="0" w:color="auto"/>
                <w:right w:val="none" w:sz="0" w:space="0" w:color="auto"/>
              </w:divBdr>
            </w:div>
          </w:divsChild>
        </w:div>
        <w:div w:id="2068331661">
          <w:marLeft w:val="0"/>
          <w:marRight w:val="0"/>
          <w:marTop w:val="0"/>
          <w:marBottom w:val="0"/>
          <w:divBdr>
            <w:top w:val="none" w:sz="0" w:space="0" w:color="auto"/>
            <w:left w:val="none" w:sz="0" w:space="0" w:color="auto"/>
            <w:bottom w:val="none" w:sz="0" w:space="0" w:color="auto"/>
            <w:right w:val="none" w:sz="0" w:space="0" w:color="auto"/>
          </w:divBdr>
          <w:divsChild>
            <w:div w:id="1066537331">
              <w:marLeft w:val="0"/>
              <w:marRight w:val="0"/>
              <w:marTop w:val="0"/>
              <w:marBottom w:val="0"/>
              <w:divBdr>
                <w:top w:val="none" w:sz="0" w:space="0" w:color="auto"/>
                <w:left w:val="none" w:sz="0" w:space="0" w:color="auto"/>
                <w:bottom w:val="none" w:sz="0" w:space="0" w:color="auto"/>
                <w:right w:val="none" w:sz="0" w:space="0" w:color="auto"/>
              </w:divBdr>
            </w:div>
            <w:div w:id="105663473">
              <w:marLeft w:val="0"/>
              <w:marRight w:val="0"/>
              <w:marTop w:val="0"/>
              <w:marBottom w:val="0"/>
              <w:divBdr>
                <w:top w:val="none" w:sz="0" w:space="0" w:color="auto"/>
                <w:left w:val="none" w:sz="0" w:space="0" w:color="auto"/>
                <w:bottom w:val="none" w:sz="0" w:space="0" w:color="auto"/>
                <w:right w:val="none" w:sz="0" w:space="0" w:color="auto"/>
              </w:divBdr>
            </w:div>
          </w:divsChild>
        </w:div>
        <w:div w:id="1318916074">
          <w:marLeft w:val="0"/>
          <w:marRight w:val="0"/>
          <w:marTop w:val="0"/>
          <w:marBottom w:val="0"/>
          <w:divBdr>
            <w:top w:val="none" w:sz="0" w:space="0" w:color="auto"/>
            <w:left w:val="none" w:sz="0" w:space="0" w:color="auto"/>
            <w:bottom w:val="none" w:sz="0" w:space="0" w:color="auto"/>
            <w:right w:val="none" w:sz="0" w:space="0" w:color="auto"/>
          </w:divBdr>
          <w:divsChild>
            <w:div w:id="106782405">
              <w:marLeft w:val="0"/>
              <w:marRight w:val="0"/>
              <w:marTop w:val="0"/>
              <w:marBottom w:val="0"/>
              <w:divBdr>
                <w:top w:val="none" w:sz="0" w:space="0" w:color="auto"/>
                <w:left w:val="none" w:sz="0" w:space="0" w:color="auto"/>
                <w:bottom w:val="none" w:sz="0" w:space="0" w:color="auto"/>
                <w:right w:val="none" w:sz="0" w:space="0" w:color="auto"/>
              </w:divBdr>
            </w:div>
            <w:div w:id="1215510768">
              <w:marLeft w:val="0"/>
              <w:marRight w:val="0"/>
              <w:marTop w:val="0"/>
              <w:marBottom w:val="0"/>
              <w:divBdr>
                <w:top w:val="none" w:sz="0" w:space="0" w:color="auto"/>
                <w:left w:val="none" w:sz="0" w:space="0" w:color="auto"/>
                <w:bottom w:val="none" w:sz="0" w:space="0" w:color="auto"/>
                <w:right w:val="none" w:sz="0" w:space="0" w:color="auto"/>
              </w:divBdr>
            </w:div>
            <w:div w:id="1625767779">
              <w:marLeft w:val="0"/>
              <w:marRight w:val="0"/>
              <w:marTop w:val="0"/>
              <w:marBottom w:val="0"/>
              <w:divBdr>
                <w:top w:val="none" w:sz="0" w:space="0" w:color="auto"/>
                <w:left w:val="none" w:sz="0" w:space="0" w:color="auto"/>
                <w:bottom w:val="none" w:sz="0" w:space="0" w:color="auto"/>
                <w:right w:val="none" w:sz="0" w:space="0" w:color="auto"/>
              </w:divBdr>
            </w:div>
            <w:div w:id="1418016177">
              <w:marLeft w:val="0"/>
              <w:marRight w:val="0"/>
              <w:marTop w:val="0"/>
              <w:marBottom w:val="0"/>
              <w:divBdr>
                <w:top w:val="none" w:sz="0" w:space="0" w:color="auto"/>
                <w:left w:val="none" w:sz="0" w:space="0" w:color="auto"/>
                <w:bottom w:val="none" w:sz="0" w:space="0" w:color="auto"/>
                <w:right w:val="none" w:sz="0" w:space="0" w:color="auto"/>
              </w:divBdr>
            </w:div>
            <w:div w:id="1582569859">
              <w:marLeft w:val="0"/>
              <w:marRight w:val="0"/>
              <w:marTop w:val="0"/>
              <w:marBottom w:val="0"/>
              <w:divBdr>
                <w:top w:val="none" w:sz="0" w:space="0" w:color="auto"/>
                <w:left w:val="none" w:sz="0" w:space="0" w:color="auto"/>
                <w:bottom w:val="none" w:sz="0" w:space="0" w:color="auto"/>
                <w:right w:val="none" w:sz="0" w:space="0" w:color="auto"/>
              </w:divBdr>
            </w:div>
          </w:divsChild>
        </w:div>
        <w:div w:id="158891442">
          <w:marLeft w:val="0"/>
          <w:marRight w:val="0"/>
          <w:marTop w:val="0"/>
          <w:marBottom w:val="0"/>
          <w:divBdr>
            <w:top w:val="none" w:sz="0" w:space="0" w:color="auto"/>
            <w:left w:val="none" w:sz="0" w:space="0" w:color="auto"/>
            <w:bottom w:val="none" w:sz="0" w:space="0" w:color="auto"/>
            <w:right w:val="none" w:sz="0" w:space="0" w:color="auto"/>
          </w:divBdr>
        </w:div>
        <w:div w:id="1240090672">
          <w:marLeft w:val="0"/>
          <w:marRight w:val="0"/>
          <w:marTop w:val="0"/>
          <w:marBottom w:val="0"/>
          <w:divBdr>
            <w:top w:val="none" w:sz="0" w:space="0" w:color="auto"/>
            <w:left w:val="none" w:sz="0" w:space="0" w:color="auto"/>
            <w:bottom w:val="none" w:sz="0" w:space="0" w:color="auto"/>
            <w:right w:val="none" w:sz="0" w:space="0" w:color="auto"/>
          </w:divBdr>
        </w:div>
        <w:div w:id="1907181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oit.duke.edu/what-we-do/services/1password" TargetMode="External"/><Relationship Id="rId21" Type="http://schemas.openxmlformats.org/officeDocument/2006/relationships/hyperlink" Target="https://registrar.duke.edu/student-records-resources/gpa" TargetMode="External"/><Relationship Id="rId42" Type="http://schemas.openxmlformats.org/officeDocument/2006/relationships/hyperlink" Target="mailto:globaltravel@duke.edu" TargetMode="External"/><Relationship Id="rId63" Type="http://schemas.openxmlformats.org/officeDocument/2006/relationships/hyperlink" Target="mailto:ppsgrad2@duke.edu" TargetMode="External"/><Relationship Id="rId84" Type="http://schemas.openxmlformats.org/officeDocument/2006/relationships/hyperlink" Target="file:///D:\sheila.evans@duke.edu" TargetMode="External"/><Relationship Id="rId138" Type="http://schemas.openxmlformats.org/officeDocument/2006/relationships/hyperlink" Target="https://inside.sanford.duke.edu/comm/templates-powerpoint" TargetMode="External"/><Relationship Id="rId159" Type="http://schemas.openxmlformats.org/officeDocument/2006/relationships/hyperlink" Target="https://socialmedia.duke.edu/" TargetMode="External"/><Relationship Id="rId170" Type="http://schemas.openxmlformats.org/officeDocument/2006/relationships/hyperlink" Target="https://studentaffairs.duke.edu/ihouse" TargetMode="External"/><Relationship Id="rId191" Type="http://schemas.openxmlformats.org/officeDocument/2006/relationships/hyperlink" Target="https://studentaid.gov/" TargetMode="External"/><Relationship Id="rId205" Type="http://schemas.openxmlformats.org/officeDocument/2006/relationships/header" Target="header6.xml"/><Relationship Id="rId107" Type="http://schemas.openxmlformats.org/officeDocument/2006/relationships/hyperlink" Target="mailto:firstname.lastname@duke.edu" TargetMode="External"/><Relationship Id="rId11" Type="http://schemas.openxmlformats.org/officeDocument/2006/relationships/hyperlink" Target="https://dukehub.duke.edu/" TargetMode="External"/><Relationship Id="rId32" Type="http://schemas.openxmlformats.org/officeDocument/2006/relationships/hyperlink" Target="https://polisci.duke.edu/courses" TargetMode="External"/><Relationship Id="rId53" Type="http://schemas.openxmlformats.org/officeDocument/2006/relationships/hyperlink" Target="https://registrar.duke.edu/university-bulletins/duke-community-standard-practice-guide-undergraduates%20" TargetMode="External"/><Relationship Id="rId74" Type="http://schemas.openxmlformats.org/officeDocument/2006/relationships/hyperlink" Target="https://prepare.duke.edu/during/how-you-will-be-notified" TargetMode="External"/><Relationship Id="rId128" Type="http://schemas.openxmlformats.org/officeDocument/2006/relationships/hyperlink" Target="mailto:matt.lojacono@duke.edu" TargetMode="External"/><Relationship Id="rId149" Type="http://schemas.openxmlformats.org/officeDocument/2006/relationships/hyperlink" Target="http://www.facebook.com/duke.sanfordschool" TargetMode="External"/><Relationship Id="rId5" Type="http://schemas.openxmlformats.org/officeDocument/2006/relationships/webSettings" Target="webSettings.xml"/><Relationship Id="rId95" Type="http://schemas.openxmlformats.org/officeDocument/2006/relationships/hyperlink" Target="mailto:kirsten.khire@duke.edu" TargetMode="External"/><Relationship Id="rId160" Type="http://schemas.openxmlformats.org/officeDocument/2006/relationships/hyperlink" Target="https://inside.sanford.duke.edu/events/" TargetMode="External"/><Relationship Id="rId181" Type="http://schemas.openxmlformats.org/officeDocument/2006/relationships/hyperlink" Target="file:///D:\emily.totherow@duke.edu" TargetMode="External"/><Relationship Id="rId22" Type="http://schemas.openxmlformats.org/officeDocument/2006/relationships/hyperlink" Target="https://sanford.duke.edu/academics/master-public-policy/curriculum/requirements" TargetMode="External"/><Relationship Id="rId43" Type="http://schemas.openxmlformats.org/officeDocument/2006/relationships/hyperlink" Target="https://travel.duke.edu/restricted-regions-list" TargetMode="External"/><Relationship Id="rId64" Type="http://schemas.openxmlformats.org/officeDocument/2006/relationships/hyperlink" Target="https://emergency.duke.edu/what-to-do/" TargetMode="External"/><Relationship Id="rId118" Type="http://schemas.openxmlformats.org/officeDocument/2006/relationships/hyperlink" Target="https://box.duke.edu/" TargetMode="External"/><Relationship Id="rId139" Type="http://schemas.openxmlformats.org/officeDocument/2006/relationships/hyperlink" Target="https://inside.sanford.duke.edu/sspp-it/sanford-listservs/" TargetMode="External"/><Relationship Id="rId85" Type="http://schemas.openxmlformats.org/officeDocument/2006/relationships/hyperlink" Target="mailto:mitch.moste@duke.edu" TargetMode="External"/><Relationship Id="rId150" Type="http://schemas.openxmlformats.org/officeDocument/2006/relationships/hyperlink" Target="https://twitter.com/DukeSanford" TargetMode="External"/><Relationship Id="rId171" Type="http://schemas.openxmlformats.org/officeDocument/2006/relationships/hyperlink" Target="https://studentaffairs.duke.edu/cma" TargetMode="External"/><Relationship Id="rId192" Type="http://schemas.openxmlformats.org/officeDocument/2006/relationships/hyperlink" Target="https://studentaid.gov/manage-loans/forgiveness-cancellation/public-service" TargetMode="External"/><Relationship Id="rId206" Type="http://schemas.openxmlformats.org/officeDocument/2006/relationships/footer" Target="footer5.xml"/><Relationship Id="rId12" Type="http://schemas.openxmlformats.org/officeDocument/2006/relationships/hyperlink" Target="https://sites.sanford.duke.edu/mppstudents/forms/" TargetMode="External"/><Relationship Id="rId33" Type="http://schemas.openxmlformats.org/officeDocument/2006/relationships/hyperlink" Target="https://sociology.duke.edu/courses" TargetMode="External"/><Relationship Id="rId108" Type="http://schemas.openxmlformats.org/officeDocument/2006/relationships/hyperlink" Target="http://mail.duke.edu/" TargetMode="External"/><Relationship Id="rId129" Type="http://schemas.openxmlformats.org/officeDocument/2006/relationships/hyperlink" Target="mailto:carol.m.jackson@duke.edu" TargetMode="External"/><Relationship Id="rId54" Type="http://schemas.openxmlformats.org/officeDocument/2006/relationships/hyperlink" Target="https://duke.qualtrics.com/jfe/form/SV_4N397KtCdAtLtjw" TargetMode="External"/><Relationship Id="rId75" Type="http://schemas.openxmlformats.org/officeDocument/2006/relationships/hyperlink" Target="https://prepare.duke.edu/during/how-you-will-be-notified/dukealert-text-messages" TargetMode="External"/><Relationship Id="rId96" Type="http://schemas.openxmlformats.org/officeDocument/2006/relationships/hyperlink" Target="https://postoffice.duke.edu/" TargetMode="External"/><Relationship Id="rId140" Type="http://schemas.openxmlformats.org/officeDocument/2006/relationships/hyperlink" Target="mailto:sanfordevents@duke.edu" TargetMode="External"/><Relationship Id="rId161" Type="http://schemas.openxmlformats.org/officeDocument/2006/relationships/hyperlink" Target="https://inside.sanford.duke.edu/print-digital-communications/" TargetMode="External"/><Relationship Id="rId182" Type="http://schemas.openxmlformats.org/officeDocument/2006/relationships/hyperlink" Target="file:///D:\belinda.keith@duke.edu" TargetMode="External"/><Relationship Id="rId6" Type="http://schemas.openxmlformats.org/officeDocument/2006/relationships/footnotes" Target="footnotes.xml"/><Relationship Id="rId23" Type="http://schemas.openxmlformats.org/officeDocument/2006/relationships/hyperlink" Target="https://registrar.duke.edu/interinstitutional-duke-students-visiting-other-campuses" TargetMode="External"/><Relationship Id="rId119" Type="http://schemas.openxmlformats.org/officeDocument/2006/relationships/hyperlink" Target="https://security.duke.edu/security-guides/personal-device-security-guide/" TargetMode="External"/><Relationship Id="rId44" Type="http://schemas.openxmlformats.org/officeDocument/2006/relationships/hyperlink" Target="https://registrar.duke.edu/university-bulletins/duke-community-standard%20" TargetMode="External"/><Relationship Id="rId65" Type="http://schemas.openxmlformats.org/officeDocument/2006/relationships/hyperlink" Target="mailto:PPS-emergency-mgmt@duke.edu" TargetMode="External"/><Relationship Id="rId86" Type="http://schemas.openxmlformats.org/officeDocument/2006/relationships/hyperlink" Target="file:///D:\carmella.labianca@duke.edu" TargetMode="External"/><Relationship Id="rId130" Type="http://schemas.openxmlformats.org/officeDocument/2006/relationships/hyperlink" Target="mailto:carol.m.jackson@duke.edu" TargetMode="External"/><Relationship Id="rId151" Type="http://schemas.openxmlformats.org/officeDocument/2006/relationships/hyperlink" Target="https://www.instagram.com/duke_sanford/" TargetMode="External"/><Relationship Id="rId172" Type="http://schemas.openxmlformats.org/officeDocument/2006/relationships/hyperlink" Target="https://studentaffairs.duke.edu/mlw" TargetMode="External"/><Relationship Id="rId193" Type="http://schemas.openxmlformats.org/officeDocument/2006/relationships/hyperlink" Target="https://studentaid.gov/loan-simulator/" TargetMode="External"/><Relationship Id="rId207" Type="http://schemas.openxmlformats.org/officeDocument/2006/relationships/fontTable" Target="fontTable.xml"/><Relationship Id="rId13" Type="http://schemas.openxmlformats.org/officeDocument/2006/relationships/hyperlink" Target="https://www.fuqua.duke.edu/programs/daytime-mba/mppmba-dual-degree" TargetMode="External"/><Relationship Id="rId109" Type="http://schemas.openxmlformats.org/officeDocument/2006/relationships/hyperlink" Target="http://software.duke.edu/" TargetMode="External"/><Relationship Id="rId34" Type="http://schemas.openxmlformats.org/officeDocument/2006/relationships/hyperlink" Target="http://gendersexualityfeminist.duke.edu/courses" TargetMode="External"/><Relationship Id="rId55" Type="http://schemas.openxmlformats.org/officeDocument/2006/relationships/hyperlink" Target="file:///D:\campusirb@duke.edu" TargetMode="External"/><Relationship Id="rId76" Type="http://schemas.openxmlformats.org/officeDocument/2006/relationships/hyperlink" Target="https://prepare.duke.edu/programs/livesafe/" TargetMode="External"/><Relationship Id="rId97" Type="http://schemas.openxmlformats.org/officeDocument/2006/relationships/hyperlink" Target="file:///D:\dukepostoffice@duke.edu" TargetMode="External"/><Relationship Id="rId120" Type="http://schemas.openxmlformats.org/officeDocument/2006/relationships/hyperlink" Target="mailto:edwin.ocampo@duke.edu" TargetMode="External"/><Relationship Id="rId141" Type="http://schemas.openxmlformats.org/officeDocument/2006/relationships/hyperlink" Target="https://25live.collegenet.com/duke" TargetMode="External"/><Relationship Id="rId7" Type="http://schemas.openxmlformats.org/officeDocument/2006/relationships/endnotes" Target="endnotes.xml"/><Relationship Id="rId162" Type="http://schemas.openxmlformats.org/officeDocument/2006/relationships/hyperlink" Target="https://sanford.duke.edu/about-us/diversity-equity-inclusion/" TargetMode="External"/><Relationship Id="rId183" Type="http://schemas.openxmlformats.org/officeDocument/2006/relationships/hyperlink" Target="file:///D:\belinda.keith@duke.edu" TargetMode="External"/><Relationship Id="rId24" Type="http://schemas.openxmlformats.org/officeDocument/2006/relationships/hyperlink" Target="https://registrar.duke.edu/interinstitutional-duke-students-visiting-other-campuses" TargetMode="External"/><Relationship Id="rId40" Type="http://schemas.openxmlformats.org/officeDocument/2006/relationships/hyperlink" Target="https://travel.duke.edu/registry" TargetMode="External"/><Relationship Id="rId45" Type="http://schemas.openxmlformats.org/officeDocument/2006/relationships/hyperlink" Target="https://students.duke.edu/get-assistance/community-standard/" TargetMode="External"/><Relationship Id="rId66" Type="http://schemas.openxmlformats.org/officeDocument/2006/relationships/hyperlink" Target="mailto:neil.prentice@duke.edu" TargetMode="External"/><Relationship Id="rId87" Type="http://schemas.openxmlformats.org/officeDocument/2006/relationships/hyperlink" Target="mailto:marion.pratt@duke.edu" TargetMode="External"/><Relationship Id="rId110" Type="http://schemas.openxmlformats.org/officeDocument/2006/relationships/hyperlink" Target="http://oit.duke.edu/help/" TargetMode="External"/><Relationship Id="rId115" Type="http://schemas.openxmlformats.org/officeDocument/2006/relationships/hyperlink" Target="mailto:ppshelp@duke.edu" TargetMode="External"/><Relationship Id="rId131" Type="http://schemas.openxmlformats.org/officeDocument/2006/relationships/hyperlink" Target="mailto:hannah.otos@duke.edu" TargetMode="External"/><Relationship Id="rId136" Type="http://schemas.openxmlformats.org/officeDocument/2006/relationships/hyperlink" Target="file:///C:\Users\bbg16\Downloads\&#8226;%09https:\inside.sanford.duke.edu\print-digital-communications\logos\" TargetMode="External"/><Relationship Id="rId157" Type="http://schemas.openxmlformats.org/officeDocument/2006/relationships/hyperlink" Target="https://www.flickr.com/photos/dukesanfordschool/" TargetMode="External"/><Relationship Id="rId178" Type="http://schemas.openxmlformats.org/officeDocument/2006/relationships/hyperlink" Target="https://timely.md/schools/index.html?school=bluedevils&amp;" TargetMode="External"/><Relationship Id="rId61" Type="http://schemas.openxmlformats.org/officeDocument/2006/relationships/hyperlink" Target="https://library.duke.edu/research/citing" TargetMode="External"/><Relationship Id="rId82" Type="http://schemas.openxmlformats.org/officeDocument/2006/relationships/hyperlink" Target="mailto:jessica.pan@duke.edu" TargetMode="External"/><Relationship Id="rId152" Type="http://schemas.openxmlformats.org/officeDocument/2006/relationships/hyperlink" Target="https://www.linkedin.com/school/duke-university-sanford-school-of-public-policy/" TargetMode="External"/><Relationship Id="rId173" Type="http://schemas.openxmlformats.org/officeDocument/2006/relationships/hyperlink" Target="https://studentaffairs.duke.edu/csgd" TargetMode="External"/><Relationship Id="rId194" Type="http://schemas.openxmlformats.org/officeDocument/2006/relationships/hyperlink" Target="https://www.nfcc.org/locator/" TargetMode="External"/><Relationship Id="rId199" Type="http://schemas.openxmlformats.org/officeDocument/2006/relationships/hyperlink" Target="https://finance.duke.edu/bursar/" TargetMode="External"/><Relationship Id="rId203" Type="http://schemas.openxmlformats.org/officeDocument/2006/relationships/header" Target="header5.xml"/><Relationship Id="rId208" Type="http://schemas.openxmlformats.org/officeDocument/2006/relationships/theme" Target="theme/theme1.xml"/><Relationship Id="rId19" Type="http://schemas.openxmlformats.org/officeDocument/2006/relationships/hyperlink" Target="https://law.nccu.edu/admissions/general-admissions-requirements-2/" TargetMode="External"/><Relationship Id="rId14" Type="http://schemas.openxmlformats.org/officeDocument/2006/relationships/hyperlink" Target="https://law.duke.edu/apply/degreeprograms/jd/" TargetMode="External"/><Relationship Id="rId30" Type="http://schemas.openxmlformats.org/officeDocument/2006/relationships/hyperlink" Target="http://history.duke.edu/courses" TargetMode="External"/><Relationship Id="rId35" Type="http://schemas.openxmlformats.org/officeDocument/2006/relationships/hyperlink" Target="http://registrar.unc.edu/courses/schedule-of-classes/" TargetMode="External"/><Relationship Id="rId56" Type="http://schemas.openxmlformats.org/officeDocument/2006/relationships/hyperlink" Target="https://security.duke.edu/policies/data-classification-standard&#160;" TargetMode="External"/><Relationship Id="rId77" Type="http://schemas.openxmlformats.org/officeDocument/2006/relationships/header" Target="header1.xml"/><Relationship Id="rId100" Type="http://schemas.openxmlformats.org/officeDocument/2006/relationships/hyperlink" Target="https://sanford.duke.edu/news-events" TargetMode="External"/><Relationship Id="rId105" Type="http://schemas.openxmlformats.org/officeDocument/2006/relationships/hyperlink" Target="https://oit.duke.edu/what-we-do/services/it-service-desk" TargetMode="External"/><Relationship Id="rId126" Type="http://schemas.openxmlformats.org/officeDocument/2006/relationships/hyperlink" Target="mailto:ppscomm@duke.edu" TargetMode="External"/><Relationship Id="rId147" Type="http://schemas.openxmlformats.org/officeDocument/2006/relationships/hyperlink" Target="https://sanford.duke.edu/news-events/podcasts/" TargetMode="External"/><Relationship Id="rId168" Type="http://schemas.openxmlformats.org/officeDocument/2006/relationships/hyperlink" Target="https://studentaffairs.duke.edu/wc" TargetMode="External"/><Relationship Id="rId8" Type="http://schemas.openxmlformats.org/officeDocument/2006/relationships/image" Target="media/image1.png"/><Relationship Id="rId51" Type="http://schemas.openxmlformats.org/officeDocument/2006/relationships/hyperlink" Target="https://policies.duke.edu/students" TargetMode="External"/><Relationship Id="rId72" Type="http://schemas.openxmlformats.org/officeDocument/2006/relationships/hyperlink" Target="http://emergency.duke.edu/" TargetMode="External"/><Relationship Id="rId93" Type="http://schemas.openxmlformats.org/officeDocument/2006/relationships/hyperlink" Target="file:///D:\neil.prentice@duke.edu" TargetMode="External"/><Relationship Id="rId98" Type="http://schemas.openxmlformats.org/officeDocument/2006/relationships/hyperlink" Target="mailto:Emily.totherow@duke.edu" TargetMode="External"/><Relationship Id="rId121" Type="http://schemas.openxmlformats.org/officeDocument/2006/relationships/hyperlink" Target="mailto:astrid.gatling@duke.edu" TargetMode="External"/><Relationship Id="rId142" Type="http://schemas.openxmlformats.org/officeDocument/2006/relationships/hyperlink" Target="https://25live.collegenet.com/duke" TargetMode="External"/><Relationship Id="rId163" Type="http://schemas.openxmlformats.org/officeDocument/2006/relationships/footer" Target="footer3.xml"/><Relationship Id="rId184" Type="http://schemas.openxmlformats.org/officeDocument/2006/relationships/hyperlink" Target="mailto:belen.gebremichael@duke.edu" TargetMode="External"/><Relationship Id="rId189" Type="http://schemas.openxmlformats.org/officeDocument/2006/relationships/hyperlink" Target="http://www.finaid.org" TargetMode="External"/><Relationship Id="rId3" Type="http://schemas.openxmlformats.org/officeDocument/2006/relationships/styles" Target="styles.xml"/><Relationship Id="rId25" Type="http://schemas.openxmlformats.org/officeDocument/2006/relationships/hyperlink" Target="https://www.fuqua.duke.edu/programs/daytime-mba/curriculum" TargetMode="External"/><Relationship Id="rId46" Type="http://schemas.openxmlformats.org/officeDocument/2006/relationships/hyperlink" Target="https://library.duke.edu/research/plagiarism" TargetMode="External"/><Relationship Id="rId67" Type="http://schemas.openxmlformats.org/officeDocument/2006/relationships/hyperlink" Target="https://studentaffairs.duke.edu/dukereach1" TargetMode="External"/><Relationship Id="rId116" Type="http://schemas.openxmlformats.org/officeDocument/2006/relationships/hyperlink" Target="https://oit.duke.edu/net-security/security/multi-factor-authentication.php" TargetMode="External"/><Relationship Id="rId137" Type="http://schemas.openxmlformats.org/officeDocument/2006/relationships/hyperlink" Target="https://inside.sanford.duke.edu/sites/inside.sanford.duke.edu/files/comm/documents/Duke_SanfordHoriz_signature3.jpg" TargetMode="External"/><Relationship Id="rId158" Type="http://schemas.openxmlformats.org/officeDocument/2006/relationships/hyperlink" Target="http://today.duke.edu/" TargetMode="External"/><Relationship Id="rId20" Type="http://schemas.openxmlformats.org/officeDocument/2006/relationships/hyperlink" Target="https://registrar.duke.edu/student-records-resources/gpa" TargetMode="External"/><Relationship Id="rId41" Type="http://schemas.openxmlformats.org/officeDocument/2006/relationships/hyperlink" Target="mailto:christy.parrish@duke.edu" TargetMode="External"/><Relationship Id="rId62" Type="http://schemas.openxmlformats.org/officeDocument/2006/relationships/hyperlink" Target="https://library.duke.edu/repositories/etd-submission-guide" TargetMode="External"/><Relationship Id="rId83" Type="http://schemas.openxmlformats.org/officeDocument/2006/relationships/hyperlink" Target="file:///D:\anita.lyon@duke.edu" TargetMode="External"/><Relationship Id="rId88" Type="http://schemas.openxmlformats.org/officeDocument/2006/relationships/hyperlink" Target="file:///D:\elise.goldwasser@duke.edu" TargetMode="External"/><Relationship Id="rId111" Type="http://schemas.openxmlformats.org/officeDocument/2006/relationships/hyperlink" Target="file:///C:/Users/neilp/AppData/Local/Microsoft/Windows/Temporary%20Internet%20Files/Content.Outlook/145NUV3Y/help@oit.duke.edu" TargetMode="External"/><Relationship Id="rId132" Type="http://schemas.openxmlformats.org/officeDocument/2006/relationships/hyperlink" Target="mailto:ellen.gibbs@duke.edu" TargetMode="External"/><Relationship Id="rId153" Type="http://schemas.openxmlformats.org/officeDocument/2006/relationships/hyperlink" Target="https://www.linkedin.com/groups/4499258/" TargetMode="External"/><Relationship Id="rId174" Type="http://schemas.openxmlformats.org/officeDocument/2006/relationships/hyperlink" Target="http://humanrights.fhi.duke.edu/" TargetMode="External"/><Relationship Id="rId179" Type="http://schemas.openxmlformats.org/officeDocument/2006/relationships/hyperlink" Target="https://www2.ed.gov/policy/gen/guid/fpco/ferpa/index.html?src=ft" TargetMode="External"/><Relationship Id="rId195" Type="http://schemas.openxmlformats.org/officeDocument/2006/relationships/hyperlink" Target="http://www.fdic.gov/CONSUMERS/CONSUMER/moneysmart/audio/" TargetMode="External"/><Relationship Id="rId190" Type="http://schemas.openxmlformats.org/officeDocument/2006/relationships/hyperlink" Target="https://sanford-files.cloud.duke.edu/sites/default/files/MPP%20Financial%20Aid%20Manual%202023-2024-final.pdf" TargetMode="External"/><Relationship Id="rId204" Type="http://schemas.openxmlformats.org/officeDocument/2006/relationships/footer" Target="footer4.xml"/><Relationship Id="rId15" Type="http://schemas.openxmlformats.org/officeDocument/2006/relationships/hyperlink" Target="https://nicholas.duke.edu/admissions/how-apply" TargetMode="External"/><Relationship Id="rId36" Type="http://schemas.openxmlformats.org/officeDocument/2006/relationships/hyperlink" Target="https://webappprd.acs.ncsu.edu/php/coursecat/" TargetMode="External"/><Relationship Id="rId57" Type="http://schemas.openxmlformats.org/officeDocument/2006/relationships/hyperlink" Target="file:///D:\ppshelp@duke.edu" TargetMode="External"/><Relationship Id="rId106" Type="http://schemas.openxmlformats.org/officeDocument/2006/relationships/hyperlink" Target="mailto:netid@duke.edu" TargetMode="External"/><Relationship Id="rId127" Type="http://schemas.openxmlformats.org/officeDocument/2006/relationships/hyperlink" Target="mailto:kirsten.khire@duke.edu" TargetMode="External"/><Relationship Id="rId10" Type="http://schemas.openxmlformats.org/officeDocument/2006/relationships/footer" Target="footer1.xml"/><Relationship Id="rId31" Type="http://schemas.openxmlformats.org/officeDocument/2006/relationships/hyperlink" Target="https://law.duke.edu/academics/course/browser/" TargetMode="External"/><Relationship Id="rId52" Type="http://schemas.openxmlformats.org/officeDocument/2006/relationships/hyperlink" Target="https://policies.duke.edu/students" TargetMode="External"/><Relationship Id="rId73" Type="http://schemas.openxmlformats.org/officeDocument/2006/relationships/hyperlink" Target="https://prepare.duke.edu/home" TargetMode="External"/><Relationship Id="rId78" Type="http://schemas.openxmlformats.org/officeDocument/2006/relationships/header" Target="header2.xml"/><Relationship Id="rId94" Type="http://schemas.openxmlformats.org/officeDocument/2006/relationships/hyperlink" Target="file:///C:\Users\gg48\AppData\Local\Microsoft\Windows\INetCache\Handbook%202017-18\emily.totherow@duke.edu" TargetMode="External"/><Relationship Id="rId99" Type="http://schemas.openxmlformats.org/officeDocument/2006/relationships/hyperlink" Target="https://library.duke.edu/using/room-reservations%20" TargetMode="External"/><Relationship Id="rId101" Type="http://schemas.openxmlformats.org/officeDocument/2006/relationships/hyperlink" Target="https://inside.sanford.duke.edu/sspp-it/faqs/data-storage-for-students/" TargetMode="External"/><Relationship Id="rId122" Type="http://schemas.openxmlformats.org/officeDocument/2006/relationships/hyperlink" Target="file:///\\win.duke.edu\SSPP\shared\GRAD\MPP%20Handbook\Handbook%202017-18\emily.totherow@duke.edu" TargetMode="External"/><Relationship Id="rId143" Type="http://schemas.openxmlformats.org/officeDocument/2006/relationships/hyperlink" Target="http://calendar.duke.edu/" TargetMode="External"/><Relationship Id="rId148" Type="http://schemas.openxmlformats.org/officeDocument/2006/relationships/hyperlink" Target="https://www.youtube.com/channel/UCRfoJqjnOCHU5nKJvw5JIOA" TargetMode="External"/><Relationship Id="rId164" Type="http://schemas.openxmlformats.org/officeDocument/2006/relationships/hyperlink" Target="https://gpsg.duke.edu/resources-for-students/resources-for-student-groups/" TargetMode="External"/><Relationship Id="rId169" Type="http://schemas.openxmlformats.org/officeDocument/2006/relationships/hyperlink" Target="https://studentaffairs.duke.edu/dukereach1" TargetMode="External"/><Relationship Id="rId185" Type="http://schemas.openxmlformats.org/officeDocument/2006/relationships/hyperlink" Target="mailto:rogerson@duke.edu"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25live.collegenet.com/pro/duke" TargetMode="External"/><Relationship Id="rId26" Type="http://schemas.openxmlformats.org/officeDocument/2006/relationships/hyperlink" Target="https://econ.duke.edu/courses" TargetMode="External"/><Relationship Id="rId47" Type="http://schemas.openxmlformats.org/officeDocument/2006/relationships/hyperlink" Target="http://library.duke.edu/research/citing/" TargetMode="External"/><Relationship Id="rId68" Type="http://schemas.openxmlformats.org/officeDocument/2006/relationships/hyperlink" Target="http://pas.duke.edu/" TargetMode="External"/><Relationship Id="rId89" Type="http://schemas.openxmlformats.org/officeDocument/2006/relationships/hyperlink" Target="mailto:slamm@duke.edu" TargetMode="External"/><Relationship Id="rId112" Type="http://schemas.openxmlformats.org/officeDocument/2006/relationships/hyperlink" Target="mailto:ppshelp@duke.edu" TargetMode="External"/><Relationship Id="rId133" Type="http://schemas.openxmlformats.org/officeDocument/2006/relationships/hyperlink" Target="https://brand.duke.edu/" TargetMode="External"/><Relationship Id="rId154" Type="http://schemas.openxmlformats.org/officeDocument/2006/relationships/hyperlink" Target="https://policy360.org/" TargetMode="External"/><Relationship Id="rId175" Type="http://schemas.openxmlformats.org/officeDocument/2006/relationships/hyperlink" Target="https://concur.duke.edu/getting-started" TargetMode="External"/><Relationship Id="rId196" Type="http://schemas.openxmlformats.org/officeDocument/2006/relationships/hyperlink" Target="http://www.fafsa.ed.gov/" TargetMode="External"/><Relationship Id="rId200" Type="http://schemas.openxmlformats.org/officeDocument/2006/relationships/hyperlink" Target="https://www.irs.gov/pub/irs-pdf/p970.pdf" TargetMode="External"/><Relationship Id="rId16" Type="http://schemas.openxmlformats.org/officeDocument/2006/relationships/hyperlink" Target="https://divinity.duke.edu/academics/mdiv-mpp" TargetMode="External"/><Relationship Id="rId37" Type="http://schemas.openxmlformats.org/officeDocument/2006/relationships/hyperlink" Target="https://www.hertie-school.org/" TargetMode="External"/><Relationship Id="rId58" Type="http://schemas.openxmlformats.org/officeDocument/2006/relationships/hyperlink" Target="https://oit.duke.edu/what-we-do/services/protected-network" TargetMode="External"/><Relationship Id="rId79" Type="http://schemas.openxmlformats.org/officeDocument/2006/relationships/footer" Target="footer2.xml"/><Relationship Id="rId102" Type="http://schemas.openxmlformats.org/officeDocument/2006/relationships/hyperlink" Target="https://oit.duke.edu/what-we-do/applications/duke-box" TargetMode="External"/><Relationship Id="rId123" Type="http://schemas.openxmlformats.org/officeDocument/2006/relationships/hyperlink" Target="mailto:stan.paskoff@duke.edu" TargetMode="External"/><Relationship Id="rId144" Type="http://schemas.openxmlformats.org/officeDocument/2006/relationships/hyperlink" Target="mailto:sanfordevents@duke.edu" TargetMode="External"/><Relationship Id="rId90" Type="http://schemas.openxmlformats.org/officeDocument/2006/relationships/hyperlink" Target="mailto:danny.hamrick@duke.edu" TargetMode="External"/><Relationship Id="rId165" Type="http://schemas.openxmlformats.org/officeDocument/2006/relationships/hyperlink" Target="https://studentaffairs.duke.edu/studenthealth" TargetMode="External"/><Relationship Id="rId186" Type="http://schemas.openxmlformats.org/officeDocument/2006/relationships/hyperlink" Target="https://twp.duke.edu/twp-writing-studio" TargetMode="External"/><Relationship Id="rId27" Type="http://schemas.openxmlformats.org/officeDocument/2006/relationships/hyperlink" Target="https://nicholas.duke.edu/programs/courses" TargetMode="External"/><Relationship Id="rId48" Type="http://schemas.openxmlformats.org/officeDocument/2006/relationships/hyperlink" Target="https://oie.duke.edu/ppdhrm" TargetMode="External"/><Relationship Id="rId69" Type="http://schemas.openxmlformats.org/officeDocument/2006/relationships/image" Target="media/image3.jpeg"/><Relationship Id="rId113" Type="http://schemas.openxmlformats.org/officeDocument/2006/relationships/hyperlink" Target="https://inside.sanford.duke.edu/sspp-it/faqs/" TargetMode="External"/><Relationship Id="rId134" Type="http://schemas.openxmlformats.org/officeDocument/2006/relationships/hyperlink" Target="https://inside.sanford.duke.edu/comm/branding-and-logos" TargetMode="External"/><Relationship Id="rId80" Type="http://schemas.openxmlformats.org/officeDocument/2006/relationships/header" Target="header3.xml"/><Relationship Id="rId155" Type="http://schemas.openxmlformats.org/officeDocument/2006/relationships/hyperlink" Target="https://waysandmeansshow.org/" TargetMode="External"/><Relationship Id="rId176" Type="http://schemas.openxmlformats.org/officeDocument/2006/relationships/hyperlink" Target="https://ssri.duke.edu/about/mission-history/" TargetMode="External"/><Relationship Id="rId197" Type="http://schemas.openxmlformats.org/officeDocument/2006/relationships/hyperlink" Target="mailto:sanfordfinancialaid@duke.edu" TargetMode="External"/><Relationship Id="rId201" Type="http://schemas.openxmlformats.org/officeDocument/2006/relationships/hyperlink" Target="https://studentaffairs.duke.edu/ihouse/living-essentials/taxes/state-tax-information" TargetMode="External"/><Relationship Id="rId17" Type="http://schemas.openxmlformats.org/officeDocument/2006/relationships/hyperlink" Target="https://law.unc.edu/admissions/apply-now/jd-applicants/" TargetMode="External"/><Relationship Id="rId38" Type="http://schemas.openxmlformats.org/officeDocument/2006/relationships/hyperlink" Target="https://www.hertie-school.org/en/mpp/" TargetMode="External"/><Relationship Id="rId59" Type="http://schemas.openxmlformats.org/officeDocument/2006/relationships/hyperlink" Target="file:///D:\neil.prentice@duke.edu" TargetMode="External"/><Relationship Id="rId103" Type="http://schemas.openxmlformats.org/officeDocument/2006/relationships/hyperlink" Target="https://oit.duke.edu/what-we-do/applications/onedrive-business" TargetMode="External"/><Relationship Id="rId124" Type="http://schemas.openxmlformats.org/officeDocument/2006/relationships/hyperlink" Target="mailto:neil.prentice@duke.edu" TargetMode="External"/><Relationship Id="rId70" Type="http://schemas.openxmlformats.org/officeDocument/2006/relationships/image" Target="media/image4.jpeg"/><Relationship Id="rId91" Type="http://schemas.openxmlformats.org/officeDocument/2006/relationships/hyperlink" Target="mailto:Jooyoung.chun@duke.edu" TargetMode="External"/><Relationship Id="rId145" Type="http://schemas.openxmlformats.org/officeDocument/2006/relationships/hyperlink" Target="http://www.sanford.duke.edu/" TargetMode="External"/><Relationship Id="rId166" Type="http://schemas.openxmlformats.org/officeDocument/2006/relationships/hyperlink" Target="https://studentaffairs.duke.edu/caps" TargetMode="External"/><Relationship Id="rId187" Type="http://schemas.openxmlformats.org/officeDocument/2006/relationships/hyperlink" Target="http://sanford.duke.edu/academics/special-programs/margolis-scholars" TargetMode="External"/><Relationship Id="rId1" Type="http://schemas.openxmlformats.org/officeDocument/2006/relationships/customXml" Target="../customXml/item1.xml"/><Relationship Id="rId28" Type="http://schemas.openxmlformats.org/officeDocument/2006/relationships/hyperlink" Target="http://www.fuqua.duke.edu/student_resources/academics/courses/" TargetMode="External"/><Relationship Id="rId49" Type="http://schemas.openxmlformats.org/officeDocument/2006/relationships/hyperlink" Target="https://students.duke.edu/get-assistance/community-standard/" TargetMode="External"/><Relationship Id="rId114" Type="http://schemas.openxmlformats.org/officeDocument/2006/relationships/hyperlink" Target="https://oit.duke.edu/what-we-do/applications/eprint" TargetMode="External"/><Relationship Id="rId60" Type="http://schemas.openxmlformats.org/officeDocument/2006/relationships/hyperlink" Target="file:///D:\ppshelp@duke.edu" TargetMode="External"/><Relationship Id="rId81" Type="http://schemas.openxmlformats.org/officeDocument/2006/relationships/hyperlink" Target="mailto:cory.krupp@duke.edu" TargetMode="External"/><Relationship Id="rId135" Type="http://schemas.openxmlformats.org/officeDocument/2006/relationships/hyperlink" Target="mailto:kirsten.khire@duke.edu" TargetMode="External"/><Relationship Id="rId156" Type="http://schemas.openxmlformats.org/officeDocument/2006/relationships/hyperlink" Target="https://www.youtube.com/user/DukeSanfordSchool/" TargetMode="External"/><Relationship Id="rId177" Type="http://schemas.openxmlformats.org/officeDocument/2006/relationships/hyperlink" Target="https://students.duke.edu/wellness/caps/" TargetMode="External"/><Relationship Id="rId198" Type="http://schemas.openxmlformats.org/officeDocument/2006/relationships/hyperlink" Target="file:///D:\bursar@duke.edu" TargetMode="External"/><Relationship Id="rId202" Type="http://schemas.openxmlformats.org/officeDocument/2006/relationships/header" Target="header4.xml"/><Relationship Id="rId18" Type="http://schemas.openxmlformats.org/officeDocument/2006/relationships/hyperlink" Target="https://www.kenan-flagler.unc.edu/programs/mba/full-time-mba/admissions/requirements-deadlines/" TargetMode="External"/><Relationship Id="rId39" Type="http://schemas.openxmlformats.org/officeDocument/2006/relationships/hyperlink" Target="https://www.hertie-school.org/en/study/studentservices/" TargetMode="External"/><Relationship Id="rId50" Type="http://schemas.openxmlformats.org/officeDocument/2006/relationships/hyperlink" Target="https://web.duke.edu/policies/students/universitywide/computing.php" TargetMode="External"/><Relationship Id="rId104" Type="http://schemas.openxmlformats.org/officeDocument/2006/relationships/hyperlink" Target="https://inside.sanford.duke.edu/" TargetMode="External"/><Relationship Id="rId125" Type="http://schemas.openxmlformats.org/officeDocument/2006/relationships/hyperlink" Target="mailto:jokya.sanders@duke.edu" TargetMode="External"/><Relationship Id="rId146" Type="http://schemas.openxmlformats.org/officeDocument/2006/relationships/hyperlink" Target="http://www.sanford.duke.edu/" TargetMode="External"/><Relationship Id="rId167" Type="http://schemas.openxmlformats.org/officeDocument/2006/relationships/hyperlink" Target="http://access.duke.edu/students/index.php" TargetMode="External"/><Relationship Id="rId188" Type="http://schemas.openxmlformats.org/officeDocument/2006/relationships/hyperlink" Target="https://studentaid.gov/" TargetMode="External"/><Relationship Id="rId71" Type="http://schemas.openxmlformats.org/officeDocument/2006/relationships/image" Target="media/image5.png"/><Relationship Id="rId92" Type="http://schemas.openxmlformats.org/officeDocument/2006/relationships/hyperlink" Target="file:///C:\Users\gg48\AppData\Local\Microsoft\Windows\INetCache\Handbook%202017-18\paskoff@duke.edu" TargetMode="External"/><Relationship Id="rId2" Type="http://schemas.openxmlformats.org/officeDocument/2006/relationships/numbering" Target="numbering.xml"/><Relationship Id="rId29" Type="http://schemas.openxmlformats.org/officeDocument/2006/relationships/hyperlink" Target="https://globalhealth.duke.edu/education-progr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8AB05D7-6F91-4835-B6A7-5B3CC819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28976</Words>
  <Characters>165165</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MPP Student Handbook</vt:lpstr>
    </vt:vector>
  </TitlesOfParts>
  <Company>Duke University</Company>
  <LinksUpToDate>false</LinksUpToDate>
  <CharactersWithSpaces>193754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MPP Student Handbook</dc:title>
  <dc:subject/>
  <dc:creator>Helene McAdams</dc:creator>
  <cp:keywords/>
  <dc:description/>
  <cp:lastModifiedBy>Belen Gebremichael</cp:lastModifiedBy>
  <cp:revision>2</cp:revision>
  <cp:lastPrinted>2022-11-29T16:06:00Z</cp:lastPrinted>
  <dcterms:created xsi:type="dcterms:W3CDTF">2023-12-15T18:18:00Z</dcterms:created>
  <dcterms:modified xsi:type="dcterms:W3CDTF">2023-12-15T18:18:00Z</dcterms:modified>
  <cp:contentStatus/>
</cp:coreProperties>
</file>